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012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012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10 de enero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e Ipiales a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nan esfuerzos en favor del desarrollo econ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mico y social de la regi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 xml:space="preserve">En </w:t>
      </w:r>
      <w:r>
        <w:rPr>
          <w:rFonts w:ascii="Century Gothic" w:hAnsi="Century Gothic"/>
          <w:rtl w:val="0"/>
          <w:lang w:val="es-ES_tradnl"/>
        </w:rPr>
        <w:t>las instalaciones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se reuni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mandatario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 junto al alcalde de Ipiales, Am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lcar Pantoja, y sus respectivos equipos de trabajo para acordar una serie de estrategias en favor del desarrollo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 y social de la regi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n. Entre los aspectos expuestos en dicha reuni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se encuentra la cultura, movilidad, seguridad y turismo.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Acordamos un convenio estrat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gico para mejorar las relaciones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micas con Ipiales. Este proceso se ver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reflejado en los convenios firmados con el Gobierno Nacional que beneficiar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a los dos municipios y a toda la regi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pt-PT"/>
        </w:rPr>
        <w:t>, afirm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mandatario de Ipiales, Am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lcar Pantoja, resalt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importancia de que se haya declarado al aeropuerto San Luis como alterno ya que benefici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notablemente la llegada de vuelos hacia el departamento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o. Adicionalmente, el burgomaestre solicit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mantenga esta medida y se incremente el pie de fuerza en Pasto y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para garantizar la seguridad en la regi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estas acciones, los dos mandatarios reafirmaron su compromiso de cooperaci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 apoyo institucional para lograr el desarrollo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 y social de la regi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del trabajo conjunto.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