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020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020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26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gremios empresariales,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invit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aunar esfuerzos institucionales para la recuperaci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blico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encuentro liderado por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gremios empresariales expresaron su total apoyo y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trabajar por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el centro de Pasto. Durante el encuentro, comerciantes, institucionalidad y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acordaron crear un frente de comunicaciones para denunciar hechos de inseguridad y de invasi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 los propietarios de locales comerciales del centro les pedimos que nos ayuden porque mucho de ellos invaden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Solicitamos prudencia con este tema inform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ndonos cu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ndo hayan problemas de seguridad e invasi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Ya establecimos un frente de comunicaciones entre comerciantes y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ejecutivo de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de Comercio de Pasto, Arturo Ortega,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hay un total respaldo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los empresarios en las medidas que hoy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tomando el alcalde para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 en Pasto y el impulso que esto representa al comercio legalmente establecido.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"Destacamos la labor que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realizando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donde se siente la autoridad en temas como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movilidad, seguridad, entre otros. Estamos apoyando y respaldando estas iniciadas que hoy promueve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No queremos vulnerar los derechos de los vendedores, pero hay alternativas que deben ser aprovechadas", dijo el director de Acopi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Rojas.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