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029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029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31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visita al mercado El Potrerillo y la carrera 27,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Departamento de Prosperidad Social se articulan para impulsar la econom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popular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y el director del Departamento de Prosperidad Social, Gustavo Bol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var, lideraron un recorrido en uno de los lotes de la carrera 27 en donde se construir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un centro de ventas populares y el mercado El Potrerillo en donde ya se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culminando las obras de mejoramiento de sus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internas.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Estos procesos que se financian con recursos del DPS y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buscan impulsar la econom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local y popular brindando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alternativas de reubicaci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los vendedores informales en el caso del centro de ventas en la carrera 27. Respecto al proyecto de mejoramiento de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internas del mercado El Potrerillo ya hay un avance del 93% y se entregar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meses.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"Este es un proceso muy positivo con vendedores informales garantizando los mejores espacios de la ciudad para 92 comerciantes. El proyecto fue presentado al DPS y hoy estamos realizando el contacto directo para definir aspectos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cnicos de este proceso y que sea una realidad",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Desarrollo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mico, Paola Acosta.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director del DPS, Gustavo Bol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var,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 positivo el trabajo del alcalde porque se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garantizando la movilidad y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al mismo momento que brinda oportunidades laborales para ellos en espacios formalmente establecidos.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"Queremos generar soluciones en este lote ubicado en la carrera 27. Hay buena voluntad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 para arrancar este proceso. Del Punto de Abastecimiento Solidario nos comprometemos a entregarlo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Desde el Gobierno Nacional se ha priorizado al departamento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sus pol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ticas sociales",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director Gustavo Bol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var.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