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7F16A" w14:textId="77777777" w:rsidR="00B77A6C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3856408" wp14:editId="1F5B506A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6C6E08B" w14:textId="77777777" w:rsidR="00B77A6C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No.087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856408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56C6E08B" w14:textId="77777777" w:rsidR="00B77A6C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No.087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0D28AD41" wp14:editId="6C8B59AC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25 de marzo </w:t>
      </w:r>
      <w:r w:rsidRPr="009D6722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55453E7B" w14:textId="7C66558B" w:rsidR="00B77A6C" w:rsidRDefault="0000000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  <w:r>
        <w:rPr>
          <w:rStyle w:val="Ninguno"/>
          <w:rFonts w:ascii="Century Gothic" w:hAnsi="Century Gothic"/>
          <w:b/>
          <w:bCs/>
        </w:rPr>
        <w:t>A través del decreto 0048 del 24 de marzo del 2025, la Alcaldía de Pasto fijó el incremento de la tarifa del transporte público en el municipio</w:t>
      </w:r>
    </w:p>
    <w:p w14:paraId="5C7ADFC1" w14:textId="77777777" w:rsidR="00B77A6C" w:rsidRDefault="00B77A6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70E6DE9B" w14:textId="77777777" w:rsidR="00B77A6C" w:rsidRDefault="00000000">
      <w:pPr>
        <w:pStyle w:val="Cuerpo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>La Alcaldía de Pasto, a través de la Secretaría de Tránsito y Transporte, emitió el decreto 0048 del 24 de marzo del 2025 en donde se fijó el incremento de la tarifa de transporte público en todo el municipio en $2.500 a partir del miércoles 26 de marzo del 2025. Esta medida se tomó con base a una serie de estudios realizados por la Secretaría de Tránsito y Transporte los cuales avalaron esta medida.</w:t>
      </w:r>
    </w:p>
    <w:p w14:paraId="63F6C4EF" w14:textId="77777777" w:rsidR="00B77A6C" w:rsidRDefault="00B77A6C">
      <w:pPr>
        <w:pStyle w:val="Cuerpo"/>
        <w:rPr>
          <w:rStyle w:val="Ninguno"/>
          <w:rFonts w:ascii="Century Gothic" w:eastAsia="Century Gothic" w:hAnsi="Century Gothic" w:cs="Century Gothic"/>
        </w:rPr>
      </w:pPr>
    </w:p>
    <w:p w14:paraId="0CEE02EF" w14:textId="77777777" w:rsidR="00B77A6C" w:rsidRDefault="00000000">
      <w:pPr>
        <w:pStyle w:val="Cuerpo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>"Esta disposición regirá a partir del 26 de marzo e invitamos a la ciudadanía a fortalecer el transporte público y la utilización de este medio de transporte que es legal y seguro en todo el municipio", comentó la secretaria de Tránsito y Transporte, Emilsen Narváez.</w:t>
      </w:r>
    </w:p>
    <w:p w14:paraId="21F332D7" w14:textId="77777777" w:rsidR="00B77A6C" w:rsidRDefault="00B77A6C">
      <w:pPr>
        <w:pStyle w:val="Cuerpo"/>
        <w:rPr>
          <w:rStyle w:val="Ninguno"/>
          <w:rFonts w:ascii="Century Gothic" w:eastAsia="Century Gothic" w:hAnsi="Century Gothic" w:cs="Century Gothic"/>
        </w:rPr>
      </w:pPr>
    </w:p>
    <w:p w14:paraId="09F2156F" w14:textId="77777777" w:rsidR="00B77A6C" w:rsidRDefault="00000000">
      <w:pPr>
        <w:pStyle w:val="Cuerpo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>La Alcaldía de Pasto extiende la invitación a toda la ciudadanía a seguir utilizando el transporte público en todo el municipio.</w:t>
      </w:r>
    </w:p>
    <w:sectPr w:rsidR="00B77A6C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5291A" w14:textId="77777777" w:rsidR="00F152F2" w:rsidRDefault="00F152F2">
      <w:r>
        <w:separator/>
      </w:r>
    </w:p>
  </w:endnote>
  <w:endnote w:type="continuationSeparator" w:id="0">
    <w:p w14:paraId="75AFE514" w14:textId="77777777" w:rsidR="00F152F2" w:rsidRDefault="00F15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3E9DE" w14:textId="77777777" w:rsidR="00B77A6C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6D8897F4" wp14:editId="2C3A61CE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6A6A3" w14:textId="77777777" w:rsidR="00F152F2" w:rsidRDefault="00F152F2">
      <w:r>
        <w:separator/>
      </w:r>
    </w:p>
  </w:footnote>
  <w:footnote w:type="continuationSeparator" w:id="0">
    <w:p w14:paraId="03403D7B" w14:textId="77777777" w:rsidR="00F152F2" w:rsidRDefault="00F15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728D7" w14:textId="77777777" w:rsidR="00B77A6C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219D33A0" wp14:editId="26D2516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A6C"/>
    <w:rsid w:val="004E6012"/>
    <w:rsid w:val="009D6722"/>
    <w:rsid w:val="00B77A6C"/>
    <w:rsid w:val="00F1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E3DE0"/>
  <w15:docId w15:val="{4625EBB4-21B8-4F6D-89D2-7BC0CCBC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pPr>
      <w:jc w:val="both"/>
    </w:pPr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839</Characters>
  <Application>Microsoft Office Word</Application>
  <DocSecurity>0</DocSecurity>
  <Lines>6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</dc:creator>
  <cp:lastModifiedBy>Alcaldia Pasto SSI</cp:lastModifiedBy>
  <cp:revision>2</cp:revision>
  <dcterms:created xsi:type="dcterms:W3CDTF">2025-03-25T18:29:00Z</dcterms:created>
  <dcterms:modified xsi:type="dcterms:W3CDTF">2025-03-25T18:29:00Z</dcterms:modified>
</cp:coreProperties>
</file>