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21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Centro de Zoonosis de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invit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la ciudadan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a registrar a caninos de manejo especial 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Centro de Zoonosis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informa a la comunidad sobre el procedimiento para el registro de caninos de manejo especial. Este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mite, completamente gratuito, se puede realizar de manera f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cil y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gil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s de la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gina web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Predeterminad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registro es sencillo y 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pido, los propietarios deben ingresar a la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gina www.saludpasto.gov.co, luego dirigirse al enlace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tramites y servicios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y en el espacio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Registro de ejemplares caninos de manejo especial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llenar un formulario con los datos del canino y adjuntar la documentaci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requerida.</w:t>
      </w:r>
    </w:p>
    <w:p>
      <w:pPr>
        <w:pStyle w:val="Predeterminad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Predeterminad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vez realizado el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mite, se emitir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>un carn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que identificar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animal como un canino de manejo especial. Este documento tiene una vigencia de un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por lo que debe actualizarse anualmente. Es importante recordar que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exigir este carn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propietarios y en caso de no portarlo,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ser sancionados con multas monetarias.</w:t>
      </w:r>
    </w:p>
    <w:p>
      <w:pPr>
        <w:pStyle w:val="Predeterminad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la profesional universitaria del Centro de Zoonosis,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Ojeda, el registro es obligatorio en los siguientes casos: 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erros que han tenido episodios de agresiones a personas u otros perros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erros que han sido adiestrados para el ataque y la defensa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perros de las razas 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American Staffordshire Terrier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</w:rPr>
        <w:t>Bullmastiff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</w:rPr>
        <w:t>Doberman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Dogo Argentino, Dogo de Burdeos, Fila Brasileiro, Mast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Napolitano,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Pit Bull Terrier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American Pit Bull Terrier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De presa canario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Rottweiler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Staffordshire Terrier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Tosa Japon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s.</w:t>
      </w:r>
    </w:p>
    <w:p>
      <w:pPr>
        <w:pStyle w:val="Predeterminad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Predeterminado"/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hacemos un llamado a la responsabilidad de los tenedores de estos animales, quienes deben garantizar tanto su bienestar y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el de la comunidad. Recordamos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el uso del collar y bozal son medidas necesarias para evitar accidentes y agresiones tanto a otros animales como hacia las personas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funcionaria.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