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30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primer Consejo Local de Seguridad Vial del 2025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rtl w:val="0"/>
          <w:lang w:val="fr-FR"/>
        </w:rPr>
        <w:t>La Alcald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pt-PT"/>
        </w:rPr>
        <w:t>a de Pasto, a trav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fr-FR"/>
        </w:rPr>
        <w:t xml:space="preserve">s de </w:t>
      </w:r>
      <w:r>
        <w:rPr>
          <w:rStyle w:val="Ninguno"/>
          <w:rFonts w:ascii="Century Gothic" w:hAnsi="Century Gothic"/>
          <w:rtl w:val="0"/>
          <w:lang w:val="es-ES_tradnl"/>
        </w:rPr>
        <w:t>la</w:t>
      </w:r>
      <w:r>
        <w:rPr>
          <w:rStyle w:val="Ninguno"/>
          <w:rFonts w:ascii="Century Gothic" w:hAnsi="Century Gothic"/>
          <w:rtl w:val="0"/>
          <w:lang w:val="pt-PT"/>
        </w:rPr>
        <w:t xml:space="preserve"> Secretar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nsito y Transporte, llev</w:t>
      </w:r>
      <w:r>
        <w:rPr>
          <w:rStyle w:val="Ninguno"/>
          <w:rFonts w:ascii="Century Gothic" w:hAnsi="Century Gothic" w:hint="default"/>
          <w:rtl w:val="0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a cabo la primera sesi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del Consejo Local de Seguridad Vial de este 2025, con la participaci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 representantes de la Agencia Nacional de Seguridad Vial, la Seccional de Tr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nsito y Transporte de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o, entidades descentralizadas y otras dependencias del municipio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rtl w:val="0"/>
          <w:lang w:val="es-ES_tradnl"/>
        </w:rPr>
        <w:t>como la Secretar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Mujer</w:t>
      </w:r>
      <w:r>
        <w:rPr>
          <w:rStyle w:val="Ninguno"/>
          <w:rFonts w:ascii="Century Gothic" w:hAnsi="Century Gothic"/>
          <w:rtl w:val="0"/>
          <w:lang w:val="es-ES_tradnl"/>
        </w:rPr>
        <w:t>es</w:t>
      </w:r>
      <w:r>
        <w:rPr>
          <w:rStyle w:val="Ninguno"/>
          <w:rFonts w:ascii="Century Gothic" w:hAnsi="Century Gothic"/>
          <w:rtl w:val="0"/>
          <w:lang w:val="es-ES_tradnl"/>
        </w:rPr>
        <w:t>, Orientaciones Sexuales e Identidades de G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it-IT"/>
        </w:rPr>
        <w:t>nero.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la sesi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se present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balance de las cifras de siniestralidad en el municipio en lo corrido del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 xml:space="preserve">o. Se destaca 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la reducci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del 23% en el n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mero de lesionados por siniestros viales en los meses de enero a abril,</w:t>
      </w:r>
      <w:r>
        <w:rPr>
          <w:rFonts w:ascii="Century Gothic" w:hAnsi="Century Gothic"/>
          <w:rtl w:val="0"/>
          <w:lang w:val="es-ES_tradnl"/>
        </w:rPr>
        <w:t xml:space="preserve"> en relaci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 anterior.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 igual manera,</w:t>
      </w:r>
      <w:r>
        <w:rPr>
          <w:rFonts w:ascii="Century Gothic" w:hAnsi="Century Gothic"/>
          <w:rtl w:val="0"/>
          <w:lang w:val="es-ES_tradnl"/>
        </w:rPr>
        <w:t xml:space="preserve"> se expus</w:t>
      </w:r>
      <w:r>
        <w:rPr>
          <w:rFonts w:ascii="Century Gothic" w:hAnsi="Century Gothic"/>
          <w:rtl w:val="0"/>
          <w:lang w:val="es-ES_tradnl"/>
        </w:rPr>
        <w:t>ieron</w:t>
      </w:r>
      <w:r>
        <w:rPr>
          <w:rFonts w:ascii="Century Gothic" w:hAnsi="Century Gothic"/>
          <w:rtl w:val="0"/>
          <w:lang w:val="es-ES_tradnl"/>
        </w:rPr>
        <w:t xml:space="preserve"> las acciones adelantadas por parte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 para la pr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6321425</wp:posOffset>
                </wp:positionH>
                <wp:positionV relativeFrom="page">
                  <wp:posOffset>455261</wp:posOffset>
                </wp:positionV>
                <wp:extent cx="885825" cy="381000"/>
                <wp:effectExtent l="0" t="0" r="0" b="0"/>
                <wp:wrapNone/>
                <wp:docPr id="107374183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97.8pt;margin-top:35.8pt;width:69.8pt;height:3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146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Century Gothic" w:hAnsi="Century Gothic"/>
          <w:rtl w:val="0"/>
          <w:lang w:val="es-ES_tradnl"/>
        </w:rPr>
        <w:t>evenci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siniestros viales y el fortalecimiento de la seguridad vial. Entre ellas, la intensificaci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control operativos diurnos y nocturnos; las labores de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demarcaci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vial,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como el mantenimiento a la red semaf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rica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realizadas por la Subsecretar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Movilidad; las estrategias sensibilizaci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enfocadas en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y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que se han implementado en centros educativos y jardines infantiles; igualmente los programas articulados con la Agencia Nacional de Seguridad Vial como Bicidestrezas, Motodestrezas y Caminos Seguros.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"En este encuentro hemos demostrado las acciones realizadas por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 para reducir la siniestralidad en Pasto. Expusimos nuestras acciones y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preventivas en la movilidad. Trabajaremos en la concientizaci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 todos los actores viales sobre nuestro papel en la movilidad",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ez.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