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tabs>
          <w:tab w:val="center" w:leader="none" w:pos="4419"/>
          <w:tab w:val="left" w:leader="none" w:pos="5190"/>
          <w:tab w:val="left" w:leader="none" w:pos="8338"/>
          <w:tab w:val="right" w:leader="none" w:pos="8818"/>
        </w:tabs>
        <w:spacing w:lineRule="auto" w:line="276"/>
        <w:jc w:val="right"/>
        <w:rPr>
          <w:rStyle w:val="style4098"/>
          <w:rFonts w:ascii="Century Gothic" w:cs="Century Gothic" w:eastAsia="Century Gothic" w:hAnsi="Century Gothic"/>
          <w:sz w:val="24"/>
          <w:szCs w:val="24"/>
        </w:rPr>
      </w:pPr>
      <w:r>
        <w:rPr>
          <w:rStyle w:val="style4098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26" name="officeArt object" descr="Cuadro de text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5825" cy="381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rStyle w:val="style4098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style4098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rStyle w:val="style4098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lIns="45719" rIns="45719" tIns="45719" bIns="45719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alt="Cuadro de texto 1" style="position:absolute;margin-left:412.2pt;margin-top:-80.25pt;width:69.75pt;height:30.0pt;z-index:3;mso-position-horizontal-relative:text;mso-position-vertical-relative:line;mso-width-relative:page;mso-height-relative:page;mso-wrap-distance-left:0.0pt;mso-wrap-distance-right:0.0pt;visibility:visible;">
                <v:stroke on="f" joinstyle="miter" weight="1.0pt"/>
                <v:fill/>
                <v:textbox inset="3.6pt,3.6pt,3.6pt,3.6pt">
                  <w:txbxContent>
                    <w:p>
                      <w:pPr>
                        <w:pStyle w:val="style4099"/>
                        <w:rPr/>
                      </w:pPr>
                      <w:r>
                        <w:rPr>
                          <w:rStyle w:val="style4098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</w:t>
                      </w:r>
                      <w:r>
                        <w:rPr>
                          <w:rStyle w:val="style4098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1</w:t>
                      </w:r>
                      <w:r>
                        <w:rPr>
                          <w:rStyle w:val="style4098"/>
                          <w:b/>
                          <w:bCs/>
                          <w:sz w:val="28"/>
                          <w:szCs w:val="2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style4098"/>
          <w:noProof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626109</wp:posOffset>
            </wp:positionH>
            <wp:positionV relativeFrom="page">
              <wp:posOffset>861695</wp:posOffset>
            </wp:positionV>
            <wp:extent cx="6519772" cy="8437050"/>
            <wp:effectExtent l="0" t="0" r="0" b="0"/>
            <wp:wrapNone/>
            <wp:docPr id="1027" name="officeArt object" descr="Imagen 6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19772" cy="8437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yle4098"/>
          <w:sz w:val="24"/>
          <w:szCs w:val="24"/>
        </w:rPr>
        <w:tab/>
      </w:r>
      <w:r>
        <w:rPr>
          <w:rStyle w:val="style4098"/>
          <w:rFonts w:ascii="Century Gothic" w:hAnsi="Century Gothic"/>
          <w:sz w:val="24"/>
          <w:szCs w:val="24"/>
          <w:lang w:val="es-ES_tradnl"/>
        </w:rPr>
        <w:t xml:space="preserve">San Juan de Pasto, </w:t>
      </w:r>
      <w:r>
        <w:rPr>
          <w:rStyle w:val="style4098"/>
          <w:rFonts w:ascii="Century Gothic" w:hAnsi="Century Gothic"/>
          <w:sz w:val="24"/>
          <w:szCs w:val="24"/>
          <w:lang w:val="es-ES_tradnl"/>
        </w:rPr>
        <w:t>2</w:t>
      </w:r>
      <w:r>
        <w:rPr>
          <w:rStyle w:val="style4098"/>
          <w:rFonts w:hAnsi="Century Gothic"/>
          <w:sz w:val="24"/>
          <w:szCs w:val="24"/>
          <w:lang w:val="en-US"/>
        </w:rPr>
        <w:t>4</w:t>
      </w:r>
      <w:r>
        <w:rPr>
          <w:rStyle w:val="style4098"/>
          <w:rFonts w:ascii="Century Gothic" w:hAnsi="Century Gothic"/>
          <w:sz w:val="24"/>
          <w:szCs w:val="24"/>
          <w:lang w:val="es-ES_tradnl"/>
        </w:rPr>
        <w:t xml:space="preserve"> de mayo de 2025</w:t>
      </w:r>
    </w:p>
    <w:p>
      <w:pPr>
        <w:pStyle w:val="style4099"/>
        <w:jc w:val="center"/>
        <w:rPr>
          <w:rFonts w:ascii="Century Gothic" w:hAnsi="Century Gothic"/>
          <w:b/>
          <w:bCs/>
        </w:rPr>
      </w:pPr>
      <w:r>
        <w:rPr>
          <w:rFonts w:hAnsi="Century Gothic"/>
          <w:b/>
          <w:bCs/>
          <w:lang w:val="en-US"/>
        </w:rPr>
        <w:t>E</w:t>
      </w:r>
      <w:r>
        <w:rPr>
          <w:rFonts w:ascii="Century Gothic" w:hAnsi="Century Gothic"/>
          <w:b/>
          <w:bCs/>
        </w:rPr>
        <w:t xml:space="preserve">L MINISTERIO DE EDUCACIÓN NACIONAL Y LA SECRETARÍA DE EDUCACIÓN MUNICIPAL DESARROLLARON EL ENCUENTRO DE LÍDERES DE CALIDAD Y EVALUACIÓN 2025 </w:t>
      </w:r>
    </w:p>
    <w:p>
      <w:pPr>
        <w:pStyle w:val="style4099"/>
        <w:rPr>
          <w:rFonts w:ascii="Century Gothic" w:hAnsi="Century Gothic"/>
        </w:rPr>
      </w:pPr>
    </w:p>
    <w:p>
      <w:pPr>
        <w:pStyle w:val="style4099"/>
        <w:rPr>
          <w:rFonts w:ascii="Century Gothic" w:hAnsi="Century Gothic"/>
        </w:rPr>
      </w:pPr>
      <w:r>
        <w:rPr>
          <w:rFonts w:hAnsi="Century Gothic"/>
          <w:lang w:val="en-US"/>
        </w:rPr>
        <w:t xml:space="preserve">Del 21 al 23 de mayo y con la participación de 97 entidades territoriales certificadas de Colombia, Pasto fue sede del ‘Encuentro de Líderes de Calidad y Evaluación 2025’, un evento anual convocado por el Ministerio de Educación Nacional con el objetivo de resignificar el papel de la escuela, a través de la formación integral y la evaluación formativa.  </w:t>
      </w:r>
    </w:p>
    <w:p>
      <w:pPr>
        <w:pStyle w:val="style4099"/>
        <w:rPr>
          <w:rFonts w:ascii="Century Gothic" w:hAnsi="Century Gothic"/>
        </w:rPr>
      </w:pPr>
    </w:p>
    <w:p>
      <w:pPr>
        <w:pStyle w:val="style4099"/>
        <w:rPr>
          <w:rFonts w:ascii="Century Gothic" w:hAnsi="Century Gothic"/>
        </w:rPr>
      </w:pPr>
      <w:r>
        <w:rPr>
          <w:rFonts w:hAnsi="Century Gothic"/>
          <w:lang w:val="en-US"/>
        </w:rPr>
        <w:t xml:space="preserve">“Esta fue una experiencia muy valorada por los líderes de calidad. quienes reconocieron experiencias valiosas en cada institución educativa que visitaron. A los maestros y maestras los invitamos a repensar la evaluación que reconoce las potencialidades de los estudiantes,” señaló la Viceministra de Educación Preescolar, Básica y Media, Gloria Mercedes Carrasco Ramírez. </w:t>
      </w:r>
    </w:p>
    <w:p>
      <w:pPr>
        <w:pStyle w:val="style4099"/>
        <w:rPr>
          <w:rFonts w:ascii="Century Gothic" w:hAnsi="Century Gothic"/>
        </w:rPr>
      </w:pPr>
    </w:p>
    <w:p>
      <w:pPr>
        <w:pStyle w:val="style4099"/>
        <w:rPr>
          <w:rFonts w:ascii="Century Gothic" w:hAnsi="Century Gothic"/>
        </w:rPr>
      </w:pPr>
      <w:r>
        <w:rPr>
          <w:rFonts w:hAnsi="Century Gothic"/>
          <w:lang w:val="en-US"/>
        </w:rPr>
        <w:t xml:space="preserve">Durante el primer día la Subsecretaria de Calidad Educativa de Pasto, Maricel Cabrera, presentó un diagnóstico sobre la flexibilidad curricular y evaluación. Por su parte, el consultor Maximiliano Heeren Herrera, a través de un taller de evaluación formativa, destacó la necesidad de realizar evaluaciones contextualizadas y con mayor sentido de pertenencia. </w:t>
        <w:cr/>
        <w:t xml:space="preserve"> En la segunda jornada, los participantes vivieron una experiencia inmersiva, a través de visitas a instituciones educativas urbanas y rurales del municipio de Pasto, entre ellas: I.E.M. Escuela Normal Superior, I.E.M. Mercedario, I.E.M. Nuestra Sra. de Guadalupe, Aulas Hospitalarias de la I.E.M. Antonio Nariño y el Resguardo Indígena Quillasinga Refugio del Sol del corregimiento de El Encano, donde se desarrolló un encuentro intercultural.</w:t>
      </w:r>
    </w:p>
    <w:p>
      <w:pPr>
        <w:pStyle w:val="style4099"/>
        <w:rPr>
          <w:rFonts w:ascii="Century Gothic" w:hAnsi="Century Gothic"/>
        </w:rPr>
      </w:pPr>
      <w:r>
        <w:rPr>
          <w:rFonts w:hAnsi="Century Gothic"/>
          <w:lang w:val="en-US"/>
        </w:rPr>
        <w:t xml:space="preserve">    </w:t>
      </w:r>
    </w:p>
    <w:p>
      <w:pPr>
        <w:pStyle w:val="style4099"/>
        <w:rPr>
          <w:rFonts w:ascii="Century Gothic" w:hAnsi="Century Gothic"/>
        </w:rPr>
      </w:pPr>
      <w:r>
        <w:rPr>
          <w:rFonts w:hAnsi="Century Gothic"/>
          <w:lang w:val="en-US"/>
        </w:rPr>
        <w:t>Durante el último día del evento, los participantes en medio de una plenaria compartieron sus experiencias frente a las estrategias educativas aplicadas en sus territorios e instituciones. “Los funcionarios del Ministerio de Educación Nacional afirman que tenemos una de las mejores propuestas educativas para el país, es un orgullo que quiero transmitirlo a todos, porque es un trabajo conjunto,” afirmó la Secretaria de Educación, Piedad del Carmen Figueroa Arévalo.</w:t>
      </w:r>
    </w:p>
    <w:sectPr>
      <w:headerReference w:type="default" r:id="rId3"/>
      <w:footerReference w:type="default" r:id="rId4"/>
      <w:pgSz w:w="12240" w:h="15840" w:orient="portrait"/>
      <w:pgMar w:top="1417" w:right="1701" w:bottom="1417" w:left="1701" w:header="0" w:footer="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8838"/>
      </w:tabs>
      <w:rPr/>
    </w:pPr>
    <w:r>
      <w:rPr>
        <w:rStyle w:val="style4098"/>
        <w:noProof/>
      </w:rPr>
      <w:drawing>
        <wp:inline distL="0" distT="0" distB="0" distR="0">
          <wp:extent cx="5612003" cy="761348"/>
          <wp:effectExtent l="0" t="0" r="0" b="0"/>
          <wp:docPr id="4098" name="officeArt object" descr="Imagen 58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612003" cy="761348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419"/>
        <w:tab w:val="clear" w:pos="8838"/>
      </w:tabs>
      <w:rPr/>
    </w:pPr>
    <w:r>
      <w:rPr>
        <w:rStyle w:val="style4098"/>
        <w:noProof/>
      </w:rPr>
      <w:drawing>
        <wp:inline distL="0" distT="0" distB="0" distR="0">
          <wp:extent cx="5612003" cy="1439512"/>
          <wp:effectExtent l="0" t="0" r="0" b="0"/>
          <wp:docPr id="4097" name="officeArt object" descr="Imagen 57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612003" cy="1439512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tyle409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dr w:val="nil"/>
        <w:lang w:val="es-ES" w:bidi="ar-SA" w:eastAsia="es-ES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tabs>
        <w:tab w:val="center" w:leader="none" w:pos="4419"/>
        <w:tab w:val="right" w:leader="none" w:pos="8838"/>
      </w:tabs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character" w:customStyle="1" w:styleId="style4098">
    <w:name w:val="Ninguno"/>
    <w:next w:val="style4098"/>
  </w:style>
  <w:style w:type="paragraph" w:styleId="style32">
    <w:name w:val="footer"/>
    <w:next w:val="style32"/>
    <w:pPr>
      <w:tabs>
        <w:tab w:val="center" w:leader="none" w:pos="4419"/>
        <w:tab w:val="right" w:leader="none" w:pos="8838"/>
      </w:tabs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paragraph" w:customStyle="1" w:styleId="style4099">
    <w:name w:val="Cuerpo"/>
    <w:next w:val="style4099"/>
    <w:pPr>
      <w:spacing w:after="160" w:lineRule="auto" w:line="259"/>
    </w:pPr>
    <w:rPr>
      <w:rFonts w:ascii="Calibri" w:cs="Arial Unicode MS" w:hAnsi="Calibri"/>
      <w:color w:val="000000"/>
      <w:sz w:val="22"/>
      <w:szCs w:val="22"/>
      <w:u w:color="000000"/>
      <w14:textOutline>
        <w14:noFill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325</Words>
  <Pages>1</Pages>
  <Characters>1861</Characters>
  <Application>WPS Office</Application>
  <DocSecurity>0</DocSecurity>
  <Paragraphs>16</Paragraphs>
  <ScaleCrop>false</ScaleCrop>
  <LinksUpToDate>false</LinksUpToDate>
  <CharactersWithSpaces>2190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2025-04-18T17:34:00Z</dcterms:created>
  <dc:creator>andresz pianda</dc:creator>
  <lastModifiedBy>Infinix X6853</lastModifiedBy>
  <dcterms:modified xsi:type="dcterms:W3CDTF">2025-05-24T18:30:09Z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4a27371d5002473290fb94a55aae1546</vt:lpwstr>
  </property>
</Properties>
</file>