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decret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tres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Sin Carro y sin Moto durante el 2025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emiti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decreto 0110 del 26 de mayo de 2025 en donde se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sin Carro y sin Moto para 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Dentro del acto administrativo se dispuso que el martes 3 de junio, mi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rcoles 24 de septiembre (8:00 am a 6:00 pm) y domingo 28 de diciembre (7:00 am a 2:00 pm) se restringe la circulaci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motocicletas 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2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185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"Estas medidas buscan generar conductas saludables con el medio ambiente. Aprovechemos estos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utilizar 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de nuestra ciudad para generar una movilidad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fluida",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Emilsen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ez. 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invita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cumplir esta medida y utilizar 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alternativo durante estos tres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cuidar el medio ambiente y mejorar la movilidad en 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