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media/image1.jpeg" ContentType="image/jpeg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media/image2.jpeg" ContentType="image/jpeg"/>
  <Override PartName="/word/media/image3.jpeg" ContentType="image/jpeg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Cuerpo"/>
        <w:jc w:val="right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es-ES_tradnl"/>
        </w:rPr>
        <w:t>Pasto, 12 de junio de 2025</w:t>
      </w:r>
    </w:p>
    <w:p>
      <w:pPr>
        <w:pStyle w:val="Cuerpo"/>
        <w:jc w:val="right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es-ES_tradnl"/>
        </w:rPr>
        <w:t>Bolet</w:t>
      </w:r>
      <w:r>
        <w:rPr>
          <w:rFonts w:ascii="Century Gothic" w:hAnsi="Century Gothic" w:hint="default"/>
          <w:rtl w:val="0"/>
          <w:lang w:val="es-ES_tradnl"/>
        </w:rPr>
        <w:t>í</w:t>
      </w:r>
      <w:r>
        <w:rPr>
          <w:rFonts w:ascii="Century Gothic" w:hAnsi="Century Gothic"/>
          <w:rtl w:val="0"/>
          <w:lang w:val="es-ES_tradnl"/>
        </w:rPr>
        <w:t>n de prensa No. 214</w:t>
      </w:r>
    </w:p>
    <w:p>
      <w:pPr>
        <w:pStyle w:val="Cuerpo"/>
        <w:jc w:val="center"/>
        <w:rPr>
          <w:rFonts w:ascii="Century Gothic" w:cs="Century Gothic" w:hAnsi="Century Gothic" w:eastAsia="Century Gothic"/>
          <w:b w:val="1"/>
          <w:bCs w:val="1"/>
        </w:rPr>
      </w:pPr>
      <w:r>
        <w:rPr>
          <w:rFonts w:ascii="Century Gothic" w:cs="Century Gothic" w:hAnsi="Century Gothic" w:eastAsia="Century Gothic"/>
          <w:b w:val="1"/>
          <w:bCs w:val="1"/>
        </w:rPr>
        <w:drawing xmlns:a="http://schemas.openxmlformats.org/drawingml/2006/main">
          <wp:anchor distT="0" distB="0" distL="0" distR="0" simplePos="0" relativeHeight="251657216" behindDoc="1" locked="0" layoutInCell="1" allowOverlap="1">
            <wp:simplePos x="0" y="0"/>
            <wp:positionH relativeFrom="column">
              <wp:posOffset>215265</wp:posOffset>
            </wp:positionH>
            <wp:positionV relativeFrom="line">
              <wp:posOffset>360679</wp:posOffset>
            </wp:positionV>
            <wp:extent cx="5143500" cy="5787803"/>
            <wp:effectExtent l="0" t="0" r="0" b="0"/>
            <wp:wrapNone/>
            <wp:docPr id="1073741827" name="officeArt object" descr="C:\Users\PC701626\AppData\Local\Microsoft\Windows\INetCache\Content.Word\escudo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7" name="C:\Users\PC701626\AppData\Local\Microsoft\Windows\INetCache\Content.Word\escudo.jpg" descr="C:\Users\PC701626\AppData\Local\Microsoft\Windows\INetCache\Content.Word\escudo.jpg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43500" cy="5787803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Fonts w:ascii="Century Gothic" w:hAnsi="Century Gothic"/>
          <w:b w:val="1"/>
          <w:bCs w:val="1"/>
          <w:rtl w:val="0"/>
        </w:rPr>
        <w:t>Alcald</w:t>
      </w:r>
      <w:r>
        <w:rPr>
          <w:rFonts w:ascii="Century Gothic" w:hAnsi="Century Gothic" w:hint="default"/>
          <w:b w:val="1"/>
          <w:bCs w:val="1"/>
          <w:rtl w:val="0"/>
        </w:rPr>
        <w:t>í</w:t>
      </w:r>
      <w:r>
        <w:rPr>
          <w:rFonts w:ascii="Century Gothic" w:hAnsi="Century Gothic"/>
          <w:b w:val="1"/>
          <w:bCs w:val="1"/>
          <w:rtl w:val="0"/>
          <w:lang w:val="es-ES_tradnl"/>
        </w:rPr>
        <w:t>a de Pasto y Polic</w:t>
      </w:r>
      <w:r>
        <w:rPr>
          <w:rFonts w:ascii="Century Gothic" w:hAnsi="Century Gothic" w:hint="default"/>
          <w:b w:val="1"/>
          <w:bCs w:val="1"/>
          <w:rtl w:val="0"/>
        </w:rPr>
        <w:t>í</w:t>
      </w:r>
      <w:r>
        <w:rPr>
          <w:rFonts w:ascii="Century Gothic" w:hAnsi="Century Gothic"/>
          <w:b w:val="1"/>
          <w:bCs w:val="1"/>
          <w:rtl w:val="0"/>
          <w:lang w:val="es-ES_tradnl"/>
        </w:rPr>
        <w:t>a Metropolitana establecen medidas de seguridad luego de frustrar atentado con moto bomba en la Comuna 10</w:t>
      </w:r>
    </w:p>
    <w:p>
      <w:pPr>
        <w:pStyle w:val="Cuerpo"/>
        <w:jc w:val="both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es-ES_tradnl"/>
        </w:rPr>
        <w:t>Gracias a la r</w:t>
      </w:r>
      <w:r>
        <w:rPr>
          <w:rFonts w:ascii="Century Gothic" w:hAnsi="Century Gothic" w:hint="default"/>
          <w:rtl w:val="0"/>
        </w:rPr>
        <w:t>á</w:t>
      </w:r>
      <w:r>
        <w:rPr>
          <w:rFonts w:ascii="Century Gothic" w:hAnsi="Century Gothic"/>
          <w:rtl w:val="0"/>
          <w:lang w:val="it-IT"/>
        </w:rPr>
        <w:t>pida reacci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es-ES_tradnl"/>
        </w:rPr>
        <w:t>n de la Polic</w:t>
      </w:r>
      <w:r>
        <w:rPr>
          <w:rFonts w:ascii="Century Gothic" w:hAnsi="Century Gothic" w:hint="default"/>
          <w:rtl w:val="0"/>
        </w:rPr>
        <w:t>í</w:t>
      </w:r>
      <w:r>
        <w:rPr>
          <w:rFonts w:ascii="Century Gothic" w:hAnsi="Century Gothic"/>
          <w:rtl w:val="0"/>
          <w:lang w:val="es-ES_tradnl"/>
        </w:rPr>
        <w:t>a Metropolitana de Pasto se logr</w:t>
      </w:r>
      <w:r>
        <w:rPr>
          <w:rFonts w:ascii="Century Gothic" w:hAnsi="Century Gothic" w:hint="default"/>
          <w:rtl w:val="0"/>
        </w:rPr>
        <w:t xml:space="preserve">ó </w:t>
      </w:r>
      <w:r>
        <w:rPr>
          <w:rFonts w:ascii="Century Gothic" w:hAnsi="Century Gothic"/>
          <w:rtl w:val="0"/>
          <w:lang w:val="es-ES_tradnl"/>
        </w:rPr>
        <w:t xml:space="preserve">frustrar un atentado en la Comuna 10 en donde una motocicleta con explosivos iba a ser detonada en horas de la </w:t>
      </w:r>
      <w:r>
        <w:rPr>
          <w:rFonts w:ascii="Century Gothic" w:hAnsi="Century Gothic"/>
          <w:rtl w:val="0"/>
          <w:lang w:val="es-ES_tradnl"/>
        </w:rPr>
        <w:t>noche</w:t>
      </w:r>
      <w:r>
        <w:rPr>
          <w:rFonts w:ascii="Century Gothic" w:hAnsi="Century Gothic"/>
          <w:rtl w:val="0"/>
          <w:lang w:val="es-ES_tradnl"/>
        </w:rPr>
        <w:t xml:space="preserve"> afectando a toda la comunidad de la zona. Debido a esta situaci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fr-FR"/>
        </w:rPr>
        <w:t>n, la Alcald</w:t>
      </w:r>
      <w:r>
        <w:rPr>
          <w:rFonts w:ascii="Century Gothic" w:hAnsi="Century Gothic" w:hint="default"/>
          <w:rtl w:val="0"/>
        </w:rPr>
        <w:t>í</w:t>
      </w:r>
      <w:r>
        <w:rPr>
          <w:rFonts w:ascii="Century Gothic" w:hAnsi="Century Gothic"/>
          <w:rtl w:val="0"/>
          <w:lang w:val="es-ES_tradnl"/>
        </w:rPr>
        <w:t>a de Pasto y la Polic</w:t>
      </w:r>
      <w:r>
        <w:rPr>
          <w:rFonts w:ascii="Century Gothic" w:hAnsi="Century Gothic" w:hint="default"/>
          <w:rtl w:val="0"/>
        </w:rPr>
        <w:t>í</w:t>
      </w:r>
      <w:r>
        <w:rPr>
          <w:rFonts w:ascii="Century Gothic" w:hAnsi="Century Gothic"/>
          <w:rtl w:val="0"/>
          <w:lang w:val="es-ES_tradnl"/>
        </w:rPr>
        <w:t>a establecieron medidas de seguridad y control para prevenir posibles atentados y coordinar las investigaciones del caso para identificar a los promotores del frustrado atentado.</w:t>
      </w:r>
    </w:p>
    <w:p>
      <w:pPr>
        <w:pStyle w:val="Cuerpo"/>
        <w:jc w:val="both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es-ES_tradnl"/>
        </w:rPr>
        <w:t>"Es lamentable que la violencia que sacude al pa</w:t>
      </w:r>
      <w:r>
        <w:rPr>
          <w:rFonts w:ascii="Century Gothic" w:hAnsi="Century Gothic" w:hint="default"/>
          <w:rtl w:val="0"/>
        </w:rPr>
        <w:t>í</w:t>
      </w:r>
      <w:r>
        <w:rPr>
          <w:rFonts w:ascii="Century Gothic" w:hAnsi="Century Gothic"/>
          <w:rtl w:val="0"/>
          <w:lang w:val="es-ES_tradnl"/>
        </w:rPr>
        <w:t>s llegue a Pasto. Un artefacto explosivo de alto poder fue dejado a lado de un colegio, pero gracias a la eficiencia de la Polic</w:t>
      </w:r>
      <w:r>
        <w:rPr>
          <w:rFonts w:ascii="Century Gothic" w:hAnsi="Century Gothic" w:hint="default"/>
          <w:rtl w:val="0"/>
        </w:rPr>
        <w:t>í</w:t>
      </w:r>
      <w:r>
        <w:rPr>
          <w:rFonts w:ascii="Century Gothic" w:hAnsi="Century Gothic"/>
          <w:rtl w:val="0"/>
          <w:lang w:val="es-ES_tradnl"/>
        </w:rPr>
        <w:t>a se desactiv</w:t>
      </w:r>
      <w:r>
        <w:rPr>
          <w:rFonts w:ascii="Century Gothic" w:hAnsi="Century Gothic" w:hint="default"/>
          <w:rtl w:val="0"/>
        </w:rPr>
        <w:t xml:space="preserve">ó </w:t>
      </w:r>
      <w:r>
        <w:rPr>
          <w:rFonts w:ascii="Century Gothic" w:hAnsi="Century Gothic"/>
          <w:rtl w:val="0"/>
          <w:lang w:val="pt-PT"/>
        </w:rPr>
        <w:t>este artefacto. Hay indicios e im</w:t>
      </w:r>
      <w:r>
        <w:rPr>
          <w:rFonts w:ascii="Century Gothic" w:hAnsi="Century Gothic" w:hint="default"/>
          <w:rtl w:val="0"/>
        </w:rPr>
        <w:t>á</w:t>
      </w:r>
      <w:r>
        <w:rPr>
          <w:rFonts w:ascii="Century Gothic" w:hAnsi="Century Gothic"/>
          <w:rtl w:val="0"/>
          <w:lang w:val="es-ES_tradnl"/>
        </w:rPr>
        <w:t>genes de los posibles responsables de este hecho. Vamos a tomar medidas para prevenir atentados. Se militarizar</w:t>
      </w:r>
      <w:r>
        <w:rPr>
          <w:rFonts w:ascii="Century Gothic" w:hAnsi="Century Gothic" w:hint="default"/>
          <w:rtl w:val="0"/>
          <w:lang w:val="pt-PT"/>
        </w:rPr>
        <w:t xml:space="preserve">á </w:t>
      </w:r>
      <w:r>
        <w:rPr>
          <w:rFonts w:ascii="Century Gothic" w:hAnsi="Century Gothic"/>
          <w:rtl w:val="0"/>
          <w:lang w:val="es-ES_tradnl"/>
        </w:rPr>
        <w:t>zonas de la ciudad y el mensajes que no nos van a amedrentar porque siempre hemos vivido en paz", coment</w:t>
      </w:r>
      <w:r>
        <w:rPr>
          <w:rFonts w:ascii="Century Gothic" w:hAnsi="Century Gothic" w:hint="default"/>
          <w:rtl w:val="0"/>
        </w:rPr>
        <w:t xml:space="preserve">ó </w:t>
      </w:r>
      <w:r>
        <w:rPr>
          <w:rFonts w:ascii="Century Gothic" w:hAnsi="Century Gothic"/>
          <w:rtl w:val="0"/>
          <w:lang w:val="es-ES_tradnl"/>
        </w:rPr>
        <w:t>el alcalde de Pasto, Nicol</w:t>
      </w:r>
      <w:r>
        <w:rPr>
          <w:rFonts w:ascii="Century Gothic" w:hAnsi="Century Gothic" w:hint="default"/>
          <w:rtl w:val="0"/>
        </w:rPr>
        <w:t>á</w:t>
      </w:r>
      <w:r>
        <w:rPr>
          <w:rFonts w:ascii="Century Gothic" w:hAnsi="Century Gothic"/>
          <w:rtl w:val="0"/>
          <w:lang w:val="it-IT"/>
        </w:rPr>
        <w:t>s Toro.</w:t>
      </w:r>
    </w:p>
    <w:p>
      <w:pPr>
        <w:pStyle w:val="Cuerpo"/>
        <w:jc w:val="both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</w:rPr>
        <w:t>As</w:t>
      </w:r>
      <w:r>
        <w:rPr>
          <w:rFonts w:ascii="Century Gothic" w:hAnsi="Century Gothic" w:hint="default"/>
          <w:rtl w:val="0"/>
        </w:rPr>
        <w:t xml:space="preserve">í </w:t>
      </w:r>
      <w:r>
        <w:rPr>
          <w:rFonts w:ascii="Century Gothic" w:hAnsi="Century Gothic"/>
          <w:rtl w:val="0"/>
          <w:lang w:val="es-ES_tradnl"/>
        </w:rPr>
        <w:t>mismo, el mandatario invit</w:t>
      </w:r>
      <w:r>
        <w:rPr>
          <w:rFonts w:ascii="Century Gothic" w:hAnsi="Century Gothic" w:hint="default"/>
          <w:rtl w:val="0"/>
        </w:rPr>
        <w:t xml:space="preserve">ó </w:t>
      </w:r>
      <w:r>
        <w:rPr>
          <w:rFonts w:ascii="Century Gothic" w:hAnsi="Century Gothic"/>
          <w:rtl w:val="0"/>
          <w:lang w:val="es-ES_tradnl"/>
        </w:rPr>
        <w:t>a la comunidad a denunciar ante la Polic</w:t>
      </w:r>
      <w:r>
        <w:rPr>
          <w:rFonts w:ascii="Century Gothic" w:hAnsi="Century Gothic" w:hint="default"/>
          <w:rtl w:val="0"/>
        </w:rPr>
        <w:t>í</w:t>
      </w:r>
      <w:r>
        <w:rPr>
          <w:rFonts w:ascii="Century Gothic" w:hAnsi="Century Gothic"/>
          <w:rtl w:val="0"/>
          <w:lang w:val="es-ES_tradnl"/>
        </w:rPr>
        <w:t>a acciones extra</w:t>
      </w:r>
      <w:r>
        <w:rPr>
          <w:rFonts w:ascii="Century Gothic" w:hAnsi="Century Gothic" w:hint="default"/>
          <w:rtl w:val="0"/>
          <w:lang w:val="es-ES_tradnl"/>
        </w:rPr>
        <w:t>ñ</w:t>
      </w:r>
      <w:r>
        <w:rPr>
          <w:rFonts w:ascii="Century Gothic" w:hAnsi="Century Gothic"/>
          <w:rtl w:val="0"/>
          <w:lang w:val="pt-PT"/>
        </w:rPr>
        <w:t>as como paquetes abandonados, veh</w:t>
      </w:r>
      <w:r>
        <w:rPr>
          <w:rFonts w:ascii="Century Gothic" w:hAnsi="Century Gothic" w:hint="default"/>
          <w:rtl w:val="0"/>
        </w:rPr>
        <w:t>í</w:t>
      </w:r>
      <w:r>
        <w:rPr>
          <w:rFonts w:ascii="Century Gothic" w:hAnsi="Century Gothic"/>
          <w:rtl w:val="0"/>
          <w:lang w:val="es-ES_tradnl"/>
        </w:rPr>
        <w:t>culos o personas sospechosas que puedan materializar alteraciones en el orden p</w:t>
      </w:r>
      <w:r>
        <w:rPr>
          <w:rFonts w:ascii="Century Gothic" w:hAnsi="Century Gothic" w:hint="default"/>
          <w:rtl w:val="0"/>
        </w:rPr>
        <w:t>ú</w:t>
      </w:r>
      <w:r>
        <w:rPr>
          <w:rFonts w:ascii="Century Gothic" w:hAnsi="Century Gothic"/>
          <w:rtl w:val="0"/>
          <w:lang w:val="it-IT"/>
        </w:rPr>
        <w:t>blico.</w:t>
      </w:r>
    </w:p>
    <w:p>
      <w:pPr>
        <w:pStyle w:val="Cuerpo"/>
        <w:jc w:val="both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es-ES_tradnl"/>
        </w:rPr>
        <w:t>"Una vez recibimos la informaci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es-ES_tradnl"/>
        </w:rPr>
        <w:t>n por parte de la comunidad y realizamos la verificaci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es-ES_tradnl"/>
        </w:rPr>
        <w:t>n del caso para desactivar los explosivos al interior de la motocicleta. Las c</w:t>
      </w:r>
      <w:r>
        <w:rPr>
          <w:rFonts w:ascii="Century Gothic" w:hAnsi="Century Gothic" w:hint="default"/>
          <w:rtl w:val="0"/>
        </w:rPr>
        <w:t>á</w:t>
      </w:r>
      <w:r>
        <w:rPr>
          <w:rFonts w:ascii="Century Gothic" w:hAnsi="Century Gothic"/>
          <w:rtl w:val="0"/>
          <w:lang w:val="es-ES_tradnl"/>
        </w:rPr>
        <w:t>maras de seguridad nos aportar</w:t>
      </w:r>
      <w:r>
        <w:rPr>
          <w:rFonts w:ascii="Century Gothic" w:hAnsi="Century Gothic" w:hint="default"/>
          <w:rtl w:val="0"/>
          <w:lang w:val="pt-PT"/>
        </w:rPr>
        <w:t xml:space="preserve">á </w:t>
      </w:r>
      <w:r>
        <w:rPr>
          <w:rFonts w:ascii="Century Gothic" w:hAnsi="Century Gothic"/>
          <w:rtl w:val="0"/>
          <w:lang w:val="es-ES_tradnl"/>
        </w:rPr>
        <w:t>para la investigaci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es-ES_tradnl"/>
        </w:rPr>
        <w:t>n y esclarecer este caso. Redoblaremos la seguridad en todo el municipio", se</w:t>
      </w:r>
      <w:r>
        <w:rPr>
          <w:rFonts w:ascii="Century Gothic" w:hAnsi="Century Gothic" w:hint="default"/>
          <w:rtl w:val="0"/>
          <w:lang w:val="es-ES_tradnl"/>
        </w:rPr>
        <w:t>ñ</w:t>
      </w:r>
      <w:r>
        <w:rPr>
          <w:rFonts w:ascii="Century Gothic" w:hAnsi="Century Gothic"/>
          <w:rtl w:val="0"/>
        </w:rPr>
        <w:t>al</w:t>
      </w:r>
      <w:r>
        <w:rPr>
          <w:rFonts w:ascii="Century Gothic" w:hAnsi="Century Gothic" w:hint="default"/>
          <w:rtl w:val="0"/>
        </w:rPr>
        <w:t xml:space="preserve">ó </w:t>
      </w:r>
      <w:r>
        <w:rPr>
          <w:rFonts w:ascii="Century Gothic" w:hAnsi="Century Gothic"/>
          <w:rtl w:val="0"/>
          <w:lang w:val="es-ES_tradnl"/>
        </w:rPr>
        <w:t>el comandante de la Polic</w:t>
      </w:r>
      <w:r>
        <w:rPr>
          <w:rFonts w:ascii="Century Gothic" w:hAnsi="Century Gothic" w:hint="default"/>
          <w:rtl w:val="0"/>
        </w:rPr>
        <w:t>í</w:t>
      </w:r>
      <w:r>
        <w:rPr>
          <w:rFonts w:ascii="Century Gothic" w:hAnsi="Century Gothic"/>
          <w:rtl w:val="0"/>
          <w:lang w:val="pt-PT"/>
        </w:rPr>
        <w:t>a Metropolitana de Pasto, coronel Hernando Calder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</w:rPr>
        <w:t>n.</w:t>
      </w:r>
    </w:p>
    <w:p>
      <w:pPr>
        <w:pStyle w:val="Cuerpo"/>
        <w:jc w:val="both"/>
      </w:pPr>
      <w:r>
        <w:rPr>
          <w:rFonts w:ascii="Century Gothic" w:hAnsi="Century Gothic"/>
          <w:rtl w:val="0"/>
          <w:lang w:val="it-IT"/>
        </w:rPr>
        <w:t>Finalmente, la Alcald</w:t>
      </w:r>
      <w:r>
        <w:rPr>
          <w:rFonts w:ascii="Century Gothic" w:hAnsi="Century Gothic" w:hint="default"/>
          <w:rtl w:val="0"/>
        </w:rPr>
        <w:t>í</w:t>
      </w:r>
      <w:r>
        <w:rPr>
          <w:rFonts w:ascii="Century Gothic" w:hAnsi="Century Gothic"/>
          <w:rtl w:val="0"/>
          <w:lang w:val="es-ES_tradnl"/>
        </w:rPr>
        <w:t>a junto a la Polic</w:t>
      </w:r>
      <w:r>
        <w:rPr>
          <w:rFonts w:ascii="Century Gothic" w:hAnsi="Century Gothic" w:hint="default"/>
          <w:rtl w:val="0"/>
        </w:rPr>
        <w:t>í</w:t>
      </w:r>
      <w:r>
        <w:rPr>
          <w:rFonts w:ascii="Century Gothic" w:hAnsi="Century Gothic"/>
          <w:rtl w:val="0"/>
          <w:lang w:val="es-ES_tradnl"/>
        </w:rPr>
        <w:t>a Metropolitana invitaron a la ciudadan</w:t>
      </w:r>
      <w:r>
        <w:rPr>
          <w:rFonts w:ascii="Century Gothic" w:hAnsi="Century Gothic" w:hint="default"/>
          <w:rtl w:val="0"/>
        </w:rPr>
        <w:t>í</w:t>
      </w:r>
      <w:r>
        <w:rPr>
          <w:rFonts w:ascii="Century Gothic" w:hAnsi="Century Gothic"/>
          <w:rtl w:val="0"/>
          <w:lang w:val="es-ES_tradnl"/>
        </w:rPr>
        <w:t>a a denunciar cualquier hecho delictivo y que permitan esclarecer este caso en la l</w:t>
      </w:r>
      <w:r>
        <w:rPr>
          <w:rFonts w:ascii="Century Gothic" w:hAnsi="Century Gothic" w:hint="default"/>
          <w:rtl w:val="0"/>
        </w:rPr>
        <w:t>í</w:t>
      </w:r>
      <w:r>
        <w:rPr>
          <w:rFonts w:ascii="Century Gothic" w:hAnsi="Century Gothic"/>
          <w:rtl w:val="0"/>
        </w:rPr>
        <w:t>nea 123.</w:t>
      </w:r>
    </w:p>
    <w:sectPr>
      <w:headerReference w:type="default" r:id="rId5"/>
      <w:footerReference w:type="default" r:id="rId6"/>
      <w:pgSz w:w="12240" w:h="15840" w:orient="portrait"/>
      <w:pgMar w:top="1417" w:right="1701" w:bottom="1417" w:left="1701" w:header="0" w:footer="37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Calibri">
    <w:charset w:val="00"/>
    <w:family w:val="roman"/>
    <w:pitch w:val="default"/>
  </w:font>
  <w:font w:name="Century Gothic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footer"/>
      <w:tabs>
        <w:tab w:val="right" w:pos="8080"/>
        <w:tab w:val="clear" w:pos="8838"/>
      </w:tabs>
    </w:pPr>
    <w:r>
      <w:rPr>
        <w:rStyle w:val="Ninguno"/>
      </w:rPr>
      <w:drawing xmlns:a="http://schemas.openxmlformats.org/drawingml/2006/main">
        <wp:inline distT="0" distB="0" distL="0" distR="0">
          <wp:extent cx="5612003" cy="761348"/>
          <wp:effectExtent l="0" t="0" r="0" b="0"/>
          <wp:docPr id="1073741826" name="officeArt object" descr="Imagen 5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6" name="Imagen 58" descr="Imagen 58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003" cy="761348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"/>
      <w:tabs>
        <w:tab w:val="left" w:pos="1275"/>
        <w:tab w:val="clear" w:pos="4419"/>
        <w:tab w:val="clear" w:pos="8838"/>
      </w:tabs>
    </w:pPr>
    <w:r>
      <w:rPr>
        <w:rStyle w:val="Ninguno"/>
      </w:rPr>
      <w:drawing xmlns:a="http://schemas.openxmlformats.org/drawingml/2006/main">
        <wp:inline distT="0" distB="0" distL="0" distR="0">
          <wp:extent cx="5610225" cy="1438275"/>
          <wp:effectExtent l="0" t="0" r="0" b="0"/>
          <wp:docPr id="1073741825" name="officeArt object" descr="image2.jpe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image2.jpeg" descr="image2.jpeg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0225" cy="1438275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  <w:r>
      <w:rPr>
        <w:rStyle w:val="Ninguno"/>
      </w:rPr>
      <w:tab/>
    </w:r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español" w:val="‘“(〔[{〈《「『【⦅〘〖«〝︵︷︹︻︽︿﹁﹃﹇﹙﹛﹝｢"/>
  <w:noLineBreaksBefore w:lang="español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header">
    <w:name w:val="header"/>
    <w:next w:val="header"/>
    <w:pPr>
      <w:keepNext w:val="0"/>
      <w:keepLines w:val="0"/>
      <w:pageBreakBefore w:val="0"/>
      <w:widowControl w:val="1"/>
      <w:shd w:val="clear" w:color="auto" w:fill="auto"/>
      <w:tabs>
        <w:tab w:val="center" w:pos="4419"/>
        <w:tab w:val="right" w:pos="8838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character" w:styleId="Ninguno">
    <w:name w:val="Ninguno"/>
  </w:style>
  <w:style w:type="paragraph" w:styleId="footer">
    <w:name w:val="footer"/>
    <w:next w:val="footer"/>
    <w:pPr>
      <w:keepNext w:val="0"/>
      <w:keepLines w:val="0"/>
      <w:pageBreakBefore w:val="0"/>
      <w:widowControl w:val="1"/>
      <w:shd w:val="clear" w:color="auto" w:fill="auto"/>
      <w:tabs>
        <w:tab w:val="center" w:pos="4419"/>
        <w:tab w:val="right" w:pos="8838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paragraph" w:styleId="Cuerpo">
    <w:name w:val="Cuerpo"/>
    <w:next w:val="Cuerpo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160" w:line="259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s-ES_tradnl"/>
      <w14:textOutline>
        <w14:noFill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image" Target="media/image1.jpeg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theme" Target="theme/theme1.xml"/></Relationships>

</file>

<file path=word/_rels/footer1.xml.rels><?xml version="1.0" encoding="UTF-8"?>
<Relationships xmlns="http://schemas.openxmlformats.org/package/2006/relationships"><Relationship Id="rId1" Type="http://schemas.openxmlformats.org/officeDocument/2006/relationships/image" Target="media/image3.jpeg"/></Relationships>
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2.jpeg"/></Relationships>

</file>

<file path=word/theme/theme1.xml><?xml version="1.0" encoding="utf-8"?>
<a:theme xmlns:a="http://schemas.openxmlformats.org/drawingml/2006/main" xmlns:r="http://schemas.openxmlformats.org/officeDocument/2006/relationships" name="Tema de Office">
  <a:themeElements>
    <a:clrScheme name="Tema de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Tema de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Tema de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