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17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Salud, Defensor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del Pueblo</w:t>
      </w:r>
      <w:r>
        <w:rPr>
          <w:rFonts w:ascii="Century Gothic" w:hAnsi="Century Gothic"/>
          <w:b w:val="1"/>
          <w:bCs w:val="1"/>
          <w:rtl w:val="0"/>
          <w:lang w:val="es-ES_tradnl"/>
        </w:rPr>
        <w:t>, Procuradur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</w:t>
      </w:r>
      <w:r>
        <w:rPr>
          <w:rFonts w:ascii="Century Gothic" w:hAnsi="Century Gothic"/>
          <w:b w:val="1"/>
          <w:bCs w:val="1"/>
          <w:rtl w:val="0"/>
          <w:lang w:val="it-IT"/>
        </w:rPr>
        <w:t xml:space="preserve"> e I</w:t>
      </w:r>
      <w:r>
        <w:rPr>
          <w:rFonts w:ascii="Century Gothic" w:hAnsi="Century Gothic"/>
          <w:b w:val="1"/>
          <w:bCs w:val="1"/>
          <w:rtl w:val="0"/>
          <w:lang w:val="es-ES_tradnl"/>
        </w:rPr>
        <w:t>nstituto Departamental de Salud de Nari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rtl w:val="0"/>
          <w:lang w:val="es-ES_tradnl"/>
        </w:rPr>
        <w:t>o</w:t>
      </w:r>
      <w:r>
        <w:rPr>
          <w:rFonts w:ascii="Century Gothic" w:hAnsi="Century Gothic"/>
          <w:b w:val="1"/>
          <w:bCs w:val="1"/>
          <w:rtl w:val="0"/>
          <w:lang w:val="it-IT"/>
        </w:rPr>
        <w:t xml:space="preserve"> visita</w:t>
      </w:r>
      <w:r>
        <w:rPr>
          <w:rFonts w:ascii="Century Gothic" w:hAnsi="Century Gothic"/>
          <w:b w:val="1"/>
          <w:bCs w:val="1"/>
          <w:rtl w:val="0"/>
          <w:lang w:val="es-ES_tradnl"/>
        </w:rPr>
        <w:t>ron</w:t>
      </w:r>
      <w:r>
        <w:rPr>
          <w:rFonts w:ascii="Century Gothic" w:hAnsi="Century Gothic"/>
          <w:b w:val="1"/>
          <w:bCs w:val="1"/>
          <w:rtl w:val="0"/>
        </w:rPr>
        <w:t xml:space="preserve"> a </w:t>
      </w:r>
      <w:r>
        <w:rPr>
          <w:rFonts w:ascii="Century Gothic" w:hAnsi="Century Gothic"/>
          <w:b w:val="1"/>
          <w:bCs w:val="1"/>
          <w:rtl w:val="0"/>
          <w:lang w:val="es-ES_tradnl"/>
        </w:rPr>
        <w:t>g</w:t>
      </w:r>
      <w:r>
        <w:rPr>
          <w:rFonts w:ascii="Century Gothic" w:hAnsi="Century Gothic"/>
          <w:b w:val="1"/>
          <w:bCs w:val="1"/>
          <w:rtl w:val="0"/>
          <w:lang w:val="pt-PT"/>
        </w:rPr>
        <w:t>estores farmac</w:t>
      </w:r>
      <w:r>
        <w:rPr>
          <w:rFonts w:ascii="Century Gothic" w:hAnsi="Century Gothic" w:hint="default"/>
          <w:b w:val="1"/>
          <w:bCs w:val="1"/>
          <w:rtl w:val="0"/>
          <w:lang w:val="fr-FR"/>
        </w:rPr>
        <w:t>é</w:t>
      </w:r>
      <w:r>
        <w:rPr>
          <w:rFonts w:ascii="Century Gothic" w:hAnsi="Century Gothic"/>
          <w:b w:val="1"/>
          <w:bCs w:val="1"/>
          <w:rtl w:val="0"/>
          <w:lang w:val="pt-PT"/>
        </w:rPr>
        <w:t>uticos para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verificar la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entrega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oportuna </w:t>
      </w:r>
      <w:r>
        <w:rPr>
          <w:rFonts w:ascii="Century Gothic" w:hAnsi="Century Gothic"/>
          <w:b w:val="1"/>
          <w:bCs w:val="1"/>
          <w:rtl w:val="0"/>
          <w:lang w:val="pt-PT"/>
        </w:rPr>
        <w:t>de medicamentos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a los pacientes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visitas de inspecci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los gestores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farmac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uticos encargados del suministro de medicamentos a los </w:t>
      </w:r>
      <w:r>
        <w:rPr>
          <w:rFonts w:ascii="Century Gothic" w:hAnsi="Century Gothic"/>
          <w:rtl w:val="0"/>
          <w:lang w:val="es-ES_tradnl"/>
        </w:rPr>
        <w:t>pacientes</w:t>
      </w:r>
      <w:r>
        <w:rPr>
          <w:rFonts w:ascii="Century Gothic" w:hAnsi="Century Gothic"/>
          <w:rtl w:val="0"/>
          <w:lang w:val="es-ES_tradnl"/>
        </w:rPr>
        <w:t>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</w:t>
      </w:r>
      <w:r>
        <w:rPr>
          <w:rFonts w:ascii="Century Gothic" w:hAnsi="Century Gothic"/>
          <w:rtl w:val="0"/>
          <w:lang w:val="es-ES_tradnl"/>
        </w:rPr>
        <w:t>Salud</w:t>
      </w:r>
      <w:r>
        <w:rPr>
          <w:rFonts w:ascii="Century Gothic" w:hAnsi="Century Gothic"/>
          <w:rtl w:val="0"/>
          <w:lang w:val="es-ES_tradnl"/>
        </w:rPr>
        <w:t>, la Defensor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Pueblo, la Procuradur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Regional y el Instituto Departamental de Salud</w:t>
      </w:r>
      <w:r>
        <w:rPr>
          <w:rFonts w:ascii="Century Gothic" w:hAnsi="Century Gothic"/>
          <w:rtl w:val="0"/>
          <w:lang w:val="es-ES_tradnl"/>
        </w:rPr>
        <w:t xml:space="preserve">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an con el </w:t>
      </w:r>
      <w:r>
        <w:rPr>
          <w:rFonts w:ascii="Century Gothic" w:hAnsi="Century Gothic"/>
          <w:rtl w:val="0"/>
          <w:lang w:val="es-ES_tradnl"/>
        </w:rPr>
        <w:t>seguimiento a la entrega de medicamentos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 forma oportuna y completa por parte de las EPS</w:t>
      </w:r>
      <w:r>
        <w:rPr>
          <w:rFonts w:ascii="Century Gothic" w:hAnsi="Century Gothic"/>
          <w:rtl w:val="0"/>
          <w:lang w:val="es-ES_tradnl"/>
        </w:rPr>
        <w:t xml:space="preserve"> a los usuarios.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las labores de verificaci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se</w:t>
      </w:r>
      <w:r>
        <w:rPr>
          <w:rFonts w:ascii="Century Gothic" w:hAnsi="Century Gothic"/>
          <w:rtl w:val="0"/>
          <w:lang w:val="es-ES_tradnl"/>
        </w:rPr>
        <w:t xml:space="preserve"> constat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persisten las falencias como la no entrega o entrega parcial de medicamentos</w:t>
      </w:r>
      <w:r>
        <w:rPr>
          <w:rFonts w:ascii="Century Gothic" w:hAnsi="Century Gothic"/>
          <w:rtl w:val="0"/>
          <w:lang w:val="es-ES_tradnl"/>
        </w:rPr>
        <w:t>. A</w:t>
      </w:r>
      <w:r>
        <w:rPr>
          <w:rFonts w:ascii="Century Gothic" w:hAnsi="Century Gothic"/>
          <w:rtl w:val="0"/>
          <w:lang w:val="es-ES_tradnl"/>
        </w:rPr>
        <w:t>nte esta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 hace un llamado a los usuarios para que instauren las quejas formales correspondientes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los canales de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Salud,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n-US"/>
        </w:rPr>
        <w:t>efensor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Pueblo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e IDSN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gestionar ante las EPS dichas dispensaciones.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/>
          <w:rtl w:val="0"/>
          <w:lang w:val="es-ES_tradnl"/>
        </w:rPr>
        <w:t>ia</w:t>
      </w:r>
      <w:r>
        <w:rPr>
          <w:rFonts w:ascii="Century Gothic" w:hAnsi="Century Gothic"/>
          <w:rtl w:val="0"/>
        </w:rPr>
        <w:t xml:space="preserve"> de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alud, Mary Luz Castillo Rosero,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que, como parte de los compromisos adquiridos dentro del puesto de mando unificado por la salud, se cumplen estas visitas y alert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que, en la mayor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los casos, no se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entregando a los usuarios las formulas completas, hecho que afecta especialmente a pacientes cr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 xml:space="preserve">nicos.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it-IT"/>
        </w:rPr>
        <w:t>usuaria</w:t>
      </w:r>
      <w:r>
        <w:rPr>
          <w:rFonts w:ascii="Century Gothic" w:hAnsi="Century Gothic"/>
          <w:rtl w:val="0"/>
          <w:lang w:val="es-ES_tradnl"/>
        </w:rPr>
        <w:t xml:space="preserve"> Patricia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ez </w:t>
      </w:r>
      <w:r>
        <w:rPr>
          <w:rFonts w:ascii="Century Gothic" w:hAnsi="Century Gothic"/>
          <w:rtl w:val="0"/>
          <w:lang w:val="pt-PT"/>
        </w:rPr>
        <w:t>afirm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que desde noviembre del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pasado no ha recibido de forma oportuna y completa los medicamentos de sus padres, personas adultas mayores que padecen enfermedades cr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 xml:space="preserve">nicas. </w:t>
      </w:r>
      <w:r>
        <w:rPr>
          <w:rFonts w:ascii="Century Gothic" w:hAnsi="Century Gothic"/>
          <w:rtl w:val="0"/>
          <w:lang w:val="es-ES_tradnl"/>
        </w:rPr>
        <w:t>La ciudadana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ya </w:t>
      </w:r>
      <w:r>
        <w:rPr>
          <w:rFonts w:ascii="Century Gothic" w:hAnsi="Century Gothic"/>
          <w:rtl w:val="0"/>
        </w:rPr>
        <w:t>instaur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oficialmente la queja ante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gestionar el cumplimiento de la EPS</w:t>
      </w:r>
      <w:r>
        <w:rPr>
          <w:rFonts w:ascii="Century Gothic" w:hAnsi="Century Gothic"/>
          <w:rtl w:val="0"/>
          <w:lang w:val="es-ES_tradnl"/>
        </w:rPr>
        <w:t xml:space="preserve"> en la entrega de los medicamentos.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la </w:t>
      </w:r>
      <w:r>
        <w:rPr>
          <w:rFonts w:ascii="Century Gothic" w:hAnsi="Century Gothic"/>
          <w:rtl w:val="0"/>
          <w:lang w:val="es-ES_tradnl"/>
        </w:rPr>
        <w:t>subsecretaria de Seguridad Social, Mariluz Moncayo,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hay muchos casos de usuarios que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siendo remitidos desde otros municipios hacia Pasto a retirar medicamentos, ocasionando gastos adicionales a las personas que en ocasiones no logran recibir lo formulado. Frente a esta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la funcionaria </w:t>
      </w:r>
      <w:r>
        <w:rPr>
          <w:rFonts w:ascii="Century Gothic" w:hAnsi="Century Gothic"/>
          <w:rtl w:val="0"/>
        </w:rPr>
        <w:t>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 una obligaci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que las EPS dispongan de gestores farmac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uticos en los municipios. Este aspecto ser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gestionado desde el PMU de la Salud</w:t>
      </w:r>
      <w:r>
        <w:rPr>
          <w:rFonts w:ascii="Century Gothic" w:hAnsi="Century Gothic"/>
          <w:rtl w:val="0"/>
          <w:lang w:val="es-ES_tradnl"/>
        </w:rPr>
        <w:t xml:space="preserve"> ante las autoridades correspondientes.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 la funcionaria de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la O</w:t>
      </w:r>
      <w:r>
        <w:rPr>
          <w:rFonts w:ascii="Century Gothic" w:hAnsi="Century Gothic"/>
          <w:rtl w:val="0"/>
          <w:lang w:val="es-ES_tradnl"/>
        </w:rPr>
        <w:t>ficina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>mite de Quejas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 la Defensor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Pueblo regional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</w:t>
      </w:r>
      <w:r>
        <w:rPr>
          <w:rFonts w:ascii="Century Gothic" w:hAnsi="Century Gothic"/>
          <w:rtl w:val="0"/>
          <w:lang w:val="es-ES_tradnl"/>
        </w:rPr>
        <w:t xml:space="preserve">, Myriam Caicedo, </w:t>
      </w:r>
      <w:r>
        <w:rPr>
          <w:rFonts w:ascii="Century Gothic" w:hAnsi="Century Gothic"/>
          <w:rtl w:val="0"/>
        </w:rPr>
        <w:t>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esfuerzo interinstitucional que busca atender esta problem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tica generalizada en Pasto e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con este ejercicio se busca establecer cu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 es la raz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fondo para la no entrega oportuna de los medicamentos </w:t>
      </w:r>
      <w:r>
        <w:rPr>
          <w:rFonts w:ascii="Century Gothic" w:hAnsi="Century Gothic"/>
          <w:rtl w:val="0"/>
          <w:lang w:val="es-ES_tradnl"/>
        </w:rPr>
        <w:t>y as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 iniciar las acciones legales correspondientes para salvaguardar este derecho de las personas.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