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media/image1.jpeg" ContentType="image/jpeg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2.jpeg" ContentType="image/jpeg"/>
  <Override PartName="/word/media/image3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"/>
        <w:jc w:val="right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Pasto, 18 de junio de 2025</w:t>
      </w:r>
    </w:p>
    <w:p>
      <w:pPr>
        <w:pStyle w:val="Cuerpo"/>
        <w:jc w:val="right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Bolet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n de prensa No. 220</w:t>
      </w:r>
    </w:p>
    <w:p>
      <w:pPr>
        <w:pStyle w:val="Cuerpo"/>
        <w:jc w:val="center"/>
        <w:rPr>
          <w:rFonts w:ascii="Century Gothic" w:cs="Century Gothic" w:hAnsi="Century Gothic" w:eastAsia="Century Gothic"/>
          <w:b w:val="1"/>
          <w:bCs w:val="1"/>
        </w:rPr>
      </w:pPr>
      <w:r>
        <w:rPr>
          <w:rFonts w:ascii="Century Gothic" w:hAnsi="Century Gothic"/>
          <w:b w:val="1"/>
          <w:bCs w:val="1"/>
          <w:rtl w:val="0"/>
          <w:lang w:val="es-ES_tradnl"/>
        </w:rPr>
        <w:t>Con el apoyo de la Secretar</w:t>
      </w:r>
      <w:r>
        <w:rPr>
          <w:rFonts w:ascii="Century Gothic" w:hAnsi="Century Gothic" w:hint="default"/>
          <w:b w:val="1"/>
          <w:bCs w:val="1"/>
          <w:rtl w:val="0"/>
          <w:lang w:val="es-ES_tradnl"/>
        </w:rPr>
        <w:t>í</w:t>
      </w:r>
      <w:r>
        <w:rPr>
          <w:rFonts w:ascii="Century Gothic" w:hAnsi="Century Gothic"/>
          <w:b w:val="1"/>
          <w:bCs w:val="1"/>
          <w:rtl w:val="0"/>
          <w:lang w:val="es-ES_tradnl"/>
        </w:rPr>
        <w:t>a de Educaci</w:t>
      </w:r>
      <w:r>
        <w:rPr>
          <w:rFonts w:ascii="Century Gothic" w:hAnsi="Century Gothic" w:hint="default"/>
          <w:b w:val="1"/>
          <w:bCs w:val="1"/>
          <w:rtl w:val="0"/>
          <w:lang w:val="es-ES_tradnl"/>
        </w:rPr>
        <w:t>ó</w:t>
      </w:r>
      <w:r>
        <w:rPr>
          <w:rFonts w:ascii="Century Gothic" w:hAnsi="Century Gothic"/>
          <w:b w:val="1"/>
          <w:bCs w:val="1"/>
          <w:rtl w:val="0"/>
          <w:lang w:val="es-ES_tradnl"/>
        </w:rPr>
        <w:t>n avanza la Fase Municipal de los Juegos Deportivos del Magisterio 2025</w:t>
      </w:r>
      <w:r>
        <w:rPr>
          <w:rFonts w:ascii="Century Gothic" w:cs="Century Gothic" w:hAnsi="Century Gothic" w:eastAsia="Century Gothic"/>
          <w:b w:val="1"/>
          <w:bCs w:val="1"/>
        </w:rP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column">
              <wp:posOffset>215265</wp:posOffset>
            </wp:positionH>
            <wp:positionV relativeFrom="line">
              <wp:posOffset>360679</wp:posOffset>
            </wp:positionV>
            <wp:extent cx="5143500" cy="5787803"/>
            <wp:effectExtent l="0" t="0" r="0" b="0"/>
            <wp:wrapNone/>
            <wp:docPr id="1073741827" name="officeArt object" descr="C:\Users\PC701626\AppData\Local\Microsoft\Windows\INetCache\Content.Word\escudo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C:\Users\PC701626\AppData\Local\Microsoft\Windows\INetCache\Content.Word\escudo.jpg" descr="C:\Users\PC701626\AppData\Local\Microsoft\Windows\INetCache\Content.Word\escudo.jp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5787803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 xml:space="preserve">Con </w:t>
      </w:r>
      <w:r>
        <w:rPr>
          <w:rFonts w:ascii="Century Gothic" w:hAnsi="Century Gothic" w:hint="default"/>
          <w:rtl w:val="0"/>
          <w:lang w:val="es-ES_tradnl"/>
        </w:rPr>
        <w:t>é</w:t>
      </w:r>
      <w:r>
        <w:rPr>
          <w:rFonts w:ascii="Century Gothic" w:hAnsi="Century Gothic"/>
          <w:rtl w:val="0"/>
          <w:lang w:val="es-ES_tradnl"/>
        </w:rPr>
        <w:t>xito avanza la Fase Municipal de los Juegos Deportivos del Magisterio los cuales son apoyados por la Secretar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a de Educaci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n y en donde participan m</w:t>
      </w:r>
      <w:r>
        <w:rPr>
          <w:rFonts w:ascii="Century Gothic" w:hAnsi="Century Gothic" w:hint="default"/>
          <w:rtl w:val="0"/>
          <w:lang w:val="es-ES_tradnl"/>
        </w:rPr>
        <w:t>á</w:t>
      </w:r>
      <w:r>
        <w:rPr>
          <w:rFonts w:ascii="Century Gothic" w:hAnsi="Century Gothic"/>
          <w:rtl w:val="0"/>
          <w:lang w:val="es-ES_tradnl"/>
        </w:rPr>
        <w:t>s de 150 deportistas, entre directivos, docentes y funcionarios administrativos de las diferentes instituciones educativas oficiales de Pasto.</w:t>
      </w:r>
      <w:r>
        <w:rPr>
          <w:rFonts w:ascii="Century Gothic" w:hAnsi="Century Gothic"/>
          <w:rtl w:val="0"/>
        </w:rPr>
        <w:t xml:space="preserve"> 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Los Juegos Deportivos del Magisterio 2025 se desarrollar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  <w:lang w:val="es-ES_tradnl"/>
        </w:rPr>
        <w:t>n en diferentes escenarios y disciplinas como el f</w:t>
      </w:r>
      <w:r>
        <w:rPr>
          <w:rFonts w:ascii="Century Gothic" w:hAnsi="Century Gothic" w:hint="default"/>
          <w:rtl w:val="0"/>
        </w:rPr>
        <w:t>ú</w:t>
      </w:r>
      <w:r>
        <w:rPr>
          <w:rFonts w:ascii="Century Gothic" w:hAnsi="Century Gothic"/>
          <w:rtl w:val="0"/>
          <w:lang w:val="es-ES_tradnl"/>
        </w:rPr>
        <w:t>tbol, f</w:t>
      </w:r>
      <w:r>
        <w:rPr>
          <w:rFonts w:ascii="Century Gothic" w:hAnsi="Century Gothic" w:hint="default"/>
          <w:rtl w:val="0"/>
        </w:rPr>
        <w:t>ú</w:t>
      </w:r>
      <w:r>
        <w:rPr>
          <w:rFonts w:ascii="Century Gothic" w:hAnsi="Century Gothic"/>
          <w:rtl w:val="0"/>
          <w:lang w:val="es-ES_tradnl"/>
        </w:rPr>
        <w:t>tbol sala, baloncesto y voleibol. Los equipos campeones en esta fase local representar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  <w:lang w:val="es-ES_tradnl"/>
        </w:rPr>
        <w:t>n a Pasto en la etapa departamental y posteriormente, si resultan ganadores, en la fase nacional, consolidando el compromiso con el deporte y el desarrollo humano integral del talento educativo.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 w:hint="default"/>
          <w:rtl w:val="1"/>
          <w:lang w:val="ar-SA" w:bidi="ar-SA"/>
        </w:rPr>
        <w:t>“</w:t>
      </w:r>
      <w:r>
        <w:rPr>
          <w:rFonts w:ascii="Century Gothic" w:hAnsi="Century Gothic"/>
          <w:rtl w:val="0"/>
          <w:lang w:val="es-ES_tradnl"/>
        </w:rPr>
        <w:t>El bienestar de nuestros docentes, administrativos y directivos docentes es muy importante para la Secretar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>a de Educaci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y la Oficina de Bienestar ya que ellos hacen que la educaci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de nuestros ni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pt-PT"/>
        </w:rPr>
        <w:t>os, ni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es-ES_tradnl"/>
        </w:rPr>
        <w:t>as y adolescentes sea de calidad, respeto, armon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>a y cultura ciudadan</w:t>
      </w:r>
      <w:r>
        <w:rPr>
          <w:rFonts w:ascii="Century Gothic" w:hAnsi="Century Gothic"/>
          <w:rtl w:val="0"/>
          <w:lang w:val="es-ES_tradnl"/>
        </w:rPr>
        <w:t>a</w:t>
      </w:r>
      <w:r>
        <w:rPr>
          <w:rFonts w:ascii="Century Gothic" w:hAnsi="Century Gothic" w:hint="default"/>
          <w:rtl w:val="0"/>
        </w:rPr>
        <w:t>”</w:t>
      </w:r>
      <w:r>
        <w:rPr>
          <w:rFonts w:ascii="Century Gothic" w:hAnsi="Century Gothic"/>
          <w:rtl w:val="0"/>
        </w:rPr>
        <w:t>, se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</w:rPr>
        <w:t>al</w:t>
      </w:r>
      <w:r>
        <w:rPr>
          <w:rFonts w:ascii="Century Gothic" w:hAnsi="Century Gothic" w:hint="default"/>
          <w:rtl w:val="0"/>
        </w:rPr>
        <w:t xml:space="preserve">ó </w:t>
      </w:r>
      <w:r>
        <w:rPr>
          <w:rFonts w:ascii="Century Gothic" w:hAnsi="Century Gothic"/>
          <w:rtl w:val="0"/>
          <w:lang w:val="es-ES_tradnl"/>
        </w:rPr>
        <w:t>la p</w:t>
      </w:r>
      <w:r>
        <w:rPr>
          <w:rFonts w:ascii="Century Gothic" w:hAnsi="Century Gothic"/>
          <w:rtl w:val="0"/>
          <w:lang w:val="es-ES_tradnl"/>
        </w:rPr>
        <w:t xml:space="preserve">rofesional Universitaria de la Oficina de Bienestar </w:t>
      </w:r>
      <w:r>
        <w:rPr>
          <w:rFonts w:ascii="Century Gothic" w:hAnsi="Century Gothic"/>
          <w:rtl w:val="0"/>
          <w:lang w:val="es-ES_tradnl"/>
        </w:rPr>
        <w:t>de</w:t>
      </w:r>
      <w:r>
        <w:rPr>
          <w:rFonts w:ascii="Century Gothic" w:hAnsi="Century Gothic"/>
          <w:rtl w:val="0"/>
          <w:lang w:val="es-ES_tradnl"/>
        </w:rPr>
        <w:t xml:space="preserve"> la Secretar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>a de Educaci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</w:rPr>
        <w:t>n</w:t>
      </w:r>
      <w:r>
        <w:rPr>
          <w:rFonts w:ascii="Century Gothic" w:hAnsi="Century Gothic"/>
          <w:rtl w:val="0"/>
          <w:lang w:val="es-ES_tradnl"/>
        </w:rPr>
        <w:t>, Nastia Villota</w:t>
      </w:r>
      <w:r>
        <w:rPr>
          <w:rFonts w:ascii="Century Gothic" w:hAnsi="Century Gothic"/>
          <w:rtl w:val="0"/>
        </w:rPr>
        <w:t xml:space="preserve">. 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 xml:space="preserve">Por su parte, </w:t>
      </w:r>
      <w:r>
        <w:rPr>
          <w:rFonts w:ascii="Century Gothic" w:hAnsi="Century Gothic"/>
          <w:rtl w:val="0"/>
          <w:lang w:val="es-ES_tradnl"/>
        </w:rPr>
        <w:t>el r</w:t>
      </w:r>
      <w:r>
        <w:rPr>
          <w:rFonts w:ascii="Century Gothic" w:hAnsi="Century Gothic"/>
          <w:rtl w:val="0"/>
          <w:lang w:val="es-ES_tradnl"/>
        </w:rPr>
        <w:t xml:space="preserve">ector de la I.E.M. Luis Eduardo Mora Osejo, </w:t>
      </w:r>
      <w:r>
        <w:rPr>
          <w:rFonts w:ascii="Century Gothic" w:hAnsi="Century Gothic"/>
          <w:rtl w:val="0"/>
          <w:lang w:val="es-ES_tradnl"/>
        </w:rPr>
        <w:t>Mario Mart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 xml:space="preserve">nez, </w:t>
      </w:r>
      <w:r>
        <w:rPr>
          <w:rFonts w:ascii="Century Gothic" w:hAnsi="Century Gothic"/>
          <w:rtl w:val="0"/>
          <w:lang w:val="fr-FR"/>
        </w:rPr>
        <w:t>expres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</w:rPr>
        <w:t xml:space="preserve">: </w:t>
      </w:r>
      <w:r>
        <w:rPr>
          <w:rFonts w:ascii="Century Gothic" w:hAnsi="Century Gothic" w:hint="default"/>
          <w:rtl w:val="1"/>
          <w:lang w:val="ar-SA" w:bidi="ar-SA"/>
        </w:rPr>
        <w:t>“</w:t>
      </w:r>
      <w:r>
        <w:rPr>
          <w:rFonts w:ascii="Century Gothic" w:hAnsi="Century Gothic"/>
          <w:rtl w:val="0"/>
          <w:lang w:val="pt-PT"/>
        </w:rPr>
        <w:t>estas actividades l</w:t>
      </w:r>
      <w:r>
        <w:rPr>
          <w:rFonts w:ascii="Century Gothic" w:hAnsi="Century Gothic" w:hint="default"/>
          <w:rtl w:val="0"/>
        </w:rPr>
        <w:t>ú</w:t>
      </w:r>
      <w:r>
        <w:rPr>
          <w:rFonts w:ascii="Century Gothic" w:hAnsi="Century Gothic"/>
          <w:rtl w:val="0"/>
          <w:lang w:val="es-ES_tradnl"/>
        </w:rPr>
        <w:t>dico recreativas favorecen la convivencia dentro de nuestras instituciones escolares. Agradecemos a la Secretar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>a de Educaci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Municipal por este espacio tan lindo y que podamos compartir entre todos los maestros y directivos docentes estas actividades que nos llenan de alegr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>a y compa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es-ES_tradnl"/>
        </w:rPr>
        <w:t>erismo".</w:t>
      </w:r>
    </w:p>
    <w:p>
      <w:pPr>
        <w:pStyle w:val="Cuerpo"/>
        <w:jc w:val="both"/>
      </w:pPr>
      <w:r>
        <w:rPr>
          <w:rFonts w:ascii="Century Gothic" w:hAnsi="Century Gothic"/>
          <w:rtl w:val="0"/>
          <w:lang w:val="es-ES_tradnl"/>
        </w:rPr>
        <w:t>Desde la Secretar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>a de Educaci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se hace un reconocimiento a los comit</w:t>
      </w:r>
      <w:r>
        <w:rPr>
          <w:rFonts w:ascii="Century Gothic" w:hAnsi="Century Gothic" w:hint="default"/>
          <w:rtl w:val="0"/>
          <w:lang w:val="fr-FR"/>
        </w:rPr>
        <w:t>é</w:t>
      </w:r>
      <w:r>
        <w:rPr>
          <w:rFonts w:ascii="Century Gothic" w:hAnsi="Century Gothic"/>
          <w:rtl w:val="0"/>
          <w:lang w:val="es-ES_tradnl"/>
        </w:rPr>
        <w:t>s organizadores y a cada uno de los participantes por su entusiasmo y dedicaci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</w:rPr>
        <w:t>n. As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 xml:space="preserve">mismo, </w:t>
      </w:r>
      <w:r>
        <w:rPr>
          <w:rFonts w:ascii="Century Gothic" w:hAnsi="Century Gothic"/>
          <w:rtl w:val="0"/>
          <w:lang w:val="es-ES_tradnl"/>
        </w:rPr>
        <w:t>extendieron la invitaci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 xml:space="preserve">n </w:t>
      </w:r>
      <w:r>
        <w:rPr>
          <w:rFonts w:ascii="Century Gothic" w:hAnsi="Century Gothic"/>
          <w:rtl w:val="0"/>
          <w:lang w:val="es-ES_tradnl"/>
        </w:rPr>
        <w:t>a la ciudadan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pt-PT"/>
        </w:rPr>
        <w:t>a a acompa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es-ES_tradnl"/>
        </w:rPr>
        <w:t>ar y respaldar esta fiesta del deporte y la educaci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que promueve el bienestar, la integraci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n, el respeto, el trabajo en equipo y la sana competencia.</w:t>
      </w:r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0225" cy="1438275"/>
          <wp:effectExtent l="0" t="0" r="0" b="0"/>
          <wp:docPr id="1073741825" name="officeArt object" descr="image2.jpe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2.jpeg" descr="image2.jpeg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0225" cy="143827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">
    <w:name w:val="Cuerpo"/>
    <w:next w:val="Cue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s-ES_tradnl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jpe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3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