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222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 trav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del programa Camineros por La Paz, la Subsecretar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Infraestructura Rural intervino 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de 30 kil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metros de v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as en el sector de Botana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sector de Botana, en el corregimiento de Catambuco, se adecuaron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de 30 kil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metros de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por parte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Rural con el objetivo de mejorar la movilidad y calidad de vida de las personas residentes en esta zona. Durante este proceso participaron los integrantes del programa Camineros por la Paz que lidera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junto a la Gobernaci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"Nos reunimos con las cinco Juntas de Acci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Comunal del corregimiento para coordinar el arreglo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principal que comprende desde Botana hasta el sector del Campanero. Nos vinculamos con 23 personas pertenecientes al programa Camineros por La Paz para realizar el mantenimiento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Entregamos material de bacheo para que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quede en mejores condiciones",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subsecretario de Infraestructura Rural, Mario Germ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coordinador del programa Camineros por la Paz, Hermes Pinchao,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avanza en el cuneteo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que cuando se presenten fuertes lluvias se pueda evacuar el agua y no afecte ni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ni el material de recebo que se aplica por parte de la Subsecretar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Infraestructura Rural.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"Agradecemos al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por cumplir con los compromisos adquiridos hace un tiempo atr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s. Tenemos el respaldo de la comunidad en estos procesos y logramos adecuar nuestras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 por donde sacamos los productos hacia la venta",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representante legal de la JAC de la vereda Alto Casanare, Servio Gelpud.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compromiso y total disposici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continuar trabajando en el desarrollo vial de los diferentes corregimientos del municipio.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