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23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225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Agricultura acompa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ñó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jornada de pesca deportiva en el corregimiento de Catambuco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vereda Alto Casanare, ubicada en el corregimiento de Catambuco, fue escenario de la Segunda Jornada de Pesca Deportiva, una actividad que fortalece el tejido comunitario y dinamiza la econom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local mediante el aprovechamiento sostenible de los recursos naturales.</w:t>
      </w:r>
      <w:r>
        <w:rPr>
          <w:rFonts w:ascii="Century Gothic" w:hAnsi="Century Gothic"/>
          <w:rtl w:val="0"/>
          <w:lang w:val="es-ES_tradnl"/>
        </w:rPr>
        <w:t xml:space="preserve"> El encuentro fue apoyado por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Agricultura y tuvo un masivo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de la comunidad.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convocatoria atrajo visitantes de distintos lugares como Ipiales, Chiles y San Gabriel (Ecuador), lo que refleja el creciente inter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por el turismo rural y la pesca deportiva como alternativas sostenibles. La competencia incluy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>distintas categor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as, con reconocimientos para los tres primeros lugares en peso comercial (250-300 gramos), un kilo y la trucha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fr-FR"/>
        </w:rPr>
        <w:t>s grande.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ru-RU"/>
        </w:rPr>
        <w:t>"Acompa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amos este evento con el objetivo de impulsar y promocionar la actividad pisc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cola que se desarrolla en esta regi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n.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s del grupo de extensionistas, 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pt-PT"/>
        </w:rPr>
        <w:t>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Agricultura se articula con la comunidad brindando talleres de capacitaci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haciendo seguimiento a las actividades acu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colas y apoyando el trabajo de la Asociaci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La Victoria. Esta zona cuenta con un gran potencial productivo gracias a sus recursos naturales, y desde la institucionalidad trabajamos para fortalecer la acuicultura en las comunidades rurales",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  <w:lang w:val="es-ES_tradnl"/>
        </w:rPr>
        <w:t>subsecretaria de Desarrollo Agropecuario</w:t>
      </w:r>
      <w:r>
        <w:rPr>
          <w:rFonts w:ascii="Century Gothic" w:hAnsi="Century Gothic"/>
          <w:rtl w:val="0"/>
          <w:lang w:val="es-ES_tradnl"/>
        </w:rPr>
        <w:t>, Eliana Miranda.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acuicultor y miembro de la Asociaci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La Victoria, Rub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Alexander Chachinoy,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explic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 pesca deportiva se implementa como parte de un proyecto integral que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fortalece la piscicultura.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que, gracias al agua pura proveniente de las monta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as, se logra una trucha de excelente calidad, altamente valorada en el mercado.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fr-FR"/>
        </w:rPr>
        <w:t>s, expres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su agradecimiento a 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pt-PT"/>
        </w:rPr>
        <w:t>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Agricultura por el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cnico que se brinda a los peque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productores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del servicio de extensi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agropecuaria.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"Este es un legado que me dej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mi padre. La pesca no es solo una actividad productiva,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es arte, recreaci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conexi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naturaleza. Ojal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se repoblaran las quebradas con alevinos para que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s personas puedan disfrutar de esta experiencia", </w:t>
      </w:r>
      <w:r>
        <w:rPr>
          <w:rFonts w:ascii="Century Gothic" w:hAnsi="Century Gothic"/>
          <w:rtl w:val="0"/>
          <w:lang w:val="es-ES_tradnl"/>
        </w:rPr>
        <w:t>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comerciante del municipio de Ipiales y participante del evento, Javier Ricaurte.</w:t>
      </w:r>
    </w:p>
    <w:p>
      <w:pPr>
        <w:pStyle w:val="Predeterminado"/>
        <w:suppressAutoHyphens w:val="1"/>
        <w:spacing w:before="0" w:line="240" w:lineRule="auto"/>
        <w:jc w:val="both"/>
      </w:pP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