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Pasto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 la conmemoraci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Nacional de la Libertad Religiosa y de Culto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Centro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rico de Pasto se vivi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conmemoraci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 de la Libertad Religiosa y de Culto que lidera la Mesa de Asuntos Religiosos. En este encuentro se dieron cita diferentes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deres religiosos de la ciudad con 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Convivencia y Derechos Humanos. Durante la conmemoraci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institucional de velar por el respeto a los derechos de las diferentes creencias que se profesan en la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"Dentro de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que se adopta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458 del 2021 se establece este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respetar a las personas que tienen creencias diferentes. Es importante velar por el respeto y los derechos fundamentales de las distintas creencias. Respetemos la forma como piensan nuestros amigos y vecinos",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enlace de Asuntos Religiosos, Sebasti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Trejos.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cono de la Iglesia del Caribe y la Nueva Granada, Juan Ruiz,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debe respetar la libertad religiosas y no se deben vulnerar sus derechos.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debe profesar el amor y la 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todas las personas y creencias.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"Desde la comunidad musulmana estamos comprometidos con preservar la paz, trabajar por la justicia y por el bien com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de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representante legal de la Confesi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Isl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mica de Pasto, Sara Misnaza.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