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7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un balance positivo en los operativos de control,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Municipal y Polic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Nacional contin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an trabajando por la seguridad de Pasto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un trabajo operativo interinstitucional,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junto a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 lideraron labores de registro y control en puntos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gicos de la ciudad durante el pasado fin de semana. Estas acciones que se vienen desarrollando diariamente buscan evitar incidentes y garantizar el orden y bienestar de todas las personas que residen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los resultados que se lograron el pasado fin de semana se destaca la inmovilizaci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184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(108 motocicletas y 76 autom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viles), de igual manera se presentaron 6 accidentes con lesionados y un siniestro vial con un occiso.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 se intensificaron las labores operativos en establecimientos comerciales y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donde se busca garantizar el cumplimiento de los decretos respecto a la venta de bebidas artesanales y la ocupaci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ilegal de las calles. En lo que hace referencia a establecimientos comerciales,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Gobierno contin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a sensibilizando a los propietarios de estas locaciones para que avancen en el proceso de insonorizaci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acuerdo a la orden del Tribunal Administrativo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"Estamos controlando el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de Pasto en beneficio de toda la comunidad. Desde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Control avanzan en el proceso de insonorizaci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establecimientos comerciales de acuerdo a lo ordenado por el Tribunal Administrativo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El llamado a todos es que trabajemos por la seguridad local",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