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15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293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Alcalde Nicol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Toro recibi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el Premio Transformadores de la Regi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en la categor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Fonts w:ascii="Century Gothic" w:hAnsi="Century Gothic"/>
          <w:b w:val="1"/>
          <w:bCs w:val="1"/>
          <w:rtl w:val="0"/>
          <w:lang w:val="es-ES_tradnl"/>
        </w:rPr>
        <w:t>Liderazgo Administrativo Municipal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’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En el marco del Festival Petronio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lvarez que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Cali, 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fue premiado en la categor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Liderazgo Administrativo Municipal de los Premios Transformadores de la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n. Este reconocimiento se dio gracias al apoyo institucional a la diversidad 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tnica que se promueve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del Carnaval de Negros y Blancos que se realiza en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"El alcalde es reconocido por su liderazgo y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Pasto. El premio se dio por su respaldo a las negritudes y a los afrocolombianos. Este reconocimiento es para Pasto por su inclusi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las diferentes festividades",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subsecretario de 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Promoci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Cultura, Jaime Bernal.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