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22 de agosto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297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Pasto particip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de la primera socializaci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del proyecto Ciberpaz que lidera el Ministerio de las TIC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las instalaciones de Parquesoft se llev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cabo la primera socializaci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programa Ciberpaz del Ministerio de las TIC que brinda diferentes cursos gratuitos  para toda la comunidad residente en Pasto. Este proceso es apoyado por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Municipal,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Subsecretar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Sistemas de la Informaci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n, y convoc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en esta jornada a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de 150 personas.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"Queremos que la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se capaciten en temas digitales. Conocimos la oferta del Ministerio de las TIC en temas como: TICS en la crianza, cursos para emprendedores, ciberseguridad e inteligencia artificial. Para participar de estos procesos los interesados pueden acceder a las redes 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y conocer mucha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informaci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subsecretario de Sistemas de Informaci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n, Dar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o Alfaro.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la tallerista de Ciberpaz, Mar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Fernanda Ar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valo,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estas acciones contribuyen a que la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sea responsable digitalmente y por ello se dispuso de dos fases en las cuales se expusieron 6 talleres tem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ticos en donde se abordar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la desinformaci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digital, procesos tecnol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gicos en emprendimientos, entre otros procesos.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"Desde Ciberpaz queremos generar procesos de formaci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consciente respecto al uso de herramientas tecnol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gicas. En la p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gina del Ministerio de las TIC hay m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ltiples cursos gratuitos para que toda la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se capaciten en estos procesos. Agradecemos el apoyo 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para llegar a la comunidad y brindarles esta oferta educativa",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tallerista Mar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Fernanda Ar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valo.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