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30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306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Fuga en poliv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  <w:lang w:val="pt-PT"/>
        </w:rPr>
        <w:t>lvula de 12 pulgadas oblig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 suspender el servicio de </w:t>
      </w:r>
      <w:r>
        <w:rPr>
          <w:rFonts w:ascii="Century Gothic" w:hAnsi="Century Gothic"/>
          <w:b w:val="1"/>
          <w:bCs w:val="1"/>
          <w:rtl w:val="0"/>
          <w:lang w:val="es-ES_tradnl"/>
        </w:rPr>
        <w:t>gas domiciliario</w:t>
      </w:r>
      <w:r>
        <w:rPr>
          <w:rFonts w:ascii="Century Gothic" w:hAnsi="Century Gothic"/>
          <w:b w:val="1"/>
          <w:bCs w:val="1"/>
          <w:rtl w:val="0"/>
          <w:lang w:val="de-DE"/>
        </w:rPr>
        <w:t xml:space="preserve"> en Pasto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Municipal informa a la comunidad que en la ma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ana de hoy se present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 fuga en la poliv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lvula de 12 pulgadas de la empresa Alcanos, ubicada en el corregimiento de </w:t>
      </w:r>
      <w:r>
        <w:rPr>
          <w:rFonts w:ascii="Century Gothic" w:hAnsi="Century Gothic"/>
          <w:rtl w:val="0"/>
          <w:lang w:val="es-ES_tradnl"/>
        </w:rPr>
        <w:t>Jamondino</w:t>
      </w:r>
      <w:r>
        <w:rPr>
          <w:rFonts w:ascii="Century Gothic" w:hAnsi="Century Gothic"/>
          <w:rtl w:val="0"/>
          <w:lang w:val="es-ES_tradnl"/>
        </w:rPr>
        <w:t>. Esta infraestructura es la que abastece de Gas Licuado de Petr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leo (GLP) a toda la ciudad de Pasto, raz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por la cual el servicio se encuentra suspendido.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De manera inmediata, personal del Cuerpo Voluntario de Bomberos de Pasto y de la </w:t>
      </w:r>
      <w:r>
        <w:rPr>
          <w:rFonts w:ascii="Century Gothic" w:hAnsi="Century Gothic"/>
          <w:rtl w:val="0"/>
          <w:lang w:val="es-ES_tradnl"/>
        </w:rPr>
        <w:t>Direcci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</w:t>
      </w:r>
      <w:r>
        <w:rPr>
          <w:rFonts w:ascii="Century Gothic" w:hAnsi="Century Gothic"/>
          <w:rtl w:val="0"/>
          <w:lang w:val="pt-PT"/>
        </w:rPr>
        <w:t>Municipal</w:t>
      </w:r>
      <w:r>
        <w:rPr>
          <w:rFonts w:ascii="Century Gothic" w:hAnsi="Century Gothic"/>
          <w:rtl w:val="0"/>
          <w:lang w:val="es-ES_tradnl"/>
        </w:rPr>
        <w:t xml:space="preserve"> para la</w:t>
      </w:r>
      <w:r>
        <w:rPr>
          <w:rFonts w:ascii="Century Gothic" w:hAnsi="Century Gothic"/>
          <w:rtl w:val="0"/>
          <w:lang w:val="de-DE"/>
        </w:rPr>
        <w:t xml:space="preserve">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Riesgo de Desastres se desplaz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al sector para analizar los da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ocasionados, determinar las consecuencias de esta emergencia y establecer el protocolo de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correspondiente.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Al mismo tiempo, la empresa Alcanos activ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equipo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cnico especializado para iniciar los trabajos de reparaci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garantizar el restablecimiento del servicio en el menor tiempo posible.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Las autoridades trabajan de forma articulada y con prioridad en esta situaci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n, reiterando a la comunidad la importancia de mantener la calma, adoptar las precauciones necesarias y atender 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nicamente la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oficial que se difundir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por los canales institucionales.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