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4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312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Con la </w:t>
      </w:r>
      <w:r>
        <w:rPr>
          <w:rFonts w:ascii="Century Gothic" w:hAnsi="Century Gothic"/>
          <w:b w:val="1"/>
          <w:bCs w:val="1"/>
          <w:rtl w:val="0"/>
          <w:lang w:val="es-ES_tradnl"/>
        </w:rPr>
        <w:t>puesta en escena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de 10 agrupaciones musicales, inici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</w:rPr>
        <w:t>la edici</w:t>
      </w:r>
      <w:r>
        <w:rPr>
          <w:rFonts w:ascii="Century Gothic" w:hAnsi="Century Gothic" w:hint="default"/>
          <w:b w:val="1"/>
          <w:bCs w:val="1"/>
          <w:rtl w:val="0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XVII del Festival Galeras Rock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En la plaza de Nari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o se vivi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con energ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 y mucha m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sica el XVII Festival Galeras Rock que tuvo en escena 10 agrupaciones musicales locales y nacionales que encantaron al p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ú</w:t>
      </w:r>
      <w:r>
        <w:rPr>
          <w:rStyle w:val="Ninguno"/>
          <w:rFonts w:ascii="Century Gothic" w:hAnsi="Century Gothic"/>
          <w:b w:val="0"/>
          <w:bCs w:val="0"/>
          <w:rtl w:val="0"/>
          <w:lang w:val="it-IT"/>
        </w:rPr>
        <w:t>blico. La presentaci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n estelar de la noche estuvo a cargo de Masacre y Kraken quienes interpretaron sus mejores 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xitos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ante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</w:t>
      </w:r>
      <w:r>
        <w:rPr>
          <w:rStyle w:val="Ninguno"/>
          <w:rFonts w:ascii="Century Gothic" w:hAnsi="Century Gothic"/>
          <w:b w:val="0"/>
          <w:bCs w:val="0"/>
          <w:rtl w:val="0"/>
          <w:lang w:val="pt-PT"/>
        </w:rPr>
        <w:t>iles de seguidores.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"Tuvimos un inicio positivo del festival Galeras Rock con el mercado musical en donde los artistas tuvieron ruedas de negocios con los programadores 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representativos de Colombia, M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xico y Ecuador. En Galeras Escuela escuchamos la experiencia y conocimiento de Masacre y Kraken quienes contaron c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mo fue su proceso de 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xito musical", coment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coordinador del Festival Galeras Rock, Jos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Argotty.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it-IT"/>
        </w:rPr>
        <w:t>Posteriormente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, en horas de la tarde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saltaron al escenario diferentes bandas locales las cuales interpretaron lo mejor de su repertorio y pusieron en lo m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s alto la escena rock y metal de Pasto. En el evento estelar tanto Masacre y Kraken cerraron con broche de oro esta primera jornada del Festival Galeras Rock.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</w:rPr>
      </w:pP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"Para nosotros es muy importante venir a Pasto porque hay concepto musical muy fuerte y han apoyado el metal. Vengan a disfrutar el Galeras Rock a soyar todas las bandas", concluy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el guitarrista de Masacre, Juan G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mez.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0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Para el viernes 4 de septiembre se tiene programada la intervenci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de 10 agrupaciones musicales, entre las cuales se encuentra la agrupaci</w:t>
      </w:r>
      <w:r>
        <w:rPr>
          <w:rStyle w:val="Ninguno"/>
          <w:rFonts w:ascii="Century Gothic" w:hAnsi="Century Gothic" w:hint="default"/>
          <w:b w:val="0"/>
          <w:bCs w:val="0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n La Etnnia de Bogot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que interpretar</w:t>
      </w:r>
      <w:r>
        <w:rPr>
          <w:rStyle w:val="Ninguno"/>
          <w:rFonts w:ascii="Century Gothic" w:hAnsi="Century Gothic" w:hint="default"/>
          <w:b w:val="0"/>
          <w:bCs w:val="0"/>
          <w:rtl w:val="0"/>
          <w:lang w:val="pt-PT"/>
        </w:rPr>
        <w:t xml:space="preserve">á 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lo mejor de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su repertorio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 xml:space="preserve"> ante miles de espectadores</w:t>
      </w:r>
      <w:r>
        <w:rPr>
          <w:rStyle w:val="Ninguno"/>
          <w:rFonts w:ascii="Century Gothic" w:hAnsi="Century Gothic"/>
          <w:b w:val="0"/>
          <w:bCs w:val="0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