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Gracias al convenio entre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y el Banco de la Rep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blica, Pasto tendr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su Palacio de Bellas Artes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Gracias a las gestiones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ante la dirigencia del Banco de la Rep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 se logr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entidad entregara en comodato sus instalaciones para la creaci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Palacio de Bellas Artes. Este espacio contar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lugares de exposiciones culturales, salones para que los artistas locales puedan reunirse y trabajar diferentes procesos.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recibiremos formalmente el edificio del Banco de la Republica para la creaci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Palacio de Bellas Artes. Vendr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funcionarios de esta entidad a entregar este edificio a nuestros artistas y artesanos",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Cultura,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Mercedes Figueroa,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trabajar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articuladamente con el Centro Cultural Leopoldo 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pez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lvarez, con la biblioteca del Banco de la Rep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blica, el Museo del Oro y ahora el Palacio de Bellas Artes para crear la Gran Manzana Cultural.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"El arte y la cultura de Pasto necesita de este tipo de escenarios. Queremos dinamizar nuestra Plaza del Carnaval con la Gran Manzana Cultural. Este espacio tendr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salones de exposiciones y escenarios para que nuestros artistas se re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nan y se formen acad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micamente",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Mercedes Figueroa.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