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reuni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con sectores animalistas,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junto a la Polic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Metropolitana establecieron medidas preventivas ante casos de maltrato animal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Debido al reciente caso de maltrato animal en donde un canino fue incinerado por su presunto tutor en el sector de Chapal,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junto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 rechazaron este lamentable hecho y lideraron 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sectores animalistas para establecer medidas de seguridad y prevenci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ante futuros casos de maltrato animal.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durante el encuentro se acordaron diferentes rutas de trabajo para mejorar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veterinaria para los caninos y felinos en condiciones vulnerables.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"Rechazamos este hecho en donde un canino fue incinerado e investigaremos un presunto caso de negligencia. El proceso judicial va a continuar y el implicado podr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tener una condena que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dictaminado por un juez. Estableceremos una ruta de trabajo para atender las denuncias de maltrato animal en Pasto. Gestionamos recursos superiores a los 5 mil millones de pesos para mejorar el Centro de Bienestar Animal y atender a los animales en condiciones de vulnerabilidad",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comandante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Pasto, coronel Hernando Calder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instituci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ha atendido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500 casos de maltrato animal y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fico de animales los cuales han dejado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ltiples personas capturadas.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oficial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atender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oportunamente las denuncias de presunto maltrato animal en diferentes sectores de la ciudad y si es necesario se tomar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las acciones judiciales del caso.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"Invitamos a las comunidades y a la institucionalidad a trabajar en favor de nuestros animales. Rechazamos estos actos de violencia contra nuestros caninos y felinos",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der animalista 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scar Barrera.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sectores animalistas sostendr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viernes 19 de septiembre para acordar proyectos sociales en favor de los animales en condici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vulnerabilidad.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