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23 de septiembre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339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rtl w:val="0"/>
          <w:lang w:val="es-ES_tradnl"/>
        </w:rPr>
        <w:t>Avanza la Semana de la Movilidad Sostenible y Segura con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el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mantenimiento de ciclor</w:t>
      </w:r>
      <w:r>
        <w:rPr>
          <w:rFonts w:ascii="Century Gothic" w:hAnsi="Century Gothic"/>
          <w:b w:val="1"/>
          <w:bCs w:val="1"/>
          <w:rtl w:val="0"/>
          <w:lang w:val="es-ES_tradnl"/>
        </w:rPr>
        <w:t>r</w:t>
      </w:r>
      <w:r>
        <w:rPr>
          <w:rFonts w:ascii="Century Gothic" w:hAnsi="Century Gothic"/>
          <w:b w:val="1"/>
          <w:bCs w:val="1"/>
          <w:rtl w:val="0"/>
          <w:lang w:val="es-ES_tradnl"/>
        </w:rPr>
        <w:t>utas en articulaci</w:t>
      </w:r>
      <w:r>
        <w:rPr>
          <w:rFonts w:ascii="Century Gothic" w:hAnsi="Century Gothic" w:hint="default"/>
          <w:b w:val="1"/>
          <w:bCs w:val="1"/>
          <w:rtl w:val="0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con el INPEC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el marco de la Semana de la Movilidad Sostenible y Segura,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 xml:space="preserve">a </w:t>
      </w:r>
      <w:r>
        <w:rPr>
          <w:rFonts w:ascii="Century Gothic" w:hAnsi="Century Gothic"/>
          <w:rtl w:val="0"/>
          <w:lang w:val="es-ES_tradnl"/>
        </w:rPr>
        <w:t>de Pasto</w:t>
      </w:r>
      <w:r>
        <w:rPr>
          <w:rFonts w:ascii="Century Gothic" w:hAnsi="Century Gothic"/>
          <w:rtl w:val="0"/>
        </w:rPr>
        <w:t>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y Transporte, realiz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una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con el Instituto Penitenciario de Colombia para adelantar labores de mantenimiento </w:t>
      </w:r>
      <w:r>
        <w:rPr>
          <w:rFonts w:ascii="Century Gothic" w:hAnsi="Century Gothic"/>
          <w:rtl w:val="0"/>
          <w:lang w:val="es-ES_tradnl"/>
        </w:rPr>
        <w:t>en las</w:t>
      </w:r>
      <w:r>
        <w:rPr>
          <w:rFonts w:ascii="Century Gothic" w:hAnsi="Century Gothic"/>
          <w:rtl w:val="0"/>
          <w:lang w:val="es-ES_tradnl"/>
        </w:rPr>
        <w:t xml:space="preserve"> ciclorrutas de la ciudad.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cuadrilla de la Subsecretar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Movilidad trabaj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conjuntamente con personas privadas de la liberta</w:t>
      </w:r>
      <w:r>
        <w:rPr>
          <w:rFonts w:ascii="Century Gothic" w:hAnsi="Century Gothic"/>
          <w:rtl w:val="0"/>
          <w:lang w:val="es-ES_tradnl"/>
        </w:rPr>
        <w:t>d</w:t>
      </w:r>
      <w:r>
        <w:rPr>
          <w:rFonts w:ascii="Century Gothic" w:hAnsi="Century Gothic"/>
          <w:rtl w:val="0"/>
          <w:lang w:val="es-ES_tradnl"/>
        </w:rPr>
        <w:t xml:space="preserve"> para realizar mantenimiento de la demarcaci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ciclorruta ubicada en la Avenida Bol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var. Estas obras de mejoramiento permitir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una mayor seguridad vial para los ciclistas y fomentan el uso de la bicicleta como medio de transporte alternativo y sostenible.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Estamos haciendo esta actividad de recuperaci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las ciclorrutas pensando en un actor vial vulnerable que es el ciclista. Es por ello que invitamos a la comunidad que hagan buen uso de estos espacios y que respeten las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fr-FR"/>
        </w:rPr>
        <w:t>ales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para ser actores viales seguros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</w:rPr>
        <w:t xml:space="preserve"> manifest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</w:t>
      </w:r>
      <w:r>
        <w:rPr>
          <w:rFonts w:ascii="Century Gothic" w:hAnsi="Century Gothic"/>
          <w:rtl w:val="0"/>
          <w:lang w:val="pt-PT"/>
        </w:rPr>
        <w:t>ubsecretaria de Movilidad</w:t>
      </w:r>
      <w:r>
        <w:rPr>
          <w:rFonts w:ascii="Century Gothic" w:hAnsi="Century Gothic"/>
          <w:rtl w:val="0"/>
          <w:lang w:val="es-ES_tradnl"/>
        </w:rPr>
        <w:t>, Daniela Guerrero.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Por su parte, el </w:t>
      </w:r>
      <w:r>
        <w:rPr>
          <w:rFonts w:ascii="Century Gothic" w:hAnsi="Century Gothic"/>
          <w:rtl w:val="0"/>
          <w:lang w:val="es-ES_tradnl"/>
        </w:rPr>
        <w:t xml:space="preserve">director del </w:t>
      </w:r>
      <w:r>
        <w:rPr>
          <w:rFonts w:ascii="Century Gothic" w:hAnsi="Century Gothic"/>
          <w:rtl w:val="0"/>
          <w:lang w:val="es-ES_tradnl"/>
        </w:rPr>
        <w:t>e</w:t>
      </w:r>
      <w:r>
        <w:rPr>
          <w:rFonts w:ascii="Century Gothic" w:hAnsi="Century Gothic"/>
          <w:rtl w:val="0"/>
          <w:lang w:val="es-ES_tradnl"/>
        </w:rPr>
        <w:t xml:space="preserve">stablecimiento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 xml:space="preserve">arcelario de Pasto, </w:t>
      </w:r>
      <w:r>
        <w:rPr>
          <w:rFonts w:ascii="Century Gothic" w:hAnsi="Century Gothic"/>
          <w:rtl w:val="0"/>
          <w:lang w:val="es-ES_tradnl"/>
        </w:rPr>
        <w:t xml:space="preserve">Cristian Erazo, </w:t>
      </w:r>
      <w:r>
        <w:rPr>
          <w:rFonts w:ascii="Century Gothic" w:hAnsi="Century Gothic"/>
          <w:rtl w:val="0"/>
        </w:rPr>
        <w:t>resalt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importancia de que los privados de la libertad realicen actividades comunitarias en un trabajo en equipo con la institucionalidad, que permita la inclusi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social y los procesos de re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</w:rPr>
        <w:t>socializaci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para esta poblaci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n.</w:t>
      </w:r>
    </w:p>
    <w:p>
      <w:pPr>
        <w:pStyle w:val="Predeterminado"/>
        <w:suppressAutoHyphens w:val="1"/>
        <w:spacing w:before="0" w:line="240" w:lineRule="auto"/>
        <w:jc w:val="left"/>
      </w:pPr>
      <w:r>
        <w:rPr>
          <w:rFonts w:ascii="Times New Roman" w:cs="Times New Roman" w:hAnsi="Times New Roman" w:eastAsia="Times New Roman"/>
          <w:sz w:val="36"/>
          <w:szCs w:val="36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