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30 de septiembre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348</w:t>
      </w:r>
    </w:p>
    <w:p>
      <w:pPr>
        <w:pStyle w:val="Cuerpo"/>
        <w:jc w:val="center"/>
        <w:rPr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b w:val="1"/>
          <w:bCs w:val="1"/>
          <w:rtl w:val="0"/>
        </w:rPr>
        <w:t>Inici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 xml:space="preserve">la Temporada de Letras 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 xml:space="preserve">–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Feria Internacional del Libro Pasto e Ipiales 2025</w:t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</w:rPr>
        <w:t>E</w:t>
      </w:r>
      <w:r>
        <w:rPr>
          <w:rFonts w:ascii="Century Gothic" w:hAnsi="Century Gothic"/>
          <w:rtl w:val="0"/>
          <w:lang w:val="es-ES_tradnl"/>
        </w:rPr>
        <w:t>n</w:t>
      </w:r>
      <w:r>
        <w:rPr>
          <w:rFonts w:ascii="Century Gothic" w:hAnsi="Century Gothic"/>
          <w:rtl w:val="0"/>
          <w:lang w:val="it-IT"/>
        </w:rPr>
        <w:t xml:space="preserve"> la Casona Taminango </w:t>
      </w:r>
      <w:r>
        <w:rPr>
          <w:rFonts w:ascii="Century Gothic" w:hAnsi="Century Gothic"/>
          <w:rtl w:val="0"/>
          <w:lang w:val="es-ES_tradnl"/>
        </w:rPr>
        <w:t>se realiz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acto inaugural de la Temporada de Letras que</w:t>
      </w:r>
      <w:r>
        <w:rPr>
          <w:rFonts w:ascii="Century Gothic" w:hAnsi="Century Gothic"/>
          <w:rtl w:val="0"/>
        </w:rPr>
        <w:t xml:space="preserve"> cont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 xml:space="preserve">con la presencia de </w:t>
      </w:r>
      <w:r>
        <w:rPr>
          <w:rFonts w:ascii="Century Gothic" w:hAnsi="Century Gothic"/>
          <w:rtl w:val="0"/>
          <w:lang w:val="es-ES_tradnl"/>
        </w:rPr>
        <w:t>la d</w:t>
      </w:r>
      <w:r>
        <w:rPr>
          <w:rFonts w:ascii="Century Gothic" w:hAnsi="Century Gothic"/>
          <w:rtl w:val="0"/>
          <w:lang w:val="es-ES_tradnl"/>
        </w:rPr>
        <w:t>irectora de la Fundaci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n Qilqay, </w:t>
      </w:r>
      <w:r>
        <w:rPr>
          <w:rFonts w:ascii="Century Gothic" w:hAnsi="Century Gothic"/>
          <w:rtl w:val="0"/>
          <w:lang w:val="es-ES_tradnl"/>
        </w:rPr>
        <w:t xml:space="preserve">Mariela Guerrero, </w:t>
      </w:r>
      <w:r>
        <w:rPr>
          <w:rFonts w:ascii="Century Gothic" w:hAnsi="Century Gothic"/>
          <w:rtl w:val="0"/>
          <w:lang w:val="es-ES_tradnl"/>
        </w:rPr>
        <w:t>que organiza el evento</w:t>
      </w:r>
      <w:r>
        <w:rPr>
          <w:rFonts w:ascii="Century Gothic" w:hAnsi="Century Gothic"/>
          <w:rtl w:val="0"/>
          <w:lang w:val="es-ES_tradnl"/>
        </w:rPr>
        <w:t>; el</w:t>
      </w:r>
      <w:r>
        <w:rPr>
          <w:rFonts w:ascii="Century Gothic" w:hAnsi="Century Gothic"/>
          <w:rtl w:val="0"/>
        </w:rPr>
        <w:t xml:space="preserve"> </w:t>
      </w:r>
      <w:r>
        <w:rPr>
          <w:rFonts w:ascii="Century Gothic" w:hAnsi="Century Gothic"/>
          <w:rtl w:val="0"/>
          <w:lang w:val="es-ES_tradnl"/>
        </w:rPr>
        <w:t>d</w:t>
      </w:r>
      <w:r>
        <w:rPr>
          <w:rFonts w:ascii="Century Gothic" w:hAnsi="Century Gothic"/>
          <w:rtl w:val="0"/>
          <w:lang w:val="es-ES_tradnl"/>
        </w:rPr>
        <w:t>irector Centro Cultural del Banco de la Rep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pt-PT"/>
        </w:rPr>
        <w:t>blica,</w:t>
      </w:r>
      <w:r>
        <w:rPr>
          <w:rFonts w:ascii="Century Gothic" w:hAnsi="Century Gothic"/>
          <w:rtl w:val="0"/>
          <w:lang w:val="es-ES_tradnl"/>
        </w:rPr>
        <w:t xml:space="preserve"> Fernando Palacios; el d</w:t>
      </w:r>
      <w:r>
        <w:rPr>
          <w:rFonts w:ascii="Century Gothic" w:hAnsi="Century Gothic"/>
          <w:rtl w:val="0"/>
          <w:lang w:val="es-ES_tradnl"/>
        </w:rPr>
        <w:t>irector Administrativo de Cultura de la Gobernaci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nl-NL"/>
        </w:rPr>
        <w:t>n de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</w:rPr>
        <w:t xml:space="preserve">o, 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lvaro Reyes; la s</w:t>
      </w:r>
      <w:r>
        <w:rPr>
          <w:rFonts w:ascii="Century Gothic" w:hAnsi="Century Gothic"/>
          <w:rtl w:val="0"/>
          <w:lang w:val="es-ES_tradnl"/>
        </w:rPr>
        <w:t>ecretaria de Educaci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n,</w:t>
      </w:r>
      <w:r>
        <w:rPr>
          <w:rFonts w:ascii="Century Gothic" w:hAnsi="Century Gothic"/>
          <w:rtl w:val="0"/>
          <w:lang w:val="es-ES_tradnl"/>
        </w:rPr>
        <w:t xml:space="preserve"> Piedad Figueroa;</w:t>
      </w:r>
      <w:r>
        <w:rPr>
          <w:rFonts w:ascii="Century Gothic" w:hAnsi="Century Gothic"/>
          <w:rtl w:val="0"/>
          <w:lang w:val="es-ES_tradnl"/>
        </w:rPr>
        <w:t xml:space="preserve"> y </w:t>
      </w:r>
      <w:r>
        <w:rPr>
          <w:rFonts w:ascii="Century Gothic" w:hAnsi="Century Gothic"/>
          <w:rtl w:val="0"/>
          <w:lang w:val="es-ES_tradnl"/>
        </w:rPr>
        <w:t>el s</w:t>
      </w:r>
      <w:r>
        <w:rPr>
          <w:rFonts w:ascii="Century Gothic" w:hAnsi="Century Gothic"/>
          <w:rtl w:val="0"/>
          <w:lang w:val="es-ES_tradnl"/>
        </w:rPr>
        <w:t>ubsecretario de Formaci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y Promoci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 xml:space="preserve">a de Cultura, </w:t>
      </w:r>
      <w:r>
        <w:rPr>
          <w:rFonts w:ascii="Century Gothic" w:hAnsi="Century Gothic"/>
          <w:rtl w:val="0"/>
          <w:lang w:val="es-ES_tradnl"/>
        </w:rPr>
        <w:t>Jaime Bernal.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pt-PT"/>
        </w:rPr>
        <w:t>Esta edici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 re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ne a autores de Colombia, Ecuador y Egipto, quienes, a trav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fr-FR"/>
        </w:rPr>
        <w:t>s de 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 de 300 actividades gratuitas, invitan a la reflexi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y al di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logo en torno a la literatura, la identidad y el territorio.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fr-FR"/>
        </w:rPr>
        <w:t xml:space="preserve">La </w:t>
      </w:r>
      <w:r>
        <w:rPr>
          <w:rFonts w:ascii="Century Gothic" w:hAnsi="Century Gothic"/>
          <w:rtl w:val="0"/>
          <w:lang w:val="es-ES_tradnl"/>
        </w:rPr>
        <w:t>f</w:t>
      </w:r>
      <w:r>
        <w:rPr>
          <w:rFonts w:ascii="Century Gothic" w:hAnsi="Century Gothic"/>
          <w:rtl w:val="0"/>
          <w:lang w:val="it-IT"/>
        </w:rPr>
        <w:t xml:space="preserve">eria contempla </w:t>
      </w:r>
      <w:r>
        <w:rPr>
          <w:rFonts w:ascii="Century Gothic" w:hAnsi="Century Gothic"/>
          <w:rtl w:val="0"/>
          <w:lang w:val="es-ES_tradnl"/>
        </w:rPr>
        <w:t>tambi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n</w:t>
      </w:r>
      <w:r>
        <w:rPr>
          <w:rFonts w:ascii="Century Gothic" w:hAnsi="Century Gothic"/>
          <w:rtl w:val="0"/>
          <w:lang w:val="es-ES_tradnl"/>
        </w:rPr>
        <w:t xml:space="preserve"> presentaciones art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sticas, talleres, laboratorios creativos y una muestra editorial con propuestas independientes y regionales.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La Temporada de Letras se llevar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a cabo en Pasto del 29 de septiembre al 4 de octubre.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"Desde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 se entiende que esta es una actividad importante para el municipio en cultura, educaci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y fortalecimiento de la lectura que todos necesitamos. Continuaremos apoyando estos procesos y esperamos el acompa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amiento de la comunidad", dijo la secretaria de Cultura, Piedad Figueroa.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Por su parte, la directora de la Temporada de Letras, Mariela Guerrero, indic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la programaci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para esta feria ser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variada de acuerdo a la experiencia de los autores quienes tendr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un contacto directo con los asistentes al evento, en una muestra abierta para todos.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"Consideramos que debemos descentralizar la cultura yendo a la provincia llevando a otros autores. Mi obra se alimenta en la poes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a trav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s de bellas ilustraciones. Esperamos el acompa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amiento de la comunidad de Pasto", concluy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poeta Fredy Yezzed.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