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jc w:val="right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Pasto, 16 de octubre de 2025</w:t>
      </w:r>
    </w:p>
    <w:p>
      <w:pPr>
        <w:pStyle w:val="Cuerpo A"/>
        <w:jc w:val="right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Bolet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n de prensa No. 37</w:t>
      </w:r>
      <w:r>
        <w:rPr>
          <w:rStyle w:val="Ninguno"/>
          <w:rFonts w:ascii="Century Gothic" w:hAnsi="Century Gothic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Con un Encuentro de Cooperaci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Internacional, avanza la Semana de la Internacionalizaci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2025</w:t>
      </w:r>
      <w:r>
        <w:rPr>
          <w:rStyle w:val="Ninguno"/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Entre las actividades previstas en la Semana de la Internacionalizaci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n, se cumpli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en la C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mara de Comercio de Pasto el Encuentro Nacional de Cooperaci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pt-PT"/>
        </w:rPr>
        <w:t>n Internacional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 xml:space="preserve">o 2025, un evento que representa un hito para Pasto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Este espacio reafirma la confianza del Gobierno Nacional, de la cooperaci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internacional y de las entidades territoriales en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 como un territorio capaz de impulsar transformaciones reales, de conectar sus potencialidades locales con los desaf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os globales y de consolidar un modelo de desarrollo basado en la paz, la productividad y la sostenibilidad.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Arial Unicode MS" w:hAnsi="Arial Unicode MS" w:hint="default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rtl w:val="0"/>
          <w:lang w:val="es-ES_tradnl"/>
        </w:rPr>
        <w:t>Son eventos de gran trascendencia para el municipio de Pasto porque hay una oferta institucional de apoyo internacional y recordemos que si los recursos municipales, departamental y nacional no alcanzan, pues hay que presentar proyectos del orden internacional para buscar apoyo de estas entidades que pueden financiarlos", explic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a</w:t>
      </w:r>
      <w:r>
        <w:rPr>
          <w:rStyle w:val="Ninguno"/>
          <w:rFonts w:ascii="Century Gothic" w:hAnsi="Century Gothic"/>
          <w:rtl w:val="0"/>
          <w:lang w:val="pt-PT"/>
        </w:rPr>
        <w:t>lcalde de Pasto</w:t>
      </w:r>
      <w:r>
        <w:rPr>
          <w:rStyle w:val="Ninguno"/>
          <w:rFonts w:ascii="Century Gothic" w:hAnsi="Century Gothic"/>
          <w:rtl w:val="0"/>
          <w:lang w:val="es-ES_tradnl"/>
        </w:rPr>
        <w:t>,</w:t>
      </w:r>
      <w:r>
        <w:rPr>
          <w:rStyle w:val="Ninguno"/>
          <w:rFonts w:ascii="Century Gothic" w:hAnsi="Century Gothic"/>
          <w:rtl w:val="0"/>
          <w:lang w:val="it-IT"/>
        </w:rPr>
        <w:t xml:space="preserve"> Nicol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it-IT"/>
        </w:rPr>
        <w:t>s Toro.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pt-PT"/>
        </w:rPr>
        <w:t xml:space="preserve">Entre tanto,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la jefe de la Oficina de Asuntos Internacionales, 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ngela Hidalgo, </w:t>
      </w:r>
      <w:r>
        <w:rPr>
          <w:rStyle w:val="Ninguno"/>
          <w:rFonts w:ascii="Century Gothic" w:hAnsi="Century Gothic"/>
          <w:rtl w:val="0"/>
          <w:lang w:val="fr-FR"/>
        </w:rPr>
        <w:t>expres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it-IT"/>
        </w:rPr>
        <w:t>su satisfacci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por la oportunidad que representa para Pasto y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it-IT"/>
        </w:rPr>
        <w:t>o un evento d</w:t>
      </w:r>
      <w:r>
        <w:rPr>
          <w:rStyle w:val="Ninguno"/>
          <w:rFonts w:ascii="Century Gothic" w:hAnsi="Century Gothic"/>
          <w:rtl w:val="0"/>
          <w:lang w:val="es-ES_tradnl"/>
        </w:rPr>
        <w:t>e este calibre.</w:t>
      </w:r>
      <w:r>
        <w:rPr>
          <w:rStyle w:val="Ninguno"/>
          <w:rFonts w:ascii="Arial Unicode MS" w:hAnsi="Arial Unicode MS" w:hint="default"/>
          <w:rtl w:val="1"/>
          <w:lang w:val="ar-SA" w:bidi="ar-SA"/>
        </w:rPr>
        <w:t xml:space="preserve"> “</w:t>
      </w:r>
      <w:r>
        <w:rPr>
          <w:rStyle w:val="Ninguno"/>
          <w:rFonts w:ascii="Century Gothic" w:hAnsi="Century Gothic"/>
          <w:rtl w:val="0"/>
          <w:lang w:val="es-ES_tradnl"/>
        </w:rPr>
        <w:t>Por primera vez llegan estos directivos y tambi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n equipo t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cnico a fortalecer capacidades de funcionarios y funcionarias en formulaci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proyectos y gesti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recursos ante la cooperaci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internacional. Nos encontramos hoy en una jornada un poco extensa donde aprenderemos y fortaleceremos nuestras capacidades en temas de cooperaci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pt-PT"/>
        </w:rPr>
        <w:t>n internacional</w:t>
      </w:r>
      <w:r>
        <w:rPr>
          <w:rStyle w:val="Ninguno"/>
          <w:rFonts w:ascii="Century Gothic" w:hAnsi="Century Gothic" w:hint="default"/>
          <w:rtl w:val="0"/>
          <w:lang w:val="es-ES_tradnl"/>
        </w:rPr>
        <w:t>”</w:t>
      </w:r>
      <w:r>
        <w:rPr>
          <w:rStyle w:val="Ninguno"/>
          <w:rFonts w:ascii="Century Gothic" w:hAnsi="Century Gothic"/>
          <w:rtl w:val="0"/>
          <w:lang w:val="es-ES_tradnl"/>
        </w:rPr>
        <w:t>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Finalmente, la directora general de la Agencia Presidencial de Cooperaci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pt-PT"/>
        </w:rPr>
        <w:t xml:space="preserve">n Internacional de Colombia, APC Colombia, </w:t>
      </w:r>
      <w:r>
        <w:rPr>
          <w:rStyle w:val="Ninguno"/>
          <w:rFonts w:ascii="Century Gothic" w:hAnsi="Century Gothic"/>
          <w:rtl w:val="0"/>
          <w:lang w:val="es-ES_tradnl"/>
        </w:rPr>
        <w:t>Eleonora Betancourt, destac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convergencia de voluntades entre lo p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blico, lo privado y la cooperaci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internacional para tratar de encontrar objetivos comunes que ayuden a mejorar la situaci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los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vulnerables en un departamento como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 que busca la construcci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nl-NL"/>
        </w:rPr>
        <w:t xml:space="preserve">n de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una </w:t>
      </w:r>
      <w:r>
        <w:rPr>
          <w:rStyle w:val="Ninguno"/>
          <w:rFonts w:ascii="Century Gothic" w:hAnsi="Century Gothic"/>
          <w:rtl w:val="0"/>
          <w:lang w:val="it-IT"/>
        </w:rPr>
        <w:t>paz territorial.</w:t>
      </w:r>
    </w:p>
    <w:p>
      <w:pPr>
        <w:pStyle w:val="Predeterminado"/>
      </w:pPr>
      <w:r>
        <w:rPr>
          <w:rStyle w:val="Ninguno"/>
          <w:rFonts w:ascii="Helvetica" w:cs="Helvetica" w:hAnsi="Helvetica" w:eastAsia="Helvetica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