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Pacto de Oportunidades: entidades nacionales y locales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se unen en Pasto por las juventudes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facilitar el acceso al empleo, fortalecer las capacidades laborales y promover el emprendimiento juvenil, el Ministerio del Trabajo, el Departamento de Prosperidad Social, la</w:t>
      </w:r>
      <w:r>
        <w:rPr>
          <w:rFonts w:ascii="Century Gothic" w:hAnsi="Century Gothic"/>
          <w:rtl w:val="0"/>
          <w:lang w:val="es-ES_tradnl"/>
        </w:rPr>
        <w:t xml:space="preserve">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la</w:t>
      </w:r>
      <w:r>
        <w:rPr>
          <w:rFonts w:ascii="Century Gothic" w:hAnsi="Century Gothic"/>
          <w:rtl w:val="0"/>
          <w:lang w:val="es-ES_tradnl"/>
        </w:rPr>
        <w:t xml:space="preserve">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la Agencia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de Empleo del S</w:t>
      </w:r>
      <w:r>
        <w:rPr>
          <w:rFonts w:ascii="Century Gothic" w:hAnsi="Century Gothic"/>
          <w:rtl w:val="0"/>
          <w:lang w:val="es-ES_tradnl"/>
        </w:rPr>
        <w:t>ervicio Nacional de Aprendizaje 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a,</w:t>
      </w:r>
      <w:r>
        <w:rPr>
          <w:rFonts w:ascii="Century Gothic" w:hAnsi="Century Gothic"/>
          <w:rtl w:val="0"/>
          <w:lang w:val="pt-PT"/>
        </w:rPr>
        <w:t xml:space="preserve">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el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Pacto de Oportunidades para las Juventudes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jueves 23 de octubre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de 8:00 a.m. a 4:00 p.m.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en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 </w:t>
      </w:r>
      <w:r>
        <w:rPr>
          <w:rFonts w:ascii="Century Gothic" w:hAnsi="Century Gothic" w:hint="default"/>
          <w:rtl w:val="0"/>
        </w:rPr>
        <w:t xml:space="preserve">– </w:t>
      </w:r>
      <w:r>
        <w:rPr>
          <w:rFonts w:ascii="Century Gothic" w:hAnsi="Century Gothic"/>
          <w:rtl w:val="0"/>
          <w:lang w:val="it-IT"/>
        </w:rPr>
        <w:t>Sede Centro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El Pacto de Oportunidades girar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torno a tres ejes fundamentales: empleabilidad, emprendimiento y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promoviendo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entidades del orden nacional y local para generar soluciones concretas frente al desempleo juvenil.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"Nos hemos articulado con el Ministerio del Trabajo para consolidar esta estrategia para impulsar el emprendimiento y la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Esta es una apuesta de nuestro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y ya tuvimos un resultado importante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pasado con 500 vacantes de empleo para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entre 18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edad. Queremos que nuestra juventud tenga oportunidades de empleo",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funcionaria agreg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proceso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dirigido para</w:t>
      </w:r>
      <w:r>
        <w:rPr>
          <w:rFonts w:ascii="Century Gothic" w:hAnsi="Century Gothic"/>
          <w:rtl w:val="0"/>
        </w:rPr>
        <w:t xml:space="preserve">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18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quienes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acceder a</w:t>
      </w:r>
      <w:r>
        <w:rPr>
          <w:rFonts w:ascii="Century Gothic" w:hAnsi="Century Gothic"/>
          <w:rtl w:val="0"/>
          <w:lang w:val="es-ES_tradnl"/>
        </w:rPr>
        <w:t xml:space="preserve"> vacantes laborales,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talleres, charlas y espacios de emprendimiento,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conectar a las juventudes con el mercado laboral y brindar herramientas para su desarrollo profesional.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jornada, los asistentes contar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con el apoyo de funcionarios del SENA, quienes ofrecer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para la elaboraci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hojas de vida y preparaci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entrevistas laborales,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con inspectores del Ministerio del Trabajo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que orientar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sobre derechos y deberes laborales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recibir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denuncias o quejas relacionadas con 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mbito laboral.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s, se incluir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muestras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sticas, espacios para emprendimientos, y una agenda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 con charlas, talleres y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especializadas para potenciar las habilidades de los participantes.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Esta iniciativa interinstitucional busca contribuir a la reducci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desempleo juvenil en 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ofrecer oportunidades reales para que los y las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fortalezcan su perfil profesional y laboral.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