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El Pacto de Oportunidades para las Juventudes ofreci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alternativas de empleo y formaci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</w:rPr>
        <w:t xml:space="preserve">n </w:t>
      </w:r>
      <w:r>
        <w:rPr>
          <w:rFonts w:ascii="Century Gothic" w:hAnsi="Century Gothic"/>
          <w:b w:val="1"/>
          <w:bCs w:val="1"/>
          <w:rtl w:val="0"/>
          <w:lang w:val="es-ES_tradnl"/>
        </w:rPr>
        <w:t>a los</w:t>
      </w:r>
      <w:r>
        <w:rPr>
          <w:rFonts w:ascii="Century Gothic" w:hAnsi="Century Gothic"/>
          <w:b w:val="1"/>
          <w:bCs w:val="1"/>
          <w:rtl w:val="0"/>
        </w:rPr>
        <w:t xml:space="preserve"> j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venes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cabo el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Pacto de Oportunidades por las Juventudes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promover la empleabilidad juvenil y fortalecer las competencias profesionales. Este fue un espacio dirigido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18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  <w:lang w:val="es-ES_tradnl"/>
        </w:rPr>
        <w:t xml:space="preserve">de edad </w:t>
      </w:r>
      <w:r>
        <w:rPr>
          <w:rFonts w:ascii="Century Gothic" w:hAnsi="Century Gothic"/>
          <w:rtl w:val="0"/>
          <w:lang w:val="es-ES_tradnl"/>
        </w:rPr>
        <w:t>interesados en acceder a vacantes laborales y mejorar su perfil profesional.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evento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Ministerio del Trabajo, el Departamento de Prosperidad Social,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,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 xml:space="preserve"> y la Agencia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 xml:space="preserve">blica de Empleo </w:t>
      </w:r>
      <w:r>
        <w:rPr>
          <w:rFonts w:ascii="Century Gothic" w:hAnsi="Century Gothic"/>
          <w:rtl w:val="0"/>
          <w:lang w:val="es-ES_tradnl"/>
        </w:rPr>
        <w:t>del Sena</w:t>
      </w:r>
      <w:r>
        <w:rPr>
          <w:rFonts w:ascii="Century Gothic" w:hAnsi="Century Gothic"/>
          <w:rtl w:val="0"/>
          <w:lang w:val="es-ES_tradnl"/>
        </w:rPr>
        <w:t>, entidades que unieron esfuerzos para brindar oportunidades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empleabilidad y emprendimiento a las juventudes.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 Administrativa de Juventud </w:t>
      </w:r>
      <w:r>
        <w:rPr>
          <w:rFonts w:ascii="Century Gothic" w:hAnsi="Century Gothic"/>
          <w:rtl w:val="0"/>
          <w:lang w:val="es-ES_tradnl"/>
        </w:rPr>
        <w:t xml:space="preserve">es </w:t>
      </w:r>
      <w:r>
        <w:rPr>
          <w:rFonts w:ascii="Century Gothic" w:hAnsi="Century Gothic"/>
          <w:rtl w:val="0"/>
          <w:lang w:val="es-ES_tradnl"/>
        </w:rPr>
        <w:t>una dependencia que ha estado en contacto directo con nuestros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venes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escuchado sus retos de primera mano. Uno de los retos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nos mencionaban</w:t>
      </w:r>
      <w:r>
        <w:rPr>
          <w:rFonts w:ascii="Century Gothic" w:hAnsi="Century Gothic"/>
          <w:rtl w:val="0"/>
          <w:lang w:val="es-ES_tradnl"/>
        </w:rPr>
        <w:t xml:space="preserve"> es</w:t>
      </w:r>
      <w:r>
        <w:rPr>
          <w:rFonts w:ascii="Century Gothic" w:hAnsi="Century Gothic"/>
          <w:rtl w:val="0"/>
          <w:lang w:val="es-ES_tradnl"/>
        </w:rPr>
        <w:t xml:space="preserve"> el tema de la empleabilidad y el emprendimiento. Hoy podemos contarles que tenemos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600 vacantes para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venes del municipio de Pasto", </w:t>
      </w:r>
      <w:r>
        <w:rPr>
          <w:rFonts w:ascii="Century Gothic" w:hAnsi="Century Gothic"/>
          <w:rtl w:val="0"/>
          <w:lang w:val="es-ES_tradnl"/>
        </w:rPr>
        <w:t>dijo la</w:t>
      </w:r>
      <w:r>
        <w:rPr>
          <w:rFonts w:ascii="Century Gothic" w:hAnsi="Century Gothic"/>
          <w:rtl w:val="0"/>
          <w:lang w:val="es-ES_tradnl"/>
        </w:rPr>
        <w:t xml:space="preserve"> directora administrativa de Juventud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agenda incluy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talleres, charlas,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especializadas sobre vacantes laborales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fortalecimiento del perfil profesional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n-US"/>
        </w:rPr>
        <w:t xml:space="preserve">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actualizaci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hojas de vida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Agencia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de Empleo del SENA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sobre derechos y deberes laborales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sobre programas y oportunidades del Ministerio del Trabajo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denuncias o quejas laborales y espacios para el fortalecimiento del emprendimiento juvenil.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"Hoy nos hemos sumado con todo un equipo de inspectores del trabajo desde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territorial y desde el nivel central, haciendo un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a todas las entidades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primaria con inspectores del trabajo, pero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con esa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corresponsabilidad con el sector privado, gestionando vacantes que hoy suman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 de 60</w:t>
      </w:r>
      <w:r>
        <w:rPr>
          <w:rFonts w:ascii="Century Gothic" w:hAnsi="Century Gothic"/>
          <w:rtl w:val="0"/>
          <w:lang w:val="es-ES_tradnl"/>
        </w:rPr>
        <w:t>0</w:t>
      </w:r>
      <w:r>
        <w:rPr>
          <w:rFonts w:ascii="Century Gothic" w:hAnsi="Century Gothic"/>
          <w:rtl w:val="0"/>
          <w:lang w:val="it-IT"/>
        </w:rPr>
        <w:t xml:space="preserve"> para este magno evento</w:t>
      </w:r>
      <w:r>
        <w:rPr>
          <w:rFonts w:ascii="Century Gothic" w:hAnsi="Century Gothic"/>
          <w:rtl w:val="0"/>
          <w:lang w:val="es-ES_tradnl"/>
        </w:rPr>
        <w:t>, y</w:t>
      </w:r>
      <w:r>
        <w:rPr>
          <w:rFonts w:ascii="Century Gothic" w:hAnsi="Century Gothic"/>
          <w:rtl w:val="0"/>
          <w:lang w:val="es-ES_tradnl"/>
        </w:rPr>
        <w:t xml:space="preserve"> desde todo el sector trabajo, haciendo alianzas con Colpensiones y con el sector privado.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Sena</w:t>
      </w:r>
      <w:r>
        <w:rPr>
          <w:rFonts w:ascii="Century Gothic" w:hAnsi="Century Gothic"/>
          <w:rtl w:val="0"/>
          <w:lang w:val="es-ES_tradnl"/>
        </w:rPr>
        <w:t>, brindando toda una asistencia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 desde el sector trabajo para este evento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asegur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asesor territorial para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Putumayo del Ministerio de Trabajo</w:t>
      </w:r>
      <w:r>
        <w:rPr>
          <w:rFonts w:ascii="Century Gothic" w:hAnsi="Century Gothic"/>
          <w:rtl w:val="0"/>
          <w:lang w:val="es-ES_tradnl"/>
        </w:rPr>
        <w:t>, Juan Insuasty.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Iniciativas como esta brindan herramientas reales para que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Pasto accedan a mejores oportunidades laborales y de desarrollo profesional, con el fin de aportar a la reducci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desempleo juvenil en </w:t>
      </w:r>
      <w:r>
        <w:rPr>
          <w:rFonts w:ascii="Century Gothic" w:hAnsi="Century Gothic"/>
          <w:rtl w:val="0"/>
          <w:lang w:val="es-ES_tradnl"/>
        </w:rPr>
        <w:t xml:space="preserve">todo </w:t>
      </w:r>
      <w:r>
        <w:rPr>
          <w:rFonts w:ascii="Century Gothic" w:hAnsi="Century Gothic"/>
          <w:rtl w:val="0"/>
          <w:lang w:val="es-ES_tradnl"/>
        </w:rPr>
        <w:t>el municipio.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  <w:sz w:val="22"/>
          <w:szCs w:val="22"/>
        </w:rPr>
        <w:br w:type="textWrapping"/>
      </w:r>
      <w:r>
        <w:rPr>
          <w:rFonts w:ascii="Times New Roman" w:cs="Times New Roman" w:hAnsi="Times New Roman" w:eastAsia="Times New Roman"/>
          <w:sz w:val="22"/>
          <w:szCs w:val="22"/>
        </w:rPr>
        <w:br w:type="page"/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