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24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394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Pasto renueva su liderazgo juvenil con la entrega de credenciales a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los 21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nuevos </w:t>
      </w:r>
      <w:r>
        <w:rPr>
          <w:rFonts w:ascii="Century Gothic" w:hAnsi="Century Gothic"/>
          <w:b w:val="1"/>
          <w:bCs w:val="1"/>
          <w:rtl w:val="0"/>
          <w:lang w:val="es-ES_tradnl"/>
        </w:rPr>
        <w:t>integrantes del</w:t>
      </w:r>
      <w:r>
        <w:rPr>
          <w:rFonts w:ascii="Century Gothic" w:hAnsi="Century Gothic"/>
          <w:b w:val="1"/>
          <w:bCs w:val="1"/>
          <w:rtl w:val="0"/>
        </w:rPr>
        <w:t xml:space="preserve"> C</w:t>
      </w:r>
      <w:r>
        <w:rPr>
          <w:rFonts w:ascii="Century Gothic" w:hAnsi="Century Gothic"/>
          <w:b w:val="1"/>
          <w:bCs w:val="1"/>
          <w:rtl w:val="0"/>
          <w:lang w:val="es-ES_tradnl"/>
        </w:rPr>
        <w:t>onsejo Municipal de Juventud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fortalecer los espacios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ciudadana y reafirmar el compromiso de las juventudes con el desarrollo del municipio,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a 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 xml:space="preserve">Administrativa </w:t>
      </w:r>
      <w:r>
        <w:rPr>
          <w:rFonts w:ascii="Century Gothic" w:hAnsi="Century Gothic"/>
          <w:rtl w:val="0"/>
          <w:lang w:val="es-ES_tradnl"/>
        </w:rPr>
        <w:t>de Juventud y con el apoyo de la Registradur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Nacional del Estado Civil, hizo entrega de credenciales a los nuevos integrantes del Consejo Municipal de Juventud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pt-PT"/>
        </w:rPr>
        <w:t>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acto, que simboliza la continuidad de un proceso democr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 y participativo, marc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inicio de una nueva etapa en la representaci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juvenil del municipio. En total fueron entregadas 21 credenciales, entre ellas cuatro correspondientes a las curules especiales de comunidades negra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 y afrocolombiana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</w:rPr>
        <w:t>,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ctimas del conflicto armado, campesina e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gena, garantizando la 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diversidad dentro del 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rgano consultivo juvenil.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"Tenemos 17 consejeros y consejeras que fueron electas el pasado 19 de octubre y 4 curules especiales.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iniciar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proceso de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 incidencia juvenil. Trabajaremos sobre la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de Juventud para avanzar por el desarrollo de Pasto. Trabajaremos de manera articulada entendiendo los retos de los jovenes", dijo la directora de Juventud,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consejera Tatiana Mart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nez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hay mucha expectativa en este nuevo reto en el cual buscar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trabajar por los jovenes de la mano con las entidades gubernamentales.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buscar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fortalecer el empleo, salud mental, deportes y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entre la comunidad.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entrega de credenciales no solo representa un relevo generacional, sino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un compromiso colectivo por fortalecer la voz de las juventudes en la toma de decisiones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blicas. Cada credencial simboliza una promesa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cambio y trabajo por el bienestar de Pasto.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