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21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424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su sexta versi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n,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Pasto Compra Joven fortalece el talento emprendedor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Parque Rumipamba se convirti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punto de encuentro para el talento juvenil con una nueva edici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 xml:space="preserve">n de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pt-PT"/>
        </w:rPr>
        <w:t>Pasto Compra Joven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estrategia liderada por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Administrativa de Juventud</w:t>
      </w:r>
      <w:r>
        <w:rPr>
          <w:rFonts w:ascii="Century Gothic" w:hAnsi="Century Gothic"/>
          <w:rtl w:val="0"/>
          <w:lang w:val="es-ES_tradnl"/>
        </w:rPr>
        <w:t xml:space="preserve"> de</w:t>
      </w:r>
      <w:r>
        <w:rPr>
          <w:rFonts w:ascii="Century Gothic" w:hAnsi="Century Gothic"/>
          <w:rtl w:val="0"/>
          <w:lang w:val="fr-FR"/>
        </w:rPr>
        <w:t xml:space="preserve">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que impulsa procesos de emprendimiento, empleabilidad y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para las juventudes del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Durante los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ltimos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esta iniciativa se ha consolidado como un espacio clave para que emprendedores y emprendedoras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fortalezcan sus marcas, accedan a procesos formativos y logren comercializar sus productos en escenarios reales, permitiendo su crecimiento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y profesional.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"En 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hoy nos encontramos en Pasto Compra Joven, una estrategia muy importante que,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los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Juventud ha venido liderando con emprendedores y emprendedoras de nuestro municipio; personas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que,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lo que hacen con sus manos, logran comercializar sus productos y tener una solvencia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mica", afir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directora Administrativa de Juventud</w:t>
      </w:r>
      <w:r>
        <w:rPr>
          <w:rFonts w:ascii="Century Gothic" w:hAnsi="Century Gothic"/>
          <w:rtl w:val="0"/>
          <w:lang w:val="es-ES_tradnl"/>
        </w:rPr>
        <w:t>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 Compra Joven es una estrategia integral de emprendimiento y empleabilidad que, durante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ha realizado ferias en diferentes lugares con resultados muy exitosos, contando con un grupo de alrededor de 200 emprendedores.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Entre las experiencias destacadas se encuentra la de Laura Morales, creadora de The Crochet, quien participa desde hace dos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en la iniciativa.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"El proceso en Pasto Compra Joven con mi emprendimiento ha sido muy enriquecedor para mi marca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porque he aprendido mucho con las capacitaciones que me han ense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ado,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lograr crecer mi marca y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vender en redes. Y el apoyo que nos dan en estas ferias, nos da a conocer hacia las personas, hacia el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blico,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que todo por el apoyo que nos brindan prest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ndonos estos espacios".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invita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sumarse a esta apuesta por el talento joven apoyando 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40 emprendimientos locales que impulsan el arte, la creatividad y la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la ciudad.</w:t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