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29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435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magia de la navidad se tom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Pasto con la apertura de la Senda de Luz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evento lleno de alegr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magia y color,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dio apertura a la Senda de Luz en el parque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con figuras navide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elaboradas por los artesanos locales. Los otros puntos del alumbrado navide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estar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abiertos al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desde el 1 de diciembre y se ubicar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 en la Fuente de la Transparencia, el Monumento al Trabajo, la Glorieta Chapal, la glorieta de la Avenida Colombia y la carrera 27.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 total se invirtieron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1.200 millones de pesos en el alumbrado navide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con el cual buscamos promover el turismo hacia nuestra ciudad. Se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exponiendo las obras de nuestros artesanos a quienes hemos apoyado en este tipo de procesos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oz.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gerente de Sepal, Maritza Rosero,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tipo de alumbrados son muy diferentes a los expuestos en 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 ya que se expone el trabajo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sticos de los artesanos locales con las obras alusivas a la navidad.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 es importante recordar que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vigente un decreto en donde se proh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be la fabricaci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consumo y venta de bebidas artesanales en la Senda de Luz y sus zonas aleda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as, esto con el fin de garantizar el bienestar y sano esparcimiento de los visitantes del alumbrado navide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