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ind w:left="3837" w:firstLine="0"/>
      </w:pPr>
      <w:r>
        <w:rPr>
          <w:w w:val="80"/>
        </w:rPr>
        <w:t>Pasto,</w:t>
      </w:r>
      <w:r>
        <w:rPr>
          <w:spacing w:val="9"/>
        </w:rPr>
        <w:t> </w:t>
      </w:r>
      <w:r>
        <w:rPr>
          <w:w w:val="80"/>
        </w:rPr>
        <w:t>19</w:t>
      </w:r>
      <w:r>
        <w:rPr>
          <w:spacing w:val="7"/>
        </w:rPr>
        <w:t> </w:t>
      </w:r>
      <w:r>
        <w:rPr>
          <w:w w:val="80"/>
        </w:rPr>
        <w:t>de</w:t>
      </w:r>
      <w:r>
        <w:rPr>
          <w:spacing w:val="10"/>
        </w:rPr>
        <w:t> </w:t>
      </w:r>
      <w:r>
        <w:rPr>
          <w:w w:val="80"/>
        </w:rPr>
        <w:t>enero</w:t>
      </w:r>
      <w:r>
        <w:rPr>
          <w:spacing w:val="10"/>
        </w:rPr>
        <w:t> </w:t>
      </w:r>
      <w:r>
        <w:rPr>
          <w:w w:val="80"/>
        </w:rPr>
        <w:t>de</w:t>
      </w:r>
      <w:r>
        <w:rPr>
          <w:spacing w:val="5"/>
        </w:rPr>
        <w:t> </w:t>
      </w:r>
      <w:r>
        <w:rPr>
          <w:w w:val="80"/>
        </w:rPr>
        <w:t>2026,</w:t>
      </w:r>
      <w:r>
        <w:rPr>
          <w:spacing w:val="4"/>
        </w:rPr>
        <w:t> </w:t>
      </w:r>
      <w:r>
        <w:rPr>
          <w:w w:val="80"/>
        </w:rPr>
        <w:t>Boletín</w:t>
      </w:r>
      <w:r>
        <w:rPr>
          <w:spacing w:val="11"/>
        </w:rPr>
        <w:t> </w:t>
      </w:r>
      <w:r>
        <w:rPr>
          <w:w w:val="80"/>
        </w:rPr>
        <w:t>de</w:t>
      </w:r>
      <w:r>
        <w:rPr>
          <w:spacing w:val="10"/>
        </w:rPr>
        <w:t> </w:t>
      </w:r>
      <w:r>
        <w:rPr>
          <w:w w:val="80"/>
        </w:rPr>
        <w:t>Prensa</w:t>
      </w:r>
      <w:r>
        <w:rPr>
          <w:spacing w:val="4"/>
        </w:rPr>
        <w:t> </w:t>
      </w:r>
      <w:r>
        <w:rPr>
          <w:spacing w:val="-5"/>
          <w:w w:val="80"/>
        </w:rPr>
        <w:t>016</w:t>
      </w:r>
    </w:p>
    <w:p>
      <w:pPr>
        <w:pStyle w:val="Title"/>
        <w:spacing w:line="261" w:lineRule="auto" w:before="181"/>
      </w:pPr>
      <w:r>
        <w:rPr/>
        <w:drawing>
          <wp:anchor distT="0" distB="0" distL="0" distR="0" allowOverlap="1" layoutInCell="1" locked="0" behindDoc="1" simplePos="0" relativeHeight="487563264">
            <wp:simplePos x="0" y="0"/>
            <wp:positionH relativeFrom="page">
              <wp:posOffset>1295400</wp:posOffset>
            </wp:positionH>
            <wp:positionV relativeFrom="paragraph">
              <wp:posOffset>65070</wp:posOffset>
            </wp:positionV>
            <wp:extent cx="5143119" cy="5787390"/>
            <wp:effectExtent l="0" t="0" r="0" b="0"/>
            <wp:wrapNone/>
            <wp:docPr id="3" name="Image 3" descr="C:\Users\PC701626\AppData\Local\Microsoft\Windows\INetCache\Content.Word\escudo.jp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C:\Users\PC701626\AppData\Local\Microsoft\Windows\INetCache\Content.Word\escud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119" cy="5787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</w:rPr>
        <w:t>Comienza</w:t>
      </w:r>
      <w:r>
        <w:rPr>
          <w:spacing w:val="-11"/>
          <w:w w:val="90"/>
        </w:rPr>
        <w:t> </w:t>
      </w:r>
      <w:r>
        <w:rPr>
          <w:w w:val="90"/>
        </w:rPr>
        <w:t>el</w:t>
      </w:r>
      <w:r>
        <w:rPr>
          <w:spacing w:val="-10"/>
          <w:w w:val="90"/>
        </w:rPr>
        <w:t> </w:t>
      </w:r>
      <w:r>
        <w:rPr>
          <w:w w:val="90"/>
        </w:rPr>
        <w:t>proceso</w:t>
      </w:r>
      <w:r>
        <w:rPr>
          <w:spacing w:val="-7"/>
          <w:w w:val="90"/>
        </w:rPr>
        <w:t> </w:t>
      </w:r>
      <w:r>
        <w:rPr>
          <w:w w:val="90"/>
        </w:rPr>
        <w:t>de</w:t>
      </w:r>
      <w:r>
        <w:rPr>
          <w:spacing w:val="-11"/>
          <w:w w:val="90"/>
        </w:rPr>
        <w:t> </w:t>
      </w:r>
      <w:r>
        <w:rPr>
          <w:w w:val="90"/>
        </w:rPr>
        <w:t>recuperación</w:t>
      </w:r>
      <w:r>
        <w:rPr>
          <w:spacing w:val="-10"/>
          <w:w w:val="90"/>
        </w:rPr>
        <w:t> </w:t>
      </w:r>
      <w:r>
        <w:rPr>
          <w:w w:val="90"/>
        </w:rPr>
        <w:t>del</w:t>
      </w:r>
      <w:r>
        <w:rPr>
          <w:spacing w:val="-7"/>
          <w:w w:val="90"/>
        </w:rPr>
        <w:t> </w:t>
      </w:r>
      <w:r>
        <w:rPr>
          <w:w w:val="90"/>
        </w:rPr>
        <w:t>espacio</w:t>
      </w:r>
      <w:r>
        <w:rPr>
          <w:spacing w:val="-7"/>
          <w:w w:val="90"/>
        </w:rPr>
        <w:t> </w:t>
      </w:r>
      <w:r>
        <w:rPr>
          <w:w w:val="90"/>
        </w:rPr>
        <w:t>público</w:t>
      </w:r>
      <w:r>
        <w:rPr>
          <w:spacing w:val="-7"/>
          <w:w w:val="90"/>
        </w:rPr>
        <w:t> </w:t>
      </w:r>
      <w:r>
        <w:rPr>
          <w:w w:val="90"/>
        </w:rPr>
        <w:t>en</w:t>
      </w:r>
      <w:r>
        <w:rPr>
          <w:spacing w:val="-10"/>
          <w:w w:val="90"/>
        </w:rPr>
        <w:t> </w:t>
      </w:r>
      <w:r>
        <w:rPr>
          <w:w w:val="90"/>
        </w:rPr>
        <w:t>el</w:t>
      </w:r>
      <w:r>
        <w:rPr>
          <w:spacing w:val="-6"/>
          <w:w w:val="90"/>
        </w:rPr>
        <w:t> </w:t>
      </w:r>
      <w:r>
        <w:rPr>
          <w:w w:val="90"/>
        </w:rPr>
        <w:t>sector</w:t>
      </w:r>
      <w:r>
        <w:rPr>
          <w:spacing w:val="-8"/>
          <w:w w:val="90"/>
        </w:rPr>
        <w:t> </w:t>
      </w:r>
      <w:r>
        <w:rPr>
          <w:w w:val="90"/>
        </w:rPr>
        <w:t>de</w:t>
      </w:r>
      <w:r>
        <w:rPr>
          <w:spacing w:val="-3"/>
          <w:w w:val="90"/>
        </w:rPr>
        <w:t> </w:t>
      </w:r>
      <w:r>
        <w:rPr>
          <w:w w:val="90"/>
        </w:rPr>
        <w:t>la </w:t>
      </w:r>
      <w:r>
        <w:rPr>
          <w:spacing w:val="-8"/>
        </w:rPr>
        <w:t>Avenida</w:t>
      </w:r>
      <w:r>
        <w:rPr>
          <w:spacing w:val="-19"/>
        </w:rPr>
        <w:t> </w:t>
      </w:r>
      <w:r>
        <w:rPr>
          <w:spacing w:val="-8"/>
        </w:rPr>
        <w:t>Julián</w:t>
      </w:r>
      <w:r>
        <w:rPr>
          <w:spacing w:val="-16"/>
        </w:rPr>
        <w:t> </w:t>
      </w:r>
      <w:r>
        <w:rPr>
          <w:spacing w:val="-8"/>
        </w:rPr>
        <w:t>Bucheli</w:t>
      </w:r>
    </w:p>
    <w:p>
      <w:pPr>
        <w:pStyle w:val="BodyText"/>
        <w:spacing w:line="261" w:lineRule="auto" w:before="162"/>
        <w:ind w:right="260"/>
      </w:pPr>
      <w:r>
        <w:rPr/>
        <w:t>Con</w:t>
      </w:r>
      <w:r>
        <w:rPr>
          <w:spacing w:val="-20"/>
        </w:rPr>
        <w:t> </w:t>
      </w:r>
      <w:r>
        <w:rPr/>
        <w:t>la</w:t>
      </w:r>
      <w:r>
        <w:rPr>
          <w:spacing w:val="-19"/>
        </w:rPr>
        <w:t> </w:t>
      </w:r>
      <w:r>
        <w:rPr/>
        <w:t>entrega,</w:t>
      </w:r>
      <w:r>
        <w:rPr>
          <w:spacing w:val="-19"/>
        </w:rPr>
        <w:t> </w:t>
      </w:r>
      <w:r>
        <w:rPr/>
        <w:t>este</w:t>
      </w:r>
      <w:r>
        <w:rPr>
          <w:spacing w:val="-20"/>
        </w:rPr>
        <w:t> </w:t>
      </w:r>
      <w:r>
        <w:rPr/>
        <w:t>sábado</w:t>
      </w:r>
      <w:r>
        <w:rPr>
          <w:spacing w:val="-19"/>
        </w:rPr>
        <w:t> </w:t>
      </w:r>
      <w:r>
        <w:rPr/>
        <w:t>24</w:t>
      </w:r>
      <w:r>
        <w:rPr>
          <w:spacing w:val="-20"/>
        </w:rPr>
        <w:t> </w:t>
      </w:r>
      <w:r>
        <w:rPr/>
        <w:t>de</w:t>
      </w:r>
      <w:r>
        <w:rPr>
          <w:spacing w:val="-19"/>
        </w:rPr>
        <w:t> </w:t>
      </w:r>
      <w:r>
        <w:rPr/>
        <w:t>enero,</w:t>
      </w:r>
      <w:r>
        <w:rPr>
          <w:spacing w:val="-19"/>
        </w:rPr>
        <w:t> </w:t>
      </w:r>
      <w:r>
        <w:rPr/>
        <w:t>del</w:t>
      </w:r>
      <w:r>
        <w:rPr>
          <w:spacing w:val="-17"/>
        </w:rPr>
        <w:t> </w:t>
      </w:r>
      <w:r>
        <w:rPr/>
        <w:t>lote</w:t>
      </w:r>
      <w:r>
        <w:rPr>
          <w:spacing w:val="-19"/>
        </w:rPr>
        <w:t> </w:t>
      </w:r>
      <w:r>
        <w:rPr/>
        <w:t>ubicado</w:t>
      </w:r>
      <w:r>
        <w:rPr>
          <w:spacing w:val="-20"/>
        </w:rPr>
        <w:t> </w:t>
      </w:r>
      <w:r>
        <w:rPr/>
        <w:t>en</w:t>
      </w:r>
      <w:r>
        <w:rPr>
          <w:spacing w:val="-18"/>
        </w:rPr>
        <w:t> </w:t>
      </w:r>
      <w:r>
        <w:rPr/>
        <w:t>el</w:t>
      </w:r>
      <w:r>
        <w:rPr>
          <w:spacing w:val="-16"/>
        </w:rPr>
        <w:t> </w:t>
      </w:r>
      <w:r>
        <w:rPr/>
        <w:t>sector</w:t>
      </w:r>
      <w:r>
        <w:rPr>
          <w:spacing w:val="-18"/>
        </w:rPr>
        <w:t> </w:t>
      </w:r>
      <w:r>
        <w:rPr/>
        <w:t>de</w:t>
      </w:r>
      <w:r>
        <w:rPr>
          <w:spacing w:val="-19"/>
        </w:rPr>
        <w:t> </w:t>
      </w:r>
      <w:r>
        <w:rPr/>
        <w:t>Mijitayo </w:t>
      </w:r>
      <w:r>
        <w:rPr>
          <w:spacing w:val="-4"/>
        </w:rPr>
        <w:t>para</w:t>
      </w:r>
      <w:r>
        <w:rPr>
          <w:spacing w:val="-16"/>
        </w:rPr>
        <w:t> </w:t>
      </w:r>
      <w:r>
        <w:rPr>
          <w:spacing w:val="-4"/>
        </w:rPr>
        <w:t>la</w:t>
      </w:r>
      <w:r>
        <w:rPr>
          <w:spacing w:val="-15"/>
        </w:rPr>
        <w:t> </w:t>
      </w:r>
      <w:r>
        <w:rPr>
          <w:spacing w:val="-4"/>
        </w:rPr>
        <w:t>reubicación</w:t>
      </w:r>
      <w:r>
        <w:rPr>
          <w:spacing w:val="-15"/>
        </w:rPr>
        <w:t> </w:t>
      </w:r>
      <w:r>
        <w:rPr>
          <w:spacing w:val="-4"/>
        </w:rPr>
        <w:t>de</w:t>
      </w:r>
      <w:r>
        <w:rPr>
          <w:spacing w:val="-16"/>
        </w:rPr>
        <w:t> </w:t>
      </w:r>
      <w:r>
        <w:rPr>
          <w:spacing w:val="-4"/>
        </w:rPr>
        <w:t>los</w:t>
      </w:r>
      <w:r>
        <w:rPr>
          <w:spacing w:val="-15"/>
        </w:rPr>
        <w:t> </w:t>
      </w:r>
      <w:r>
        <w:rPr>
          <w:spacing w:val="-4"/>
        </w:rPr>
        <w:t>comisionistas</w:t>
      </w:r>
      <w:r>
        <w:rPr>
          <w:spacing w:val="-16"/>
        </w:rPr>
        <w:t> </w:t>
      </w:r>
      <w:r>
        <w:rPr>
          <w:spacing w:val="-4"/>
        </w:rPr>
        <w:t>de</w:t>
      </w:r>
      <w:r>
        <w:rPr>
          <w:spacing w:val="-15"/>
        </w:rPr>
        <w:t> </w:t>
      </w:r>
      <w:r>
        <w:rPr>
          <w:spacing w:val="-4"/>
        </w:rPr>
        <w:t>vehículos</w:t>
      </w:r>
      <w:r>
        <w:rPr>
          <w:spacing w:val="-15"/>
        </w:rPr>
        <w:t> </w:t>
      </w:r>
      <w:r>
        <w:rPr>
          <w:spacing w:val="-4"/>
        </w:rPr>
        <w:t>usados,</w:t>
      </w:r>
      <w:r>
        <w:rPr>
          <w:spacing w:val="-16"/>
        </w:rPr>
        <w:t> </w:t>
      </w:r>
      <w:r>
        <w:rPr>
          <w:spacing w:val="-4"/>
        </w:rPr>
        <w:t>se</w:t>
      </w:r>
      <w:r>
        <w:rPr>
          <w:spacing w:val="-15"/>
        </w:rPr>
        <w:t> </w:t>
      </w:r>
      <w:r>
        <w:rPr>
          <w:spacing w:val="-4"/>
        </w:rPr>
        <w:t>da</w:t>
      </w:r>
      <w:r>
        <w:rPr>
          <w:spacing w:val="-15"/>
        </w:rPr>
        <w:t> </w:t>
      </w:r>
      <w:r>
        <w:rPr>
          <w:spacing w:val="-4"/>
        </w:rPr>
        <w:t>inicio</w:t>
      </w:r>
      <w:r>
        <w:rPr>
          <w:spacing w:val="-15"/>
        </w:rPr>
        <w:t> </w:t>
      </w:r>
      <w:r>
        <w:rPr>
          <w:spacing w:val="-4"/>
        </w:rPr>
        <w:t>al</w:t>
      </w:r>
      <w:r>
        <w:rPr>
          <w:spacing w:val="-10"/>
        </w:rPr>
        <w:t> </w:t>
      </w:r>
      <w:r>
        <w:rPr>
          <w:spacing w:val="-4"/>
        </w:rPr>
        <w:t>proceso </w:t>
      </w:r>
      <w:r>
        <w:rPr/>
        <w:t>de recuperación del espacio público en este céntrico sector de la ciudad, en cumplimiento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un</w:t>
      </w:r>
      <w:r>
        <w:rPr>
          <w:spacing w:val="-7"/>
        </w:rPr>
        <w:t> </w:t>
      </w:r>
      <w:r>
        <w:rPr/>
        <w:t>fallo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tutela</w:t>
      </w:r>
      <w:r>
        <w:rPr>
          <w:spacing w:val="-7"/>
        </w:rPr>
        <w:t> </w:t>
      </w:r>
      <w:r>
        <w:rPr/>
        <w:t>emitido</w:t>
      </w:r>
      <w:r>
        <w:rPr>
          <w:spacing w:val="-10"/>
        </w:rPr>
        <w:t> </w:t>
      </w:r>
      <w:r>
        <w:rPr/>
        <w:t>por</w:t>
      </w:r>
      <w:r>
        <w:rPr>
          <w:spacing w:val="-7"/>
        </w:rPr>
        <w:t> </w:t>
      </w:r>
      <w:r>
        <w:rPr/>
        <w:t>un</w:t>
      </w:r>
      <w:r>
        <w:rPr>
          <w:spacing w:val="-7"/>
        </w:rPr>
        <w:t> </w:t>
      </w:r>
      <w:r>
        <w:rPr/>
        <w:t>juzgado.</w:t>
      </w:r>
    </w:p>
    <w:p>
      <w:pPr>
        <w:pStyle w:val="BodyText"/>
        <w:spacing w:line="261" w:lineRule="auto"/>
        <w:ind w:right="267"/>
      </w:pPr>
      <w:r>
        <w:rPr/>
        <w:t>Según</w:t>
      </w:r>
      <w:r>
        <w:rPr>
          <w:spacing w:val="-3"/>
        </w:rPr>
        <w:t> </w:t>
      </w:r>
      <w:r>
        <w:rPr/>
        <w:t>el</w:t>
      </w:r>
      <w:r>
        <w:rPr>
          <w:spacing w:val="-1"/>
        </w:rPr>
        <w:t> </w:t>
      </w:r>
      <w:r>
        <w:rPr/>
        <w:t>director</w:t>
      </w:r>
      <w:r>
        <w:rPr>
          <w:spacing w:val="-3"/>
        </w:rPr>
        <w:t> </w:t>
      </w:r>
      <w:r>
        <w:rPr/>
        <w:t>de</w:t>
      </w:r>
      <w:r>
        <w:rPr>
          <w:spacing w:val="-8"/>
        </w:rPr>
        <w:t> </w:t>
      </w:r>
      <w:r>
        <w:rPr/>
        <w:t>la</w:t>
      </w:r>
      <w:r>
        <w:rPr>
          <w:spacing w:val="-3"/>
        </w:rPr>
        <w:t> </w:t>
      </w:r>
      <w:r>
        <w:rPr/>
        <w:t>Oficina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Espacio</w:t>
      </w:r>
      <w:r>
        <w:rPr>
          <w:spacing w:val="-8"/>
        </w:rPr>
        <w:t> </w:t>
      </w:r>
      <w:r>
        <w:rPr/>
        <w:t>Público,</w:t>
      </w:r>
      <w:r>
        <w:rPr>
          <w:spacing w:val="-9"/>
        </w:rPr>
        <w:t> </w:t>
      </w:r>
      <w:r>
        <w:rPr/>
        <w:t>Carlos</w:t>
      </w:r>
      <w:r>
        <w:rPr>
          <w:spacing w:val="-7"/>
        </w:rPr>
        <w:t> </w:t>
      </w:r>
      <w:r>
        <w:rPr/>
        <w:t>Arley</w:t>
      </w:r>
      <w:r>
        <w:rPr>
          <w:spacing w:val="-3"/>
        </w:rPr>
        <w:t> </w:t>
      </w:r>
      <w:r>
        <w:rPr/>
        <w:t>Salamanca,</w:t>
      </w:r>
      <w:r>
        <w:rPr>
          <w:spacing w:val="-9"/>
        </w:rPr>
        <w:t> </w:t>
      </w:r>
      <w:r>
        <w:rPr/>
        <w:t>este lote ha sido adecuado para que los vendedores puedan adelantar su actividad comercial en</w:t>
      </w:r>
      <w:r>
        <w:rPr>
          <w:spacing w:val="-2"/>
        </w:rPr>
        <w:t> </w:t>
      </w:r>
      <w:r>
        <w:rPr/>
        <w:t>mejores</w:t>
      </w:r>
      <w:r>
        <w:rPr>
          <w:spacing w:val="-4"/>
        </w:rPr>
        <w:t> </w:t>
      </w:r>
      <w:r>
        <w:rPr/>
        <w:t>condiciones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las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actualmente</w:t>
      </w:r>
      <w:r>
        <w:rPr>
          <w:spacing w:val="-2"/>
        </w:rPr>
        <w:t> </w:t>
      </w:r>
      <w:r>
        <w:rPr/>
        <w:t>tienen</w:t>
      </w:r>
      <w:r>
        <w:rPr>
          <w:spacing w:val="-2"/>
        </w:rPr>
        <w:t> </w:t>
      </w:r>
      <w:r>
        <w:rPr/>
        <w:t>en</w:t>
      </w:r>
      <w:r>
        <w:rPr>
          <w:spacing w:val="-2"/>
        </w:rPr>
        <w:t> </w:t>
      </w:r>
      <w:r>
        <w:rPr/>
        <w:t>el espacio </w:t>
      </w:r>
      <w:r>
        <w:rPr>
          <w:spacing w:val="-2"/>
        </w:rPr>
        <w:t>público.</w:t>
      </w:r>
    </w:p>
    <w:p>
      <w:pPr>
        <w:pStyle w:val="BodyText"/>
        <w:spacing w:line="261" w:lineRule="auto" w:before="159"/>
        <w:ind w:right="266"/>
      </w:pPr>
      <w:r>
        <w:rPr/>
        <w:t>“Una</w:t>
      </w:r>
      <w:r>
        <w:rPr>
          <w:spacing w:val="-9"/>
        </w:rPr>
        <w:t> </w:t>
      </w:r>
      <w:r>
        <w:rPr/>
        <w:t>vez</w:t>
      </w:r>
      <w:r>
        <w:rPr>
          <w:spacing w:val="-12"/>
        </w:rPr>
        <w:t> </w:t>
      </w:r>
      <w:r>
        <w:rPr/>
        <w:t>entregado</w:t>
      </w:r>
      <w:r>
        <w:rPr>
          <w:spacing w:val="-10"/>
        </w:rPr>
        <w:t> </w:t>
      </w:r>
      <w:r>
        <w:rPr/>
        <w:t>el</w:t>
      </w:r>
      <w:r>
        <w:rPr>
          <w:spacing w:val="-6"/>
        </w:rPr>
        <w:t> </w:t>
      </w:r>
      <w:r>
        <w:rPr/>
        <w:t>lote,</w:t>
      </w:r>
      <w:r>
        <w:rPr>
          <w:spacing w:val="-15"/>
        </w:rPr>
        <w:t> </w:t>
      </w:r>
      <w:r>
        <w:rPr/>
        <w:t>se</w:t>
      </w:r>
      <w:r>
        <w:rPr>
          <w:spacing w:val="-9"/>
        </w:rPr>
        <w:t> </w:t>
      </w:r>
      <w:r>
        <w:rPr/>
        <w:t>iniciarán</w:t>
      </w:r>
      <w:r>
        <w:rPr>
          <w:spacing w:val="-12"/>
        </w:rPr>
        <w:t> </w:t>
      </w:r>
      <w:r>
        <w:rPr/>
        <w:t>las</w:t>
      </w:r>
      <w:r>
        <w:rPr>
          <w:spacing w:val="-11"/>
        </w:rPr>
        <w:t> </w:t>
      </w:r>
      <w:r>
        <w:rPr/>
        <w:t>acciones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recuperación</w:t>
      </w:r>
      <w:r>
        <w:rPr>
          <w:spacing w:val="-8"/>
        </w:rPr>
        <w:t> </w:t>
      </w:r>
      <w:r>
        <w:rPr/>
        <w:t>del</w:t>
      </w:r>
      <w:r>
        <w:rPr>
          <w:spacing w:val="-6"/>
        </w:rPr>
        <w:t> </w:t>
      </w:r>
      <w:r>
        <w:rPr/>
        <w:t>espacio público</w:t>
      </w:r>
      <w:r>
        <w:rPr>
          <w:spacing w:val="-4"/>
        </w:rPr>
        <w:t> </w:t>
      </w:r>
      <w:r>
        <w:rPr/>
        <w:t>con</w:t>
      </w:r>
      <w:r>
        <w:rPr>
          <w:spacing w:val="-3"/>
        </w:rPr>
        <w:t> </w:t>
      </w:r>
      <w:r>
        <w:rPr/>
        <w:t>el apoyo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las</w:t>
      </w:r>
      <w:r>
        <w:rPr>
          <w:spacing w:val="-6"/>
        </w:rPr>
        <w:t> </w:t>
      </w:r>
      <w:r>
        <w:rPr/>
        <w:t>diferentes</w:t>
      </w:r>
      <w:r>
        <w:rPr>
          <w:spacing w:val="-6"/>
        </w:rPr>
        <w:t> </w:t>
      </w:r>
      <w:r>
        <w:rPr/>
        <w:t>entidades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la</w:t>
      </w:r>
      <w:r>
        <w:rPr>
          <w:spacing w:val="-7"/>
        </w:rPr>
        <w:t> </w:t>
      </w:r>
      <w:r>
        <w:rPr/>
        <w:t>administración</w:t>
      </w:r>
      <w:r>
        <w:rPr>
          <w:spacing w:val="-7"/>
        </w:rPr>
        <w:t> </w:t>
      </w:r>
      <w:r>
        <w:rPr/>
        <w:t>municipal, teniendo en cuenta que la mayor ocupación del espacio público en la zona corresponde</w:t>
      </w:r>
      <w:r>
        <w:rPr>
          <w:spacing w:val="-5"/>
        </w:rPr>
        <w:t> </w:t>
      </w:r>
      <w:r>
        <w:rPr/>
        <w:t>al</w:t>
      </w:r>
      <w:r>
        <w:rPr>
          <w:spacing w:val="-1"/>
        </w:rPr>
        <w:t> </w:t>
      </w:r>
      <w:r>
        <w:rPr/>
        <w:t>estacionamiento</w:t>
      </w:r>
      <w:r>
        <w:rPr>
          <w:spacing w:val="-6"/>
        </w:rPr>
        <w:t> </w:t>
      </w:r>
      <w:r>
        <w:rPr/>
        <w:t>indebido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vehículos”,</w:t>
      </w:r>
      <w:r>
        <w:rPr>
          <w:spacing w:val="-12"/>
        </w:rPr>
        <w:t> </w:t>
      </w:r>
      <w:r>
        <w:rPr/>
        <w:t>señaló</w:t>
      </w:r>
      <w:r>
        <w:rPr>
          <w:spacing w:val="-6"/>
        </w:rPr>
        <w:t> </w:t>
      </w:r>
      <w:r>
        <w:rPr/>
        <w:t>el</w:t>
      </w:r>
      <w:r>
        <w:rPr>
          <w:spacing w:val="-1"/>
        </w:rPr>
        <w:t> </w:t>
      </w:r>
      <w:r>
        <w:rPr/>
        <w:t>funcionario.</w:t>
      </w:r>
    </w:p>
    <w:p>
      <w:pPr>
        <w:pStyle w:val="BodyText"/>
        <w:spacing w:line="261" w:lineRule="auto"/>
        <w:ind w:right="256"/>
      </w:pPr>
      <w:r>
        <w:rPr/>
        <w:t>Por su parte, el representante de la Asociación de Comisionistas de Nariño – ASOCODENAR,</w:t>
      </w:r>
      <w:r>
        <w:rPr>
          <w:spacing w:val="-8"/>
        </w:rPr>
        <w:t> </w:t>
      </w:r>
      <w:r>
        <w:rPr/>
        <w:t>manifestó</w:t>
      </w:r>
      <w:r>
        <w:rPr>
          <w:spacing w:val="-5"/>
        </w:rPr>
        <w:t> </w:t>
      </w:r>
      <w:r>
        <w:rPr/>
        <w:t>que</w:t>
      </w:r>
      <w:r>
        <w:rPr>
          <w:spacing w:val="-4"/>
        </w:rPr>
        <w:t> </w:t>
      </w:r>
      <w:r>
        <w:rPr/>
        <w:t>ya</w:t>
      </w:r>
      <w:r>
        <w:rPr>
          <w:spacing w:val="-4"/>
        </w:rPr>
        <w:t> </w:t>
      </w:r>
      <w:r>
        <w:rPr/>
        <w:t>se</w:t>
      </w:r>
      <w:r>
        <w:rPr>
          <w:spacing w:val="-7"/>
        </w:rPr>
        <w:t> </w:t>
      </w:r>
      <w:r>
        <w:rPr/>
        <w:t>encuentran</w:t>
      </w:r>
      <w:r>
        <w:rPr>
          <w:spacing w:val="-7"/>
        </w:rPr>
        <w:t> </w:t>
      </w:r>
      <w:r>
        <w:rPr/>
        <w:t>listos</w:t>
      </w:r>
      <w:r>
        <w:rPr>
          <w:spacing w:val="-6"/>
        </w:rPr>
        <w:t> </w:t>
      </w:r>
      <w:r>
        <w:rPr/>
        <w:t>para</w:t>
      </w:r>
      <w:r>
        <w:rPr>
          <w:spacing w:val="-4"/>
        </w:rPr>
        <w:t> </w:t>
      </w:r>
      <w:r>
        <w:rPr/>
        <w:t>realizar</w:t>
      </w:r>
      <w:r>
        <w:rPr>
          <w:spacing w:val="-4"/>
        </w:rPr>
        <w:t> </w:t>
      </w:r>
      <w:r>
        <w:rPr/>
        <w:t>el</w:t>
      </w:r>
      <w:r>
        <w:rPr>
          <w:spacing w:val="-1"/>
        </w:rPr>
        <w:t> </w:t>
      </w:r>
      <w:r>
        <w:rPr/>
        <w:t>traslado</w:t>
      </w:r>
      <w:r>
        <w:rPr>
          <w:spacing w:val="-8"/>
        </w:rPr>
        <w:t> </w:t>
      </w:r>
      <w:r>
        <w:rPr/>
        <w:t>y para iniciar actividades en el nuevo espacio.</w:t>
      </w:r>
    </w:p>
    <w:p>
      <w:pPr>
        <w:pStyle w:val="BodyText"/>
        <w:spacing w:line="261" w:lineRule="auto"/>
        <w:ind w:right="262"/>
      </w:pPr>
      <w:r>
        <w:rPr/>
        <w:t>“Estamos preparados para desocupar el sector de la Avenida Julián Bucheli y </w:t>
      </w:r>
      <w:r>
        <w:rPr>
          <w:spacing w:val="-6"/>
        </w:rPr>
        <w:t>trasladarnos</w:t>
      </w:r>
      <w:r>
        <w:rPr>
          <w:spacing w:val="-11"/>
        </w:rPr>
        <w:t> </w:t>
      </w:r>
      <w:r>
        <w:rPr>
          <w:spacing w:val="-6"/>
        </w:rPr>
        <w:t>al</w:t>
      </w:r>
      <w:r>
        <w:rPr>
          <w:spacing w:val="-8"/>
        </w:rPr>
        <w:t> </w:t>
      </w:r>
      <w:r>
        <w:rPr>
          <w:spacing w:val="-6"/>
        </w:rPr>
        <w:t>lote</w:t>
      </w:r>
      <w:r>
        <w:rPr>
          <w:spacing w:val="-7"/>
        </w:rPr>
        <w:t> </w:t>
      </w:r>
      <w:r>
        <w:rPr>
          <w:spacing w:val="-6"/>
        </w:rPr>
        <w:t>de</w:t>
      </w:r>
      <w:r>
        <w:rPr>
          <w:spacing w:val="-7"/>
        </w:rPr>
        <w:t> </w:t>
      </w:r>
      <w:r>
        <w:rPr>
          <w:spacing w:val="-6"/>
        </w:rPr>
        <w:t>Mijitayo,</w:t>
      </w:r>
      <w:r>
        <w:rPr>
          <w:spacing w:val="-14"/>
        </w:rPr>
        <w:t> </w:t>
      </w:r>
      <w:r>
        <w:rPr>
          <w:spacing w:val="-6"/>
        </w:rPr>
        <w:t>junto</w:t>
      </w:r>
      <w:r>
        <w:rPr>
          <w:spacing w:val="-7"/>
        </w:rPr>
        <w:t> </w:t>
      </w:r>
      <w:r>
        <w:rPr>
          <w:spacing w:val="-6"/>
        </w:rPr>
        <w:t>a Empopasto.</w:t>
      </w:r>
      <w:r>
        <w:rPr>
          <w:spacing w:val="-9"/>
        </w:rPr>
        <w:t> </w:t>
      </w:r>
      <w:r>
        <w:rPr>
          <w:spacing w:val="-6"/>
        </w:rPr>
        <w:t>Una vez</w:t>
      </w:r>
      <w:r>
        <w:rPr>
          <w:spacing w:val="-9"/>
        </w:rPr>
        <w:t> </w:t>
      </w:r>
      <w:r>
        <w:rPr>
          <w:spacing w:val="-6"/>
        </w:rPr>
        <w:t>ubicados,</w:t>
      </w:r>
      <w:r>
        <w:rPr>
          <w:spacing w:val="-14"/>
        </w:rPr>
        <w:t> </w:t>
      </w:r>
      <w:r>
        <w:rPr>
          <w:spacing w:val="-6"/>
        </w:rPr>
        <w:t>realizaremos </w:t>
      </w:r>
      <w:r>
        <w:rPr/>
        <w:t>una</w:t>
      </w:r>
      <w:r>
        <w:rPr>
          <w:spacing w:val="-20"/>
        </w:rPr>
        <w:t> </w:t>
      </w:r>
      <w:r>
        <w:rPr/>
        <w:t>Feria</w:t>
      </w:r>
      <w:r>
        <w:rPr>
          <w:spacing w:val="-19"/>
        </w:rPr>
        <w:t> </w:t>
      </w:r>
      <w:r>
        <w:rPr/>
        <w:t>del</w:t>
      </w:r>
      <w:r>
        <w:rPr>
          <w:spacing w:val="-19"/>
        </w:rPr>
        <w:t> </w:t>
      </w:r>
      <w:r>
        <w:rPr/>
        <w:t>Automóvil</w:t>
      </w:r>
      <w:r>
        <w:rPr>
          <w:spacing w:val="-20"/>
        </w:rPr>
        <w:t> </w:t>
      </w:r>
      <w:r>
        <w:rPr/>
        <w:t>Usado</w:t>
      </w:r>
      <w:r>
        <w:rPr>
          <w:spacing w:val="-19"/>
        </w:rPr>
        <w:t> </w:t>
      </w:r>
      <w:r>
        <w:rPr/>
        <w:t>para</w:t>
      </w:r>
      <w:r>
        <w:rPr>
          <w:spacing w:val="-20"/>
        </w:rPr>
        <w:t> </w:t>
      </w:r>
      <w:r>
        <w:rPr/>
        <w:t>que</w:t>
      </w:r>
      <w:r>
        <w:rPr>
          <w:spacing w:val="-19"/>
        </w:rPr>
        <w:t> </w:t>
      </w:r>
      <w:r>
        <w:rPr/>
        <w:t>la</w:t>
      </w:r>
      <w:r>
        <w:rPr>
          <w:spacing w:val="-19"/>
        </w:rPr>
        <w:t> </w:t>
      </w:r>
      <w:r>
        <w:rPr/>
        <w:t>ciudadanía</w:t>
      </w:r>
      <w:r>
        <w:rPr>
          <w:spacing w:val="-20"/>
        </w:rPr>
        <w:t> </w:t>
      </w:r>
      <w:r>
        <w:rPr/>
        <w:t>nos</w:t>
      </w:r>
      <w:r>
        <w:rPr>
          <w:spacing w:val="-19"/>
        </w:rPr>
        <w:t> </w:t>
      </w:r>
      <w:r>
        <w:rPr/>
        <w:t>visite”,</w:t>
      </w:r>
      <w:r>
        <w:rPr>
          <w:spacing w:val="-19"/>
        </w:rPr>
        <w:t> </w:t>
      </w:r>
      <w:r>
        <w:rPr/>
        <w:t>expresó</w:t>
      </w:r>
      <w:r>
        <w:rPr>
          <w:spacing w:val="-20"/>
        </w:rPr>
        <w:t> </w:t>
      </w:r>
      <w:r>
        <w:rPr/>
        <w:t>el</w:t>
      </w:r>
      <w:r>
        <w:rPr>
          <w:spacing w:val="-19"/>
        </w:rPr>
        <w:t> </w:t>
      </w:r>
      <w:r>
        <w:rPr/>
        <w:t>líder de cerca de 80 vendedores que aceptaron el proceso de reubicación.</w:t>
      </w:r>
    </w:p>
    <w:p>
      <w:pPr>
        <w:pStyle w:val="BodyText"/>
        <w:spacing w:line="259" w:lineRule="auto" w:before="163"/>
        <w:ind w:right="263"/>
      </w:pPr>
      <w:r>
        <w:rPr>
          <w:spacing w:val="-2"/>
        </w:rPr>
        <w:t>Finalmente,</w:t>
      </w:r>
      <w:r>
        <w:rPr>
          <w:spacing w:val="-16"/>
        </w:rPr>
        <w:t> </w:t>
      </w:r>
      <w:r>
        <w:rPr>
          <w:spacing w:val="-2"/>
        </w:rPr>
        <w:t>el</w:t>
      </w:r>
      <w:r>
        <w:rPr>
          <w:spacing w:val="-10"/>
        </w:rPr>
        <w:t> </w:t>
      </w:r>
      <w:r>
        <w:rPr>
          <w:spacing w:val="-2"/>
        </w:rPr>
        <w:t>asesor</w:t>
      </w:r>
      <w:r>
        <w:rPr>
          <w:spacing w:val="-8"/>
        </w:rPr>
        <w:t> </w:t>
      </w:r>
      <w:r>
        <w:rPr>
          <w:spacing w:val="-2"/>
        </w:rPr>
        <w:t>jurídico</w:t>
      </w:r>
      <w:r>
        <w:rPr>
          <w:spacing w:val="-15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despacho</w:t>
      </w:r>
      <w:r>
        <w:rPr>
          <w:spacing w:val="-15"/>
        </w:rPr>
        <w:t> </w:t>
      </w:r>
      <w:r>
        <w:rPr>
          <w:spacing w:val="-2"/>
        </w:rPr>
        <w:t>del</w:t>
      </w:r>
      <w:r>
        <w:rPr>
          <w:spacing w:val="-10"/>
        </w:rPr>
        <w:t> </w:t>
      </w:r>
      <w:r>
        <w:rPr>
          <w:spacing w:val="-2"/>
        </w:rPr>
        <w:t>alcalde,</w:t>
      </w:r>
      <w:r>
        <w:rPr>
          <w:spacing w:val="-16"/>
        </w:rPr>
        <w:t> </w:t>
      </w:r>
      <w:r>
        <w:rPr>
          <w:spacing w:val="-2"/>
        </w:rPr>
        <w:t>John</w:t>
      </w:r>
      <w:r>
        <w:rPr>
          <w:spacing w:val="-13"/>
        </w:rPr>
        <w:t> </w:t>
      </w:r>
      <w:r>
        <w:rPr>
          <w:spacing w:val="-2"/>
        </w:rPr>
        <w:t>Montezuma,</w:t>
      </w:r>
      <w:r>
        <w:rPr>
          <w:spacing w:val="-16"/>
        </w:rPr>
        <w:t> </w:t>
      </w:r>
      <w:r>
        <w:rPr>
          <w:spacing w:val="-2"/>
        </w:rPr>
        <w:t>destacó </w:t>
      </w:r>
      <w:r>
        <w:rPr/>
        <w:t>que</w:t>
      </w:r>
      <w:r>
        <w:rPr>
          <w:spacing w:val="-17"/>
        </w:rPr>
        <w:t> </w:t>
      </w:r>
      <w:r>
        <w:rPr/>
        <w:t>con</w:t>
      </w:r>
      <w:r>
        <w:rPr>
          <w:spacing w:val="-16"/>
        </w:rPr>
        <w:t> </w:t>
      </w:r>
      <w:r>
        <w:rPr/>
        <w:t>esta</w:t>
      </w:r>
      <w:r>
        <w:rPr>
          <w:spacing w:val="-16"/>
        </w:rPr>
        <w:t> </w:t>
      </w:r>
      <w:r>
        <w:rPr/>
        <w:t>acción</w:t>
      </w:r>
      <w:r>
        <w:rPr>
          <w:spacing w:val="-16"/>
        </w:rPr>
        <w:t> </w:t>
      </w:r>
      <w:r>
        <w:rPr/>
        <w:t>se</w:t>
      </w:r>
      <w:r>
        <w:rPr>
          <w:spacing w:val="-17"/>
        </w:rPr>
        <w:t> </w:t>
      </w:r>
      <w:r>
        <w:rPr/>
        <w:t>da</w:t>
      </w:r>
      <w:r>
        <w:rPr>
          <w:spacing w:val="-16"/>
        </w:rPr>
        <w:t> </w:t>
      </w:r>
      <w:r>
        <w:rPr/>
        <w:t>cumplimiento</w:t>
      </w:r>
      <w:r>
        <w:rPr>
          <w:spacing w:val="-18"/>
        </w:rPr>
        <w:t> </w:t>
      </w:r>
      <w:r>
        <w:rPr/>
        <w:t>a</w:t>
      </w:r>
      <w:r>
        <w:rPr>
          <w:spacing w:val="-16"/>
        </w:rPr>
        <w:t> </w:t>
      </w:r>
      <w:r>
        <w:rPr/>
        <w:t>una</w:t>
      </w:r>
      <w:r>
        <w:rPr>
          <w:spacing w:val="-16"/>
        </w:rPr>
        <w:t> </w:t>
      </w:r>
      <w:r>
        <w:rPr/>
        <w:t>acción</w:t>
      </w:r>
      <w:r>
        <w:rPr>
          <w:spacing w:val="-16"/>
        </w:rPr>
        <w:t> </w:t>
      </w:r>
      <w:r>
        <w:rPr/>
        <w:t>de</w:t>
      </w:r>
      <w:r>
        <w:rPr>
          <w:spacing w:val="-17"/>
        </w:rPr>
        <w:t> </w:t>
      </w:r>
      <w:r>
        <w:rPr/>
        <w:t>tutela</w:t>
      </w:r>
      <w:r>
        <w:rPr>
          <w:spacing w:val="-16"/>
        </w:rPr>
        <w:t> </w:t>
      </w:r>
      <w:r>
        <w:rPr/>
        <w:t>del</w:t>
      </w:r>
      <w:r>
        <w:rPr>
          <w:spacing w:val="-14"/>
        </w:rPr>
        <w:t> </w:t>
      </w:r>
      <w:r>
        <w:rPr/>
        <w:t>año</w:t>
      </w:r>
      <w:r>
        <w:rPr>
          <w:spacing w:val="-18"/>
        </w:rPr>
        <w:t> </w:t>
      </w:r>
      <w:r>
        <w:rPr/>
        <w:t>2011,</w:t>
      </w:r>
      <w:r>
        <w:rPr>
          <w:spacing w:val="-20"/>
        </w:rPr>
        <w:t> </w:t>
      </w:r>
      <w:r>
        <w:rPr/>
        <w:t>que no</w:t>
      </w:r>
      <w:r>
        <w:rPr>
          <w:spacing w:val="-8"/>
        </w:rPr>
        <w:t> </w:t>
      </w:r>
      <w:r>
        <w:rPr/>
        <w:t>había</w:t>
      </w:r>
      <w:r>
        <w:rPr>
          <w:spacing w:val="-6"/>
        </w:rPr>
        <w:t> </w:t>
      </w:r>
      <w:r>
        <w:rPr/>
        <w:t>podido</w:t>
      </w:r>
      <w:r>
        <w:rPr>
          <w:spacing w:val="-8"/>
        </w:rPr>
        <w:t> </w:t>
      </w:r>
      <w:r>
        <w:rPr/>
        <w:t>ser</w:t>
      </w:r>
      <w:r>
        <w:rPr>
          <w:spacing w:val="-6"/>
        </w:rPr>
        <w:t> </w:t>
      </w:r>
      <w:r>
        <w:rPr/>
        <w:t>atendida</w:t>
      </w:r>
      <w:r>
        <w:rPr>
          <w:spacing w:val="-6"/>
        </w:rPr>
        <w:t> </w:t>
      </w:r>
      <w:r>
        <w:rPr/>
        <w:t>en</w:t>
      </w:r>
      <w:r>
        <w:rPr>
          <w:spacing w:val="-6"/>
        </w:rPr>
        <w:t> </w:t>
      </w:r>
      <w:r>
        <w:rPr/>
        <w:t>administraciones</w:t>
      </w:r>
      <w:r>
        <w:rPr>
          <w:spacing w:val="-10"/>
        </w:rPr>
        <w:t> </w:t>
      </w:r>
      <w:r>
        <w:rPr/>
        <w:t>anteriores.</w:t>
      </w:r>
    </w:p>
    <w:p>
      <w:pPr>
        <w:pStyle w:val="BodyText"/>
        <w:spacing w:line="261" w:lineRule="auto" w:before="166"/>
        <w:ind w:right="264"/>
      </w:pPr>
      <w:r>
        <w:rPr/>
        <w:t>“Estamos acatando el fallo y realizando la reubicación de los vendedores de </w:t>
      </w:r>
      <w:r>
        <w:rPr>
          <w:spacing w:val="-4"/>
        </w:rPr>
        <w:t>vehículos</w:t>
      </w:r>
      <w:r>
        <w:rPr>
          <w:spacing w:val="-16"/>
        </w:rPr>
        <w:t> </w:t>
      </w:r>
      <w:r>
        <w:rPr>
          <w:spacing w:val="-4"/>
        </w:rPr>
        <w:t>usados</w:t>
      </w:r>
      <w:r>
        <w:rPr>
          <w:spacing w:val="-15"/>
        </w:rPr>
        <w:t> </w:t>
      </w:r>
      <w:r>
        <w:rPr>
          <w:spacing w:val="-4"/>
        </w:rPr>
        <w:t>del</w:t>
      </w:r>
      <w:r>
        <w:rPr>
          <w:spacing w:val="-9"/>
        </w:rPr>
        <w:t> </w:t>
      </w:r>
      <w:r>
        <w:rPr>
          <w:spacing w:val="-4"/>
        </w:rPr>
        <w:t>sector</w:t>
      </w:r>
      <w:r>
        <w:rPr>
          <w:spacing w:val="-12"/>
        </w:rPr>
        <w:t> </w:t>
      </w:r>
      <w:r>
        <w:rPr>
          <w:spacing w:val="-4"/>
        </w:rPr>
        <w:t>de</w:t>
      </w:r>
      <w:r>
        <w:rPr>
          <w:spacing w:val="-13"/>
        </w:rPr>
        <w:t> </w:t>
      </w:r>
      <w:r>
        <w:rPr>
          <w:spacing w:val="-4"/>
        </w:rPr>
        <w:t>la</w:t>
      </w:r>
      <w:r>
        <w:rPr>
          <w:spacing w:val="-12"/>
        </w:rPr>
        <w:t> </w:t>
      </w:r>
      <w:r>
        <w:rPr>
          <w:spacing w:val="-4"/>
        </w:rPr>
        <w:t>Avenida</w:t>
      </w:r>
      <w:r>
        <w:rPr>
          <w:spacing w:val="-12"/>
        </w:rPr>
        <w:t> </w:t>
      </w:r>
      <w:r>
        <w:rPr>
          <w:spacing w:val="-4"/>
        </w:rPr>
        <w:t>Julián</w:t>
      </w:r>
      <w:r>
        <w:rPr>
          <w:spacing w:val="-12"/>
        </w:rPr>
        <w:t> </w:t>
      </w:r>
      <w:r>
        <w:rPr>
          <w:spacing w:val="-4"/>
        </w:rPr>
        <w:t>Bucheli</w:t>
      </w:r>
      <w:r>
        <w:rPr>
          <w:spacing w:val="-15"/>
        </w:rPr>
        <w:t> </w:t>
      </w:r>
      <w:r>
        <w:rPr>
          <w:spacing w:val="-4"/>
        </w:rPr>
        <w:t>al</w:t>
      </w:r>
      <w:r>
        <w:rPr>
          <w:spacing w:val="-9"/>
        </w:rPr>
        <w:t> </w:t>
      </w:r>
      <w:r>
        <w:rPr>
          <w:spacing w:val="-4"/>
        </w:rPr>
        <w:t>lote</w:t>
      </w:r>
      <w:r>
        <w:rPr>
          <w:spacing w:val="-13"/>
        </w:rPr>
        <w:t> </w:t>
      </w:r>
      <w:r>
        <w:rPr>
          <w:spacing w:val="-4"/>
        </w:rPr>
        <w:t>ubicado</w:t>
      </w:r>
      <w:r>
        <w:rPr>
          <w:spacing w:val="-15"/>
        </w:rPr>
        <w:t> </w:t>
      </w:r>
      <w:r>
        <w:rPr>
          <w:spacing w:val="-4"/>
        </w:rPr>
        <w:t>en</w:t>
      </w:r>
      <w:r>
        <w:rPr>
          <w:spacing w:val="-12"/>
        </w:rPr>
        <w:t> </w:t>
      </w:r>
      <w:r>
        <w:rPr>
          <w:spacing w:val="-4"/>
        </w:rPr>
        <w:t>Mijitayo, </w:t>
      </w:r>
      <w:r>
        <w:rPr/>
        <w:t>mediante un comodato por cinco años”, explicó.</w:t>
      </w:r>
    </w:p>
    <w:p>
      <w:pPr>
        <w:pStyle w:val="BodyText"/>
        <w:spacing w:line="261" w:lineRule="auto"/>
        <w:ind w:right="266"/>
      </w:pPr>
      <w:r>
        <w:rPr/>
        <w:t>La Administración Municipal invita a la ciudadanía a apoyar esta iniciativa, visitando</w:t>
      </w:r>
      <w:r>
        <w:rPr>
          <w:spacing w:val="-14"/>
        </w:rPr>
        <w:t> </w:t>
      </w:r>
      <w:r>
        <w:rPr/>
        <w:t>el</w:t>
      </w:r>
      <w:r>
        <w:rPr>
          <w:spacing w:val="-10"/>
        </w:rPr>
        <w:t> </w:t>
      </w:r>
      <w:r>
        <w:rPr/>
        <w:t>nuevo</w:t>
      </w:r>
      <w:r>
        <w:rPr>
          <w:spacing w:val="-14"/>
        </w:rPr>
        <w:t> </w:t>
      </w:r>
      <w:r>
        <w:rPr/>
        <w:t>punto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compra</w:t>
      </w:r>
      <w:r>
        <w:rPr>
          <w:spacing w:val="-13"/>
        </w:rPr>
        <w:t> </w:t>
      </w:r>
      <w:r>
        <w:rPr/>
        <w:t>y</w:t>
      </w:r>
      <w:r>
        <w:rPr>
          <w:spacing w:val="-12"/>
        </w:rPr>
        <w:t> </w:t>
      </w:r>
      <w:r>
        <w:rPr/>
        <w:t>venta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vehículos</w:t>
      </w:r>
      <w:r>
        <w:rPr>
          <w:spacing w:val="-16"/>
        </w:rPr>
        <w:t> </w:t>
      </w:r>
      <w:r>
        <w:rPr/>
        <w:t>usados</w:t>
      </w:r>
      <w:r>
        <w:rPr>
          <w:spacing w:val="-16"/>
        </w:rPr>
        <w:t> </w:t>
      </w:r>
      <w:r>
        <w:rPr/>
        <w:t>y</w:t>
      </w:r>
      <w:r>
        <w:rPr>
          <w:spacing w:val="-12"/>
        </w:rPr>
        <w:t> </w:t>
      </w:r>
      <w:r>
        <w:rPr/>
        <w:t>acogiendo</w:t>
      </w:r>
      <w:r>
        <w:rPr>
          <w:spacing w:val="-14"/>
        </w:rPr>
        <w:t> </w:t>
      </w:r>
      <w:r>
        <w:rPr/>
        <w:t>las medidas establecidas para la recuperación del espacio público</w:t>
      </w:r>
    </w:p>
    <w:p>
      <w:pPr>
        <w:pStyle w:val="BodyText"/>
        <w:spacing w:after="0" w:line="261" w:lineRule="auto"/>
        <w:sectPr>
          <w:headerReference w:type="default" r:id="rId5"/>
          <w:footerReference w:type="default" r:id="rId6"/>
          <w:type w:val="continuous"/>
          <w:pgSz w:w="12240" w:h="15840"/>
          <w:pgMar w:header="0" w:footer="1062" w:top="2240" w:bottom="1260" w:left="1440" w:right="1440"/>
          <w:pgNumType w:start="1"/>
        </w:sectPr>
      </w:pPr>
    </w:p>
    <w:p>
      <w:pPr>
        <w:pStyle w:val="BodyText"/>
        <w:spacing w:before="5"/>
        <w:ind w:left="0"/>
        <w:jc w:val="left"/>
        <w:rPr>
          <w:sz w:val="16"/>
        </w:rPr>
      </w:pPr>
    </w:p>
    <w:sectPr>
      <w:pgSz w:w="12240" w:h="15840"/>
      <w:pgMar w:header="0" w:footer="1062" w:top="2240" w:bottom="126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63776">
          <wp:simplePos x="0" y="0"/>
          <wp:positionH relativeFrom="page">
            <wp:posOffset>901780</wp:posOffset>
          </wp:positionH>
          <wp:positionV relativeFrom="page">
            <wp:posOffset>9257102</wp:posOffset>
          </wp:positionV>
          <wp:extent cx="6143431" cy="48847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43431" cy="4884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/>
      <w:jc w:val="left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56326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5052974" cy="1431006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52974" cy="14310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58"/>
      <w:ind w:left="260"/>
      <w:jc w:val="both"/>
    </w:pPr>
    <w:rPr>
      <w:rFonts w:ascii="Verdana" w:hAnsi="Verdana" w:eastAsia="Verdana" w:cs="Verdana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17"/>
      <w:ind w:left="3465" w:hanging="2913"/>
    </w:pPr>
    <w:rPr>
      <w:rFonts w:ascii="Verdana" w:hAnsi="Verdana" w:eastAsia="Verdana" w:cs="Verdana"/>
      <w:b/>
      <w:bCs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jpe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jpe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</dc:creator>
  <dcterms:created xsi:type="dcterms:W3CDTF">2026-01-19T20:10:56Z</dcterms:created>
  <dcterms:modified xsi:type="dcterms:W3CDTF">2026-01-19T20:10:56Z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2016</vt:lpwstr>
  </property>
</Properties>
</file>