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1714D" w14:textId="332A5F57" w:rsidR="008C5E3A" w:rsidRPr="00AE3290" w:rsidRDefault="005D0EDD" w:rsidP="00AE3290">
      <w:pPr>
        <w:jc w:val="right"/>
        <w:rPr>
          <w:noProof/>
          <w:lang w:val="es-CO"/>
        </w:rPr>
      </w:pPr>
      <w:r>
        <w:rPr>
          <w:noProof/>
          <w:lang w:val="es-CO" w:eastAsia="es-CO"/>
        </w:rPr>
        <w:drawing>
          <wp:anchor distT="0" distB="0" distL="114300" distR="114300" simplePos="0" relativeHeight="251659264" behindDoc="1" locked="0" layoutInCell="1" allowOverlap="1" wp14:anchorId="42932B2D" wp14:editId="22EC3338">
            <wp:simplePos x="0" y="0"/>
            <wp:positionH relativeFrom="column">
              <wp:posOffset>215265</wp:posOffset>
            </wp:positionH>
            <wp:positionV relativeFrom="paragraph">
              <wp:posOffset>237518</wp:posOffset>
            </wp:positionV>
            <wp:extent cx="5143500" cy="5787803"/>
            <wp:effectExtent l="0" t="0" r="0" b="3810"/>
            <wp:wrapNone/>
            <wp:docPr id="1" name="Imagen 1" descr="C:\Users\PC701626\AppData\Local\Microsoft\Windows\INetCache\Content.Word\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701626\AppData\Local\Microsoft\Windows\INetCache\Content.Word\escud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0" cy="57878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entury Gothic" w:hAnsi="Century Gothic"/>
          <w:b/>
          <w:lang w:val="es-ES"/>
        </w:rPr>
        <w:t xml:space="preserve">Pasto, </w:t>
      </w:r>
      <w:r w:rsidR="00D73242">
        <w:rPr>
          <w:rFonts w:ascii="Century Gothic" w:hAnsi="Century Gothic"/>
          <w:b/>
          <w:lang w:val="es-ES"/>
        </w:rPr>
        <w:t>22</w:t>
      </w:r>
      <w:r>
        <w:rPr>
          <w:rFonts w:ascii="Century Gothic" w:hAnsi="Century Gothic"/>
          <w:b/>
          <w:lang w:val="es-ES"/>
        </w:rPr>
        <w:t xml:space="preserve"> de enero de 2026, Boletín de Prensa 0</w:t>
      </w:r>
      <w:r w:rsidR="00520ED3">
        <w:rPr>
          <w:rFonts w:ascii="Century Gothic" w:hAnsi="Century Gothic"/>
          <w:b/>
          <w:lang w:val="es-ES"/>
        </w:rPr>
        <w:t>20</w:t>
      </w:r>
    </w:p>
    <w:p w14:paraId="6D947DEC" w14:textId="77777777" w:rsidR="00D73242" w:rsidRDefault="00D73242" w:rsidP="005D0EDD">
      <w:pPr>
        <w:jc w:val="right"/>
        <w:rPr>
          <w:rFonts w:ascii="Century Gothic" w:hAnsi="Century Gothic"/>
          <w:b/>
          <w:lang w:val="es-ES"/>
        </w:rPr>
      </w:pPr>
    </w:p>
    <w:p w14:paraId="74AFB6C0" w14:textId="7CE1AFE3" w:rsidR="00C25D74" w:rsidRPr="00C25D74" w:rsidRDefault="00C25D74" w:rsidP="00C25D74">
      <w:pPr>
        <w:jc w:val="center"/>
        <w:rPr>
          <w:rFonts w:ascii="Century Gothic" w:hAnsi="Century Gothic"/>
          <w:b/>
          <w:lang w:val="es-ES"/>
        </w:rPr>
      </w:pPr>
      <w:r w:rsidRPr="00C25D74">
        <w:rPr>
          <w:rFonts w:ascii="Century Gothic" w:hAnsi="Century Gothic"/>
          <w:b/>
          <w:lang w:val="es-ES"/>
        </w:rPr>
        <w:t xml:space="preserve">Autoridades locales de Pasto aclaran </w:t>
      </w:r>
      <w:r>
        <w:rPr>
          <w:rFonts w:ascii="Century Gothic" w:hAnsi="Century Gothic"/>
          <w:b/>
          <w:lang w:val="es-ES"/>
        </w:rPr>
        <w:t xml:space="preserve">e </w:t>
      </w:r>
      <w:r w:rsidR="009D1F47">
        <w:rPr>
          <w:rFonts w:ascii="Century Gothic" w:hAnsi="Century Gothic"/>
          <w:b/>
          <w:lang w:val="es-ES"/>
        </w:rPr>
        <w:t>i</w:t>
      </w:r>
      <w:r>
        <w:rPr>
          <w:rFonts w:ascii="Century Gothic" w:hAnsi="Century Gothic"/>
          <w:b/>
          <w:lang w:val="es-ES"/>
        </w:rPr>
        <w:t>n</w:t>
      </w:r>
      <w:r w:rsidR="009D1F47">
        <w:rPr>
          <w:rFonts w:ascii="Century Gothic" w:hAnsi="Century Gothic"/>
          <w:b/>
          <w:lang w:val="es-ES"/>
        </w:rPr>
        <w:t>f</w:t>
      </w:r>
      <w:r>
        <w:rPr>
          <w:rFonts w:ascii="Century Gothic" w:hAnsi="Century Gothic"/>
          <w:b/>
          <w:lang w:val="es-ES"/>
        </w:rPr>
        <w:t xml:space="preserve">orman </w:t>
      </w:r>
      <w:r w:rsidRPr="00C25D74">
        <w:rPr>
          <w:rFonts w:ascii="Century Gothic" w:hAnsi="Century Gothic"/>
          <w:b/>
          <w:lang w:val="es-ES"/>
        </w:rPr>
        <w:t xml:space="preserve">el traslado de </w:t>
      </w:r>
      <w:r>
        <w:rPr>
          <w:rFonts w:ascii="Century Gothic" w:hAnsi="Century Gothic"/>
          <w:b/>
          <w:lang w:val="es-ES"/>
        </w:rPr>
        <w:t xml:space="preserve">las </w:t>
      </w:r>
      <w:r w:rsidRPr="00C25D74">
        <w:rPr>
          <w:rFonts w:ascii="Century Gothic" w:hAnsi="Century Gothic"/>
          <w:b/>
          <w:lang w:val="es-ES"/>
        </w:rPr>
        <w:t>mesas de votación en el barrio Popular</w:t>
      </w:r>
      <w:r>
        <w:rPr>
          <w:rFonts w:ascii="Century Gothic" w:hAnsi="Century Gothic"/>
          <w:b/>
          <w:lang w:val="es-ES"/>
        </w:rPr>
        <w:t xml:space="preserve"> y el barrio San Vicente en Pasto</w:t>
      </w:r>
    </w:p>
    <w:p w14:paraId="1402D2DF" w14:textId="77777777" w:rsidR="00C25D74" w:rsidRPr="00C25D74" w:rsidRDefault="00C25D74" w:rsidP="00C25D74">
      <w:pPr>
        <w:jc w:val="both"/>
        <w:rPr>
          <w:rFonts w:ascii="Century Gothic" w:hAnsi="Century Gothic"/>
          <w:lang w:val="es-ES"/>
        </w:rPr>
      </w:pPr>
      <w:r w:rsidRPr="00C25D74">
        <w:rPr>
          <w:rFonts w:ascii="Century Gothic" w:hAnsi="Century Gothic"/>
          <w:lang w:val="es-ES"/>
        </w:rPr>
        <w:t>Tras el más reciente Comité de Garantías Electorales realizado en la ciudad de Pasto, con el propósito de hacer seguimiento al proceso electoral del próximo 8 de marzo, la Registraduría Especial de Pasto informó sobre el traslado de una mesa de votación que tradicionalmente funcionaba en una de las sedes de la Institución Educativa Eduardo Romo Rosero, ubicada en el barrio Popular de la comuna 3, en el sector suroriental de la ciudad.</w:t>
      </w:r>
    </w:p>
    <w:p w14:paraId="4B6076E0" w14:textId="77777777" w:rsidR="00C25D74" w:rsidRPr="00C25D74" w:rsidRDefault="00C25D74" w:rsidP="00C25D74">
      <w:pPr>
        <w:jc w:val="both"/>
        <w:rPr>
          <w:rFonts w:ascii="Century Gothic" w:hAnsi="Century Gothic"/>
          <w:lang w:val="es-ES"/>
        </w:rPr>
      </w:pPr>
    </w:p>
    <w:p w14:paraId="4EBD3C40" w14:textId="77777777" w:rsidR="00C25D74" w:rsidRPr="00C25D74" w:rsidRDefault="00C25D74" w:rsidP="00C25D74">
      <w:pPr>
        <w:jc w:val="both"/>
        <w:rPr>
          <w:rFonts w:ascii="Century Gothic" w:hAnsi="Century Gothic"/>
          <w:lang w:val="es-ES"/>
        </w:rPr>
      </w:pPr>
      <w:r w:rsidRPr="00C25D74">
        <w:rPr>
          <w:rFonts w:ascii="Century Gothic" w:hAnsi="Century Gothic"/>
          <w:lang w:val="es-ES"/>
        </w:rPr>
        <w:t>“Efectivamente, la Registraduría Nacional del Estado Civil reporta dos traslados. Uno de ellos corresponde a la mesa ubicada en la Institución Educativa Eduardo Romo Rosero, del barrio Popular, la cual será trasladada a la Institución Educativa Ciudadela Educativa de Pasto, ubicada en el barrio Santa Mónica”, explicó el secretario de Gobierno de Pasto, Giovanny Guerrero.</w:t>
      </w:r>
    </w:p>
    <w:p w14:paraId="4CBD4B06" w14:textId="77777777" w:rsidR="00C25D74" w:rsidRPr="00C25D74" w:rsidRDefault="00C25D74" w:rsidP="00C25D74">
      <w:pPr>
        <w:jc w:val="both"/>
        <w:rPr>
          <w:rFonts w:ascii="Century Gothic" w:hAnsi="Century Gothic"/>
          <w:lang w:val="es-ES"/>
        </w:rPr>
      </w:pPr>
    </w:p>
    <w:p w14:paraId="14F414FA" w14:textId="77777777" w:rsidR="00C25D74" w:rsidRPr="00C25D74" w:rsidRDefault="00C25D74" w:rsidP="00C25D74">
      <w:pPr>
        <w:jc w:val="both"/>
        <w:rPr>
          <w:rFonts w:ascii="Century Gothic" w:hAnsi="Century Gothic"/>
          <w:lang w:val="es-ES"/>
        </w:rPr>
      </w:pPr>
      <w:r w:rsidRPr="00C25D74">
        <w:rPr>
          <w:rFonts w:ascii="Century Gothic" w:hAnsi="Century Gothic"/>
          <w:lang w:val="es-ES"/>
        </w:rPr>
        <w:t>Así mismo, se confirmó el traslado de otro puesto de votación en la zona urbana del municipio. Se trata del ubicado en los barrios San Vicente 1 y San Vicente 2, que pasará a funcionar en la Institución Educativa Liceo de la Universidad de Nariño.</w:t>
      </w:r>
    </w:p>
    <w:p w14:paraId="72D56E98" w14:textId="77777777" w:rsidR="00C25D74" w:rsidRPr="00C25D74" w:rsidRDefault="00C25D74" w:rsidP="00C25D74">
      <w:pPr>
        <w:jc w:val="both"/>
        <w:rPr>
          <w:rFonts w:ascii="Century Gothic" w:hAnsi="Century Gothic"/>
          <w:lang w:val="es-ES"/>
        </w:rPr>
      </w:pPr>
    </w:p>
    <w:p w14:paraId="0100AAC5" w14:textId="77777777" w:rsidR="00C25D74" w:rsidRPr="00C25D74" w:rsidRDefault="00C25D74" w:rsidP="00C25D74">
      <w:pPr>
        <w:jc w:val="both"/>
        <w:rPr>
          <w:rFonts w:ascii="Century Gothic" w:hAnsi="Century Gothic"/>
          <w:lang w:val="es-ES"/>
        </w:rPr>
      </w:pPr>
      <w:r w:rsidRPr="00C25D74">
        <w:rPr>
          <w:rFonts w:ascii="Century Gothic" w:hAnsi="Century Gothic"/>
          <w:lang w:val="es-ES"/>
        </w:rPr>
        <w:t>“En el caso de San Vicente 1 y San Vicente 2, las mesas de votación se trasladan a la Institución Educativa Liceo de la Universidad de Nariño”, precisó el secretario Guerrero.</w:t>
      </w:r>
    </w:p>
    <w:p w14:paraId="11A3EA43" w14:textId="77777777" w:rsidR="00C25D74" w:rsidRPr="00C25D74" w:rsidRDefault="00C25D74" w:rsidP="00C25D74">
      <w:pPr>
        <w:jc w:val="both"/>
        <w:rPr>
          <w:rFonts w:ascii="Century Gothic" w:hAnsi="Century Gothic"/>
          <w:lang w:val="es-ES"/>
        </w:rPr>
      </w:pPr>
    </w:p>
    <w:p w14:paraId="585EC3A3" w14:textId="77777777" w:rsidR="00C25D74" w:rsidRPr="00C25D74" w:rsidRDefault="00C25D74" w:rsidP="00C25D74">
      <w:pPr>
        <w:jc w:val="both"/>
        <w:rPr>
          <w:rFonts w:ascii="Century Gothic" w:hAnsi="Century Gothic"/>
          <w:lang w:val="es-ES"/>
        </w:rPr>
      </w:pPr>
      <w:r w:rsidRPr="00C25D74">
        <w:rPr>
          <w:rFonts w:ascii="Century Gothic" w:hAnsi="Century Gothic"/>
          <w:lang w:val="es-ES"/>
        </w:rPr>
        <w:t>Cabe señalar que el traslado de estos puestos de votación obedece a situaciones relacionadas con la infraestructura de las sedes tradicionales. Con el objetivo de garantizar el ejercicio del derecho al sufragio, a elegir y ser elegidos, consagrado en la Constitución Política, se optó por instituciones educativas que cumplen con las condiciones necesarias para atender adecuadamente a la población votante.</w:t>
      </w:r>
    </w:p>
    <w:p w14:paraId="46842B81" w14:textId="77777777" w:rsidR="00C25D74" w:rsidRPr="00C25D74" w:rsidRDefault="00C25D74" w:rsidP="00C25D74">
      <w:pPr>
        <w:jc w:val="both"/>
        <w:rPr>
          <w:rFonts w:ascii="Century Gothic" w:hAnsi="Century Gothic"/>
          <w:lang w:val="es-ES"/>
        </w:rPr>
      </w:pPr>
    </w:p>
    <w:p w14:paraId="5785C995" w14:textId="77777777" w:rsidR="008C5E3A" w:rsidRPr="00CE6CE3" w:rsidRDefault="00C25D74" w:rsidP="00AE3290">
      <w:pPr>
        <w:jc w:val="both"/>
        <w:rPr>
          <w:rFonts w:ascii="Century Gothic" w:hAnsi="Century Gothic"/>
          <w:lang w:val="es-ES"/>
        </w:rPr>
      </w:pPr>
      <w:r w:rsidRPr="00C25D74">
        <w:rPr>
          <w:rFonts w:ascii="Century Gothic" w:hAnsi="Century Gothic"/>
          <w:lang w:val="es-ES"/>
        </w:rPr>
        <w:t>La Administración Municipal reiteró su compromiso con la garantía de los derechos ciudadanos y continuará adelantando las acciones necesarias para que las jornadas electorales de 2026 se desarrollen con normalidad y sin contratiempos.</w:t>
      </w:r>
    </w:p>
    <w:sectPr w:rsidR="008C5E3A" w:rsidRPr="00CE6CE3"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E59A2" w14:textId="77777777" w:rsidR="00002B85" w:rsidRDefault="00002B85" w:rsidP="00751049">
      <w:pPr>
        <w:spacing w:after="0" w:line="240" w:lineRule="auto"/>
      </w:pPr>
      <w:r>
        <w:separator/>
      </w:r>
    </w:p>
  </w:endnote>
  <w:endnote w:type="continuationSeparator" w:id="0">
    <w:p w14:paraId="59240372" w14:textId="77777777" w:rsidR="00002B85" w:rsidRDefault="00002B85"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31FC3" w14:textId="77777777"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14:anchorId="6EC9B2CC" wp14:editId="4ADD3CC3">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33D" w14:textId="77777777" w:rsidR="00002B85" w:rsidRDefault="00002B85" w:rsidP="00751049">
      <w:pPr>
        <w:spacing w:after="0" w:line="240" w:lineRule="auto"/>
      </w:pPr>
      <w:r>
        <w:separator/>
      </w:r>
    </w:p>
  </w:footnote>
  <w:footnote w:type="continuationSeparator" w:id="0">
    <w:p w14:paraId="7B3F83DE" w14:textId="77777777" w:rsidR="00002B85" w:rsidRDefault="00002B85"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40A5C" w14:textId="77777777" w:rsidR="00751049" w:rsidRDefault="00520ED3" w:rsidP="008C5E3A">
    <w:pPr>
      <w:pStyle w:val="Encabezado"/>
      <w:tabs>
        <w:tab w:val="clear" w:pos="4419"/>
        <w:tab w:val="clear" w:pos="8838"/>
        <w:tab w:val="left" w:pos="1275"/>
      </w:tabs>
      <w:ind w:left="-1701"/>
    </w:pPr>
    <w:r>
      <w:pict w14:anchorId="6915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113.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49"/>
    <w:rsid w:val="00002B85"/>
    <w:rsid w:val="00066498"/>
    <w:rsid w:val="000725AB"/>
    <w:rsid w:val="00113BA7"/>
    <w:rsid w:val="00520ED3"/>
    <w:rsid w:val="005D0EDD"/>
    <w:rsid w:val="005D7042"/>
    <w:rsid w:val="00751049"/>
    <w:rsid w:val="00757C6E"/>
    <w:rsid w:val="00867A40"/>
    <w:rsid w:val="008C5E3A"/>
    <w:rsid w:val="0090138E"/>
    <w:rsid w:val="009D1F47"/>
    <w:rsid w:val="009E413B"/>
    <w:rsid w:val="00A425B9"/>
    <w:rsid w:val="00AE3290"/>
    <w:rsid w:val="00BF4BA6"/>
    <w:rsid w:val="00C21E48"/>
    <w:rsid w:val="00C25D74"/>
    <w:rsid w:val="00CA60F6"/>
    <w:rsid w:val="00CE6CE3"/>
    <w:rsid w:val="00D73242"/>
    <w:rsid w:val="00E542A1"/>
    <w:rsid w:val="00EA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952E7"/>
  <w15:chartTrackingRefBased/>
  <w15:docId w15:val="{0B5B0E51-7676-43E1-9C08-5305D046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PC</cp:lastModifiedBy>
  <cp:revision>10</cp:revision>
  <cp:lastPrinted>2026-01-22T17:00:00Z</cp:lastPrinted>
  <dcterms:created xsi:type="dcterms:W3CDTF">2024-01-01T13:46:00Z</dcterms:created>
  <dcterms:modified xsi:type="dcterms:W3CDTF">2026-01-22T18:56:00Z</dcterms:modified>
</cp:coreProperties>
</file>