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363C" w14:textId="77777777" w:rsidR="008C5E3A" w:rsidRDefault="005D0EDD" w:rsidP="008C5E3A">
      <w:pPr>
        <w:rPr>
          <w:noProof/>
        </w:rPr>
      </w:pPr>
      <w:r>
        <w:rPr>
          <w:noProof/>
          <w:lang w:val="es-CO" w:eastAsia="es-CO"/>
        </w:rPr>
        <w:drawing>
          <wp:anchor distT="0" distB="0" distL="114300" distR="114300" simplePos="0" relativeHeight="251659264" behindDoc="1" locked="0" layoutInCell="1" allowOverlap="1" wp14:anchorId="0FCEBADD" wp14:editId="08E36AE2">
            <wp:simplePos x="0" y="0"/>
            <wp:positionH relativeFrom="column">
              <wp:posOffset>215265</wp:posOffset>
            </wp:positionH>
            <wp:positionV relativeFrom="paragraph">
              <wp:posOffset>237518</wp:posOffset>
            </wp:positionV>
            <wp:extent cx="5143500" cy="5787803"/>
            <wp:effectExtent l="0" t="0" r="0" b="3810"/>
            <wp:wrapNone/>
            <wp:docPr id="1" name="Imagen 1" descr="C:\Users\PC701626\AppData\Local\Microsoft\Windows\INetCache\Content.Word\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701626\AppData\Local\Microsoft\Windows\INetCache\Content.Word\escud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0" cy="57878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B121AD" w14:textId="54C97108" w:rsidR="00DF0684" w:rsidRPr="00DF0684" w:rsidRDefault="00DF0684" w:rsidP="00DF0684">
      <w:pPr>
        <w:jc w:val="right"/>
        <w:rPr>
          <w:rFonts w:ascii="Century Gothic" w:hAnsi="Century Gothic"/>
          <w:b/>
          <w:lang w:val="es-ES"/>
        </w:rPr>
      </w:pPr>
      <w:r w:rsidRPr="00DF0684">
        <w:rPr>
          <w:rFonts w:ascii="Century Gothic" w:hAnsi="Century Gothic"/>
          <w:b/>
          <w:lang w:val="es-ES"/>
        </w:rPr>
        <w:t>Pasto, 28 de enero de 2026</w:t>
      </w:r>
      <w:r>
        <w:rPr>
          <w:rFonts w:ascii="Century Gothic" w:hAnsi="Century Gothic"/>
          <w:b/>
          <w:lang w:val="es-ES"/>
        </w:rPr>
        <w:t xml:space="preserve"> </w:t>
      </w:r>
      <w:r w:rsidRPr="00DF0684">
        <w:rPr>
          <w:rFonts w:ascii="Century Gothic" w:hAnsi="Century Gothic"/>
          <w:b/>
          <w:lang w:val="es-ES"/>
        </w:rPr>
        <w:t>Boletín de Prensa 025</w:t>
      </w:r>
    </w:p>
    <w:p w14:paraId="2865CB68" w14:textId="77777777" w:rsidR="00DF0684" w:rsidRPr="00DF0684" w:rsidRDefault="00DF0684" w:rsidP="00DF0684">
      <w:pPr>
        <w:jc w:val="both"/>
        <w:rPr>
          <w:rFonts w:ascii="Century Gothic" w:hAnsi="Century Gothic"/>
          <w:b/>
          <w:lang w:val="es-ES"/>
        </w:rPr>
      </w:pPr>
    </w:p>
    <w:p w14:paraId="64391B49" w14:textId="77777777" w:rsidR="00DF0684" w:rsidRPr="00DF0684" w:rsidRDefault="00DF0684" w:rsidP="00DF0684">
      <w:pPr>
        <w:jc w:val="center"/>
        <w:rPr>
          <w:rFonts w:ascii="Century Gothic" w:hAnsi="Century Gothic"/>
          <w:b/>
          <w:lang w:val="es-ES"/>
        </w:rPr>
      </w:pPr>
      <w:r w:rsidRPr="00DF0684">
        <w:rPr>
          <w:rFonts w:ascii="Century Gothic" w:hAnsi="Century Gothic"/>
          <w:b/>
          <w:lang w:val="es-ES"/>
        </w:rPr>
        <w:t>Se posesionó el Consejo Municipal de Cultura de Pasto para el periodo 2026–2029</w:t>
      </w:r>
    </w:p>
    <w:p w14:paraId="7DD8BCCC" w14:textId="77777777" w:rsidR="00DF0684" w:rsidRPr="00DF0684" w:rsidRDefault="00DF0684" w:rsidP="00DF0684">
      <w:pPr>
        <w:jc w:val="both"/>
        <w:rPr>
          <w:rFonts w:ascii="Century Gothic" w:hAnsi="Century Gothic"/>
          <w:b/>
          <w:lang w:val="es-ES"/>
        </w:rPr>
      </w:pPr>
    </w:p>
    <w:p w14:paraId="7ECFD2EB" w14:textId="77777777" w:rsidR="00DF0684" w:rsidRPr="00DF0684" w:rsidRDefault="00DF0684" w:rsidP="00DF0684">
      <w:pPr>
        <w:jc w:val="both"/>
        <w:rPr>
          <w:rFonts w:ascii="Century Gothic" w:hAnsi="Century Gothic"/>
          <w:bCs/>
          <w:lang w:val="es-ES"/>
        </w:rPr>
      </w:pPr>
      <w:r w:rsidRPr="00DF0684">
        <w:rPr>
          <w:rFonts w:ascii="Century Gothic" w:hAnsi="Century Gothic"/>
          <w:bCs/>
          <w:lang w:val="es-ES"/>
        </w:rPr>
        <w:t>En un acto protocolario se realizó la posesión oficial de los 15 nuevos integrantes del Consejo Municipal de Cultura de Pasto, quienes ejercerán sus funciones durante el periodo 2026–2029, con el propósito de fortalecer la participación ciudadana y contribuir al desarrollo del sector artístico y cultural del municipio.</w:t>
      </w:r>
    </w:p>
    <w:p w14:paraId="05DB8878" w14:textId="77777777" w:rsidR="00DF0684" w:rsidRPr="00DF0684" w:rsidRDefault="00DF0684" w:rsidP="00DF0684">
      <w:pPr>
        <w:jc w:val="both"/>
        <w:rPr>
          <w:rFonts w:ascii="Century Gothic" w:hAnsi="Century Gothic"/>
          <w:bCs/>
          <w:lang w:val="es-ES"/>
        </w:rPr>
      </w:pPr>
    </w:p>
    <w:p w14:paraId="520F2A40" w14:textId="77777777" w:rsidR="00DF0684" w:rsidRPr="00DF0684" w:rsidRDefault="00DF0684" w:rsidP="00DF0684">
      <w:pPr>
        <w:jc w:val="both"/>
        <w:rPr>
          <w:rFonts w:ascii="Century Gothic" w:hAnsi="Century Gothic"/>
          <w:bCs/>
          <w:lang w:val="es-ES"/>
        </w:rPr>
      </w:pPr>
      <w:r w:rsidRPr="00DF0684">
        <w:rPr>
          <w:rFonts w:ascii="Century Gothic" w:hAnsi="Century Gothic"/>
          <w:bCs/>
          <w:lang w:val="es-ES"/>
        </w:rPr>
        <w:t>El evento contó con la presencia de la secretaria de Cultura de Pasto, María Mercedes Figueroa Fernández, quien destacó la importancia del Consejo Municipal de Cultura como una instancia fundamental de participación, diálogo y concertación. Asimismo, resaltó la necesidad de trabajar de manera articulada entre la institucionalidad y los representantes de los distintos sectores culturales, con el fin de construir políticas públicas sólidas, incluyentes y acordes con las realidades del territorio.</w:t>
      </w:r>
    </w:p>
    <w:p w14:paraId="2AD4BE1B" w14:textId="77777777" w:rsidR="00DF0684" w:rsidRPr="00DF0684" w:rsidRDefault="00DF0684" w:rsidP="00DF0684">
      <w:pPr>
        <w:jc w:val="both"/>
        <w:rPr>
          <w:rFonts w:ascii="Century Gothic" w:hAnsi="Century Gothic"/>
          <w:bCs/>
          <w:lang w:val="es-ES"/>
        </w:rPr>
      </w:pPr>
    </w:p>
    <w:p w14:paraId="3E8DD804" w14:textId="77777777" w:rsidR="00DF0684" w:rsidRPr="00DF0684" w:rsidRDefault="00DF0684" w:rsidP="00DF0684">
      <w:pPr>
        <w:jc w:val="both"/>
        <w:rPr>
          <w:rFonts w:ascii="Century Gothic" w:hAnsi="Century Gothic"/>
          <w:bCs/>
          <w:lang w:val="es-ES"/>
        </w:rPr>
      </w:pPr>
      <w:r w:rsidRPr="00DF0684">
        <w:rPr>
          <w:rFonts w:ascii="Century Gothic" w:hAnsi="Century Gothic"/>
          <w:bCs/>
          <w:lang w:val="es-ES"/>
        </w:rPr>
        <w:t>Desde la Alcaldía de Pasto, a través de la Secretaría de Cultura, se brindó el acompañamiento y apoyo institucional para el desarrollo del proceso electoral, el cual se llevó a cabo mediante votaciones por sectores culturales, garantizando la participación y la representatividad. Este proceso contó con el acompañamiento de Jaime Bernal, subsecretario de Formación y Promoción de la Secretaría de Cultura.</w:t>
      </w:r>
    </w:p>
    <w:p w14:paraId="62A4F2DC" w14:textId="77777777" w:rsidR="00DF0684" w:rsidRPr="00DF0684" w:rsidRDefault="00DF0684" w:rsidP="00DF0684">
      <w:pPr>
        <w:jc w:val="both"/>
        <w:rPr>
          <w:rFonts w:ascii="Century Gothic" w:hAnsi="Century Gothic"/>
          <w:bCs/>
          <w:lang w:val="es-ES"/>
        </w:rPr>
      </w:pPr>
    </w:p>
    <w:p w14:paraId="6D05C0DB" w14:textId="77777777" w:rsidR="00DF0684" w:rsidRPr="00DF0684" w:rsidRDefault="00DF0684" w:rsidP="00DF0684">
      <w:pPr>
        <w:jc w:val="both"/>
        <w:rPr>
          <w:rFonts w:ascii="Century Gothic" w:hAnsi="Century Gothic"/>
          <w:bCs/>
          <w:lang w:val="es-ES"/>
        </w:rPr>
      </w:pPr>
      <w:r w:rsidRPr="00DF0684">
        <w:rPr>
          <w:rFonts w:ascii="Century Gothic" w:hAnsi="Century Gothic"/>
          <w:bCs/>
          <w:lang w:val="es-ES"/>
        </w:rPr>
        <w:t>El Consejo Municipal de Cultura cumple un rol fundamental como instancia asesora del quehacer artístico y cultural del municipio, y asume importantes retos para el periodo entrante, orientados al fortalecimiento del sector y la promoción de la diversidad cultural.</w:t>
      </w:r>
    </w:p>
    <w:p w14:paraId="10C470B9" w14:textId="77777777" w:rsidR="00DF0684" w:rsidRPr="00DF0684" w:rsidRDefault="00DF0684" w:rsidP="00DF0684">
      <w:pPr>
        <w:jc w:val="both"/>
        <w:rPr>
          <w:rFonts w:ascii="Century Gothic" w:hAnsi="Century Gothic"/>
          <w:bCs/>
          <w:lang w:val="es-ES"/>
        </w:rPr>
      </w:pPr>
    </w:p>
    <w:p w14:paraId="5B2510B1" w14:textId="77777777" w:rsidR="00DF0684" w:rsidRPr="00DF0684" w:rsidRDefault="00DF0684" w:rsidP="00DF0684">
      <w:pPr>
        <w:jc w:val="both"/>
        <w:rPr>
          <w:rFonts w:ascii="Century Gothic" w:hAnsi="Century Gothic"/>
          <w:bCs/>
          <w:lang w:val="es-ES"/>
        </w:rPr>
      </w:pPr>
      <w:r w:rsidRPr="00DF0684">
        <w:rPr>
          <w:rFonts w:ascii="Century Gothic" w:hAnsi="Century Gothic"/>
          <w:bCs/>
          <w:lang w:val="es-ES"/>
        </w:rPr>
        <w:t>Durante el acto protocolario también se realizó el empalme con los consejeros salientes, quienes recibieron un reconocimiento por su destacada labor, compromiso y valiosos aportes al fortalecimiento del sector cultural de Pasto.</w:t>
      </w:r>
    </w:p>
    <w:p w14:paraId="37FE4BF0" w14:textId="77777777" w:rsidR="00DF0684" w:rsidRPr="00DF0684" w:rsidRDefault="00DF0684" w:rsidP="00DF0684">
      <w:pPr>
        <w:jc w:val="both"/>
        <w:rPr>
          <w:rFonts w:ascii="Century Gothic" w:hAnsi="Century Gothic"/>
          <w:bCs/>
          <w:lang w:val="es-ES"/>
        </w:rPr>
      </w:pPr>
    </w:p>
    <w:p w14:paraId="31B416C5" w14:textId="77777777" w:rsidR="00DF0684" w:rsidRPr="00DF0684" w:rsidRDefault="00DF0684" w:rsidP="00DF0684">
      <w:pPr>
        <w:jc w:val="both"/>
        <w:rPr>
          <w:rFonts w:ascii="Century Gothic" w:hAnsi="Century Gothic"/>
          <w:bCs/>
          <w:lang w:val="es-ES"/>
        </w:rPr>
      </w:pPr>
      <w:r w:rsidRPr="00DF0684">
        <w:rPr>
          <w:rFonts w:ascii="Century Gothic" w:hAnsi="Century Gothic"/>
          <w:bCs/>
          <w:lang w:val="es-ES"/>
        </w:rPr>
        <w:t>Integrantes del Consejo Municipal de Cultura 2026–2029</w:t>
      </w:r>
    </w:p>
    <w:p w14:paraId="64DA6293" w14:textId="77777777" w:rsidR="00DF0684" w:rsidRPr="00DF0684" w:rsidRDefault="00DF0684" w:rsidP="00DF0684">
      <w:pPr>
        <w:jc w:val="both"/>
        <w:rPr>
          <w:rFonts w:ascii="Century Gothic" w:hAnsi="Century Gothic"/>
          <w:bCs/>
          <w:lang w:val="es-ES"/>
        </w:rPr>
      </w:pPr>
    </w:p>
    <w:p w14:paraId="2DD035FD" w14:textId="4F0223C9" w:rsidR="00DF0684" w:rsidRPr="00DF0684" w:rsidRDefault="00DF0684" w:rsidP="00DF0684">
      <w:pPr>
        <w:jc w:val="both"/>
        <w:rPr>
          <w:rFonts w:ascii="Century Gothic" w:hAnsi="Century Gothic"/>
          <w:bCs/>
          <w:lang w:val="es-ES"/>
        </w:rPr>
      </w:pPr>
      <w:r w:rsidRPr="00DF0684">
        <w:rPr>
          <w:rFonts w:ascii="Century Gothic" w:hAnsi="Century Gothic"/>
          <w:bCs/>
          <w:lang w:val="es-ES"/>
        </w:rPr>
        <w:t>Mercedes Guerrero Eraso – Teatro</w:t>
      </w:r>
    </w:p>
    <w:p w14:paraId="3C897511" w14:textId="2023B4BB" w:rsidR="00DF0684" w:rsidRPr="00DF0684" w:rsidRDefault="00DF0684" w:rsidP="00DF0684">
      <w:pPr>
        <w:jc w:val="both"/>
        <w:rPr>
          <w:rFonts w:ascii="Century Gothic" w:hAnsi="Century Gothic"/>
          <w:bCs/>
          <w:lang w:val="es-ES"/>
        </w:rPr>
      </w:pPr>
      <w:r w:rsidRPr="00DF0684">
        <w:rPr>
          <w:rFonts w:ascii="Century Gothic" w:hAnsi="Century Gothic"/>
          <w:bCs/>
          <w:lang w:val="es-ES"/>
        </w:rPr>
        <w:t>William Luna Velasco – Títeres y Objetos</w:t>
      </w:r>
    </w:p>
    <w:p w14:paraId="04AA7210" w14:textId="14D93431" w:rsidR="00DF0684" w:rsidRPr="00DF0684" w:rsidRDefault="00DF0684" w:rsidP="00DF0684">
      <w:pPr>
        <w:jc w:val="both"/>
        <w:rPr>
          <w:rFonts w:ascii="Century Gothic" w:hAnsi="Century Gothic"/>
          <w:bCs/>
          <w:lang w:val="es-ES"/>
        </w:rPr>
      </w:pPr>
      <w:r w:rsidRPr="00DF0684">
        <w:rPr>
          <w:rFonts w:ascii="Century Gothic" w:hAnsi="Century Gothic"/>
          <w:bCs/>
          <w:lang w:val="es-ES"/>
        </w:rPr>
        <w:t>Erik Frank Muñoz – Patrimonio y Museos</w:t>
      </w:r>
    </w:p>
    <w:p w14:paraId="3C614141" w14:textId="6BB3EF80" w:rsidR="00DF0684" w:rsidRPr="00DF0684" w:rsidRDefault="00DF0684" w:rsidP="00DF0684">
      <w:pPr>
        <w:jc w:val="both"/>
        <w:rPr>
          <w:rFonts w:ascii="Century Gothic" w:hAnsi="Century Gothic"/>
          <w:bCs/>
          <w:lang w:val="es-ES"/>
        </w:rPr>
      </w:pPr>
      <w:r w:rsidRPr="00DF0684">
        <w:rPr>
          <w:rFonts w:ascii="Century Gothic" w:hAnsi="Century Gothic"/>
          <w:bCs/>
          <w:lang w:val="es-ES"/>
        </w:rPr>
        <w:t>Yasbleidy Castillo Guerrero – Bibliotecas</w:t>
      </w:r>
    </w:p>
    <w:p w14:paraId="7F965909" w14:textId="70F7E813" w:rsidR="00DF0684" w:rsidRPr="00DF0684" w:rsidRDefault="00DF0684" w:rsidP="00DF0684">
      <w:pPr>
        <w:jc w:val="both"/>
        <w:rPr>
          <w:rFonts w:ascii="Century Gothic" w:hAnsi="Century Gothic"/>
          <w:bCs/>
          <w:lang w:val="es-ES"/>
        </w:rPr>
      </w:pPr>
      <w:r w:rsidRPr="00DF0684">
        <w:rPr>
          <w:rFonts w:ascii="Century Gothic" w:hAnsi="Century Gothic"/>
          <w:bCs/>
          <w:lang w:val="es-ES"/>
        </w:rPr>
        <w:t>Julio César Ceballos Hoyos – Oralidad</w:t>
      </w:r>
    </w:p>
    <w:p w14:paraId="25B099AB" w14:textId="718F145D" w:rsidR="00DF0684" w:rsidRPr="00DF0684" w:rsidRDefault="00DF0684" w:rsidP="00DF0684">
      <w:pPr>
        <w:jc w:val="both"/>
        <w:rPr>
          <w:rFonts w:ascii="Century Gothic" w:hAnsi="Century Gothic"/>
          <w:bCs/>
          <w:lang w:val="es-ES"/>
        </w:rPr>
      </w:pPr>
      <w:r w:rsidRPr="00DF0684">
        <w:rPr>
          <w:rFonts w:ascii="Century Gothic" w:hAnsi="Century Gothic"/>
          <w:bCs/>
          <w:lang w:val="es-ES"/>
        </w:rPr>
        <w:t>Johan Sebastián Villota – Circo</w:t>
      </w:r>
    </w:p>
    <w:p w14:paraId="4CE16EFF" w14:textId="190D308B" w:rsidR="00DF0684" w:rsidRPr="00DF0684" w:rsidRDefault="00DF0684" w:rsidP="00DF0684">
      <w:pPr>
        <w:jc w:val="both"/>
        <w:rPr>
          <w:rFonts w:ascii="Century Gothic" w:hAnsi="Century Gothic"/>
          <w:bCs/>
          <w:lang w:val="es-ES"/>
        </w:rPr>
      </w:pPr>
      <w:r w:rsidRPr="00DF0684">
        <w:rPr>
          <w:rFonts w:ascii="Century Gothic" w:hAnsi="Century Gothic"/>
          <w:bCs/>
          <w:lang w:val="es-ES"/>
        </w:rPr>
        <w:t>Óscar Armando Benavides Delgado – Música</w:t>
      </w:r>
    </w:p>
    <w:p w14:paraId="6FBFADCB" w14:textId="2A0C089C" w:rsidR="00DF0684" w:rsidRPr="00DF0684" w:rsidRDefault="00DF0684" w:rsidP="00DF0684">
      <w:pPr>
        <w:jc w:val="both"/>
        <w:rPr>
          <w:rFonts w:ascii="Century Gothic" w:hAnsi="Century Gothic"/>
          <w:bCs/>
          <w:lang w:val="es-ES"/>
        </w:rPr>
      </w:pPr>
      <w:r w:rsidRPr="00DF0684">
        <w:rPr>
          <w:rFonts w:ascii="Century Gothic" w:hAnsi="Century Gothic"/>
          <w:bCs/>
          <w:lang w:val="es-ES"/>
        </w:rPr>
        <w:t>Armando Galíndez – Carnaval</w:t>
      </w:r>
    </w:p>
    <w:p w14:paraId="3C031334" w14:textId="2AB3006C" w:rsidR="00DF0684" w:rsidRPr="00DF0684" w:rsidRDefault="00DF0684" w:rsidP="00DF0684">
      <w:pPr>
        <w:jc w:val="both"/>
        <w:rPr>
          <w:rFonts w:ascii="Century Gothic" w:hAnsi="Century Gothic"/>
          <w:bCs/>
          <w:lang w:val="es-ES"/>
        </w:rPr>
      </w:pPr>
      <w:r w:rsidRPr="00DF0684">
        <w:rPr>
          <w:rFonts w:ascii="Century Gothic" w:hAnsi="Century Gothic"/>
          <w:bCs/>
          <w:lang w:val="es-ES"/>
        </w:rPr>
        <w:t>Roberto Sebastián Pinchao – Literatura</w:t>
      </w:r>
    </w:p>
    <w:p w14:paraId="0EED9F16" w14:textId="3023E81B" w:rsidR="00DF0684" w:rsidRPr="00DF0684" w:rsidRDefault="00DF0684" w:rsidP="00DF0684">
      <w:pPr>
        <w:jc w:val="both"/>
        <w:rPr>
          <w:rFonts w:ascii="Century Gothic" w:hAnsi="Century Gothic"/>
          <w:bCs/>
          <w:lang w:val="es-ES"/>
        </w:rPr>
      </w:pPr>
      <w:r w:rsidRPr="00DF0684">
        <w:rPr>
          <w:rFonts w:ascii="Century Gothic" w:hAnsi="Century Gothic"/>
          <w:bCs/>
          <w:lang w:val="es-ES"/>
        </w:rPr>
        <w:t>Ana Calle – Artes Plásticas y Visuales</w:t>
      </w:r>
    </w:p>
    <w:p w14:paraId="1B40FECA" w14:textId="57F9B3E6" w:rsidR="00DF0684" w:rsidRPr="00DF0684" w:rsidRDefault="00DF0684" w:rsidP="00DF0684">
      <w:pPr>
        <w:jc w:val="both"/>
        <w:rPr>
          <w:rFonts w:ascii="Century Gothic" w:hAnsi="Century Gothic"/>
          <w:bCs/>
          <w:lang w:val="es-ES"/>
        </w:rPr>
      </w:pPr>
      <w:r w:rsidRPr="00DF0684">
        <w:rPr>
          <w:rFonts w:ascii="Century Gothic" w:hAnsi="Century Gothic"/>
          <w:bCs/>
          <w:lang w:val="es-ES"/>
        </w:rPr>
        <w:t>Sonia Miranda – Discapacidad</w:t>
      </w:r>
      <w:r>
        <w:rPr>
          <w:rFonts w:ascii="Century Gothic" w:hAnsi="Century Gothic"/>
          <w:bCs/>
          <w:lang w:val="es-ES"/>
        </w:rPr>
        <w:t xml:space="preserve"> </w:t>
      </w:r>
    </w:p>
    <w:p w14:paraId="4040D769" w14:textId="217767D5" w:rsidR="00DF0684" w:rsidRPr="00DF0684" w:rsidRDefault="00DF0684" w:rsidP="00DF0684">
      <w:pPr>
        <w:jc w:val="both"/>
        <w:rPr>
          <w:rFonts w:ascii="Century Gothic" w:hAnsi="Century Gothic"/>
          <w:bCs/>
          <w:lang w:val="es-ES"/>
        </w:rPr>
      </w:pPr>
      <w:r w:rsidRPr="00DF0684">
        <w:rPr>
          <w:rFonts w:ascii="Century Gothic" w:hAnsi="Century Gothic"/>
          <w:bCs/>
          <w:lang w:val="es-ES"/>
        </w:rPr>
        <w:t>Juan Pablo Ortiz Tobón – Cine</w:t>
      </w:r>
    </w:p>
    <w:p w14:paraId="6CC3EBD0" w14:textId="7CD711B8" w:rsidR="00DF0684" w:rsidRPr="00DF0684" w:rsidRDefault="00DF0684" w:rsidP="00DF0684">
      <w:pPr>
        <w:jc w:val="both"/>
        <w:rPr>
          <w:rFonts w:ascii="Century Gothic" w:hAnsi="Century Gothic"/>
          <w:bCs/>
          <w:lang w:val="es-ES"/>
        </w:rPr>
      </w:pPr>
      <w:r w:rsidRPr="00DF0684">
        <w:rPr>
          <w:rFonts w:ascii="Century Gothic" w:hAnsi="Century Gothic"/>
          <w:bCs/>
          <w:lang w:val="es-ES"/>
        </w:rPr>
        <w:t>Alba Lucía Arroyo – Mujeres Artistas</w:t>
      </w:r>
    </w:p>
    <w:p w14:paraId="64D99654" w14:textId="61CFBAA6" w:rsidR="00DF0684" w:rsidRPr="00DF0684" w:rsidRDefault="00DF0684" w:rsidP="00DF0684">
      <w:pPr>
        <w:jc w:val="both"/>
        <w:rPr>
          <w:rFonts w:ascii="Century Gothic" w:hAnsi="Century Gothic"/>
          <w:bCs/>
          <w:lang w:val="es-ES"/>
        </w:rPr>
      </w:pPr>
      <w:r w:rsidRPr="00DF0684">
        <w:rPr>
          <w:rFonts w:ascii="Century Gothic" w:hAnsi="Century Gothic"/>
          <w:bCs/>
          <w:lang w:val="es-ES"/>
        </w:rPr>
        <w:t>Alejandra Hormaza Bedoya – Red UREL</w:t>
      </w:r>
    </w:p>
    <w:p w14:paraId="0A69085C" w14:textId="77777777" w:rsidR="00DF0684" w:rsidRPr="00DF0684" w:rsidRDefault="00DF0684" w:rsidP="00DF0684">
      <w:pPr>
        <w:jc w:val="both"/>
        <w:rPr>
          <w:rFonts w:ascii="Century Gothic" w:hAnsi="Century Gothic"/>
          <w:bCs/>
          <w:lang w:val="es-ES"/>
        </w:rPr>
      </w:pPr>
      <w:r w:rsidRPr="00DF0684">
        <w:rPr>
          <w:rFonts w:ascii="Century Gothic" w:hAnsi="Century Gothic"/>
          <w:bCs/>
          <w:lang w:val="es-ES"/>
        </w:rPr>
        <w:t>Manuela González Sandoval – Jóvenes Artistas</w:t>
      </w:r>
    </w:p>
    <w:p w14:paraId="7A725DDA" w14:textId="77777777" w:rsidR="00DF0684" w:rsidRPr="00DF0684" w:rsidRDefault="00DF0684" w:rsidP="00DF0684">
      <w:pPr>
        <w:jc w:val="both"/>
        <w:rPr>
          <w:rFonts w:ascii="Century Gothic" w:hAnsi="Century Gothic"/>
          <w:bCs/>
          <w:lang w:val="es-ES"/>
        </w:rPr>
      </w:pPr>
    </w:p>
    <w:p w14:paraId="6A743192" w14:textId="10876963" w:rsidR="008C5E3A" w:rsidRPr="00DF0684" w:rsidRDefault="00DF0684" w:rsidP="00DF0684">
      <w:pPr>
        <w:jc w:val="both"/>
        <w:rPr>
          <w:rFonts w:ascii="Century Gothic" w:hAnsi="Century Gothic"/>
          <w:bCs/>
          <w:lang w:val="es-ES"/>
        </w:rPr>
      </w:pPr>
      <w:r w:rsidRPr="00DF0684">
        <w:rPr>
          <w:rFonts w:ascii="Century Gothic" w:hAnsi="Century Gothic"/>
          <w:bCs/>
          <w:lang w:val="es-ES"/>
        </w:rPr>
        <w:t>La Alcaldía de Pasto y la Secretaría de Cultura ratifican su compromiso con la participación ciudadana, el fortalecimiento institucional y el trabajo conjunto, reconociendo al Consejo Municipal de Cultura como un actor estratégico para el desarrollo cultural del municipio.</w:t>
      </w:r>
    </w:p>
    <w:p w14:paraId="069EA93A" w14:textId="77777777" w:rsidR="008C5E3A" w:rsidRPr="00CE6CE3" w:rsidRDefault="008C5E3A" w:rsidP="0067498F">
      <w:pPr>
        <w:jc w:val="both"/>
        <w:rPr>
          <w:rFonts w:ascii="Century Gothic" w:hAnsi="Century Gothic"/>
          <w:lang w:val="es-ES"/>
        </w:rPr>
      </w:pPr>
    </w:p>
    <w:sectPr w:rsidR="008C5E3A" w:rsidRPr="00CE6CE3" w:rsidSect="008C5E3A">
      <w:headerReference w:type="default" r:id="rId7"/>
      <w:footerReference w:type="default" r:id="rId8"/>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DEB7" w14:textId="77777777" w:rsidR="004C0C8B" w:rsidRDefault="004C0C8B" w:rsidP="00751049">
      <w:pPr>
        <w:spacing w:after="0" w:line="240" w:lineRule="auto"/>
      </w:pPr>
      <w:r>
        <w:separator/>
      </w:r>
    </w:p>
  </w:endnote>
  <w:endnote w:type="continuationSeparator" w:id="0">
    <w:p w14:paraId="54396253" w14:textId="77777777" w:rsidR="004C0C8B" w:rsidRDefault="004C0C8B"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B795" w14:textId="77777777"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14:anchorId="016B728D" wp14:editId="12162D51">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C6ED1" w14:textId="77777777" w:rsidR="004C0C8B" w:rsidRDefault="004C0C8B" w:rsidP="00751049">
      <w:pPr>
        <w:spacing w:after="0" w:line="240" w:lineRule="auto"/>
      </w:pPr>
      <w:r>
        <w:separator/>
      </w:r>
    </w:p>
  </w:footnote>
  <w:footnote w:type="continuationSeparator" w:id="0">
    <w:p w14:paraId="38CF1E6A" w14:textId="77777777" w:rsidR="004C0C8B" w:rsidRDefault="004C0C8B"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0441" w14:textId="77777777" w:rsidR="00751049" w:rsidRDefault="00DF0684" w:rsidP="008C5E3A">
    <w:pPr>
      <w:pStyle w:val="Encabezado"/>
      <w:tabs>
        <w:tab w:val="clear" w:pos="4419"/>
        <w:tab w:val="clear" w:pos="8838"/>
        <w:tab w:val="left" w:pos="1275"/>
      </w:tabs>
      <w:ind w:left="-1701"/>
    </w:pPr>
    <w:r>
      <w:pict w14:anchorId="234AA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9pt;height:113.2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49"/>
    <w:rsid w:val="00066498"/>
    <w:rsid w:val="000725AB"/>
    <w:rsid w:val="00282766"/>
    <w:rsid w:val="0042280F"/>
    <w:rsid w:val="004C0C8B"/>
    <w:rsid w:val="005D0EDD"/>
    <w:rsid w:val="0067498F"/>
    <w:rsid w:val="00751049"/>
    <w:rsid w:val="00757C6E"/>
    <w:rsid w:val="00867A40"/>
    <w:rsid w:val="008C5E3A"/>
    <w:rsid w:val="0090138E"/>
    <w:rsid w:val="009E413B"/>
    <w:rsid w:val="00C21E48"/>
    <w:rsid w:val="00CE6CE3"/>
    <w:rsid w:val="00DF0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30349"/>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421</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PC</cp:lastModifiedBy>
  <cp:revision>4</cp:revision>
  <dcterms:created xsi:type="dcterms:W3CDTF">2026-01-28T15:42:00Z</dcterms:created>
  <dcterms:modified xsi:type="dcterms:W3CDTF">2026-01-28T18:47:00Z</dcterms:modified>
</cp:coreProperties>
</file>