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3A" w:rsidRDefault="008C5E3A" w:rsidP="008C5E3A">
      <w:pPr>
        <w:rPr>
          <w:noProof/>
        </w:rPr>
      </w:pPr>
    </w:p>
    <w:p w:rsidR="009B395A" w:rsidRDefault="009B395A" w:rsidP="009B395A">
      <w:pPr>
        <w:ind w:left="5760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E62A12">
        <w:rPr>
          <w:rFonts w:ascii="Century Gothic" w:hAnsi="Century Gothic"/>
          <w:b/>
          <w:lang w:val="es-ES"/>
        </w:rPr>
        <w:t>Boletín de P</w:t>
      </w:r>
      <w:r w:rsidR="00E62A12" w:rsidRPr="00E62A12">
        <w:rPr>
          <w:rFonts w:ascii="Century Gothic" w:hAnsi="Century Gothic"/>
          <w:b/>
          <w:lang w:val="es-ES"/>
        </w:rPr>
        <w:t>rensa 032</w:t>
      </w:r>
    </w:p>
    <w:p w:rsidR="009B395A" w:rsidRDefault="00E62A12" w:rsidP="009B395A">
      <w:pPr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San Juan de Pasto 5</w:t>
      </w:r>
      <w:r w:rsidR="009B395A">
        <w:rPr>
          <w:rFonts w:ascii="Century Gothic" w:hAnsi="Century Gothic"/>
          <w:b/>
          <w:lang w:val="es-ES"/>
        </w:rPr>
        <w:t xml:space="preserve"> de febrero 2026. </w:t>
      </w:r>
    </w:p>
    <w:p w:rsidR="00E62A12" w:rsidRDefault="00E62A12" w:rsidP="009B395A">
      <w:pPr>
        <w:jc w:val="both"/>
        <w:rPr>
          <w:rFonts w:ascii="Century Gothic" w:hAnsi="Century Gothic"/>
          <w:b/>
          <w:lang w:val="es-ES"/>
        </w:rPr>
      </w:pPr>
      <w:r w:rsidRPr="00E62A12">
        <w:rPr>
          <w:rFonts w:ascii="Century Gothic" w:hAnsi="Century Gothic"/>
          <w:b/>
          <w:lang w:val="es-ES"/>
        </w:rPr>
        <w:t xml:space="preserve">Alcaldía de Pasto garantiza que estaciones de gasolina cumplan con la rebaja en el precio de combustible. </w:t>
      </w:r>
    </w:p>
    <w:p w:rsidR="00E62A12" w:rsidRPr="00E62A12" w:rsidRDefault="00E62A12" w:rsidP="00E62A12">
      <w:pPr>
        <w:jc w:val="both"/>
        <w:rPr>
          <w:noProof/>
          <w:sz w:val="24"/>
          <w:szCs w:val="24"/>
          <w:lang w:val="es-CO" w:eastAsia="es-CO"/>
        </w:rPr>
      </w:pPr>
      <w:r w:rsidRPr="00E62A12">
        <w:rPr>
          <w:noProof/>
          <w:sz w:val="24"/>
          <w:szCs w:val="24"/>
          <w:lang w:val="es-CO" w:eastAsia="es-CO"/>
        </w:rPr>
        <w:t>La Alcaldía de Pasto, a través de la Subsecretaría de Control, confirmó que ya se encuentra plenamente aplic</w:t>
      </w:r>
      <w:r>
        <w:rPr>
          <w:noProof/>
          <w:sz w:val="24"/>
          <w:szCs w:val="24"/>
          <w:lang w:val="es-CO" w:eastAsia="es-CO"/>
        </w:rPr>
        <w:t>ada y normalizada la rebaja de $</w:t>
      </w:r>
      <w:r w:rsidRPr="00E62A12">
        <w:rPr>
          <w:noProof/>
          <w:sz w:val="24"/>
          <w:szCs w:val="24"/>
          <w:lang w:val="es-CO" w:eastAsia="es-CO"/>
        </w:rPr>
        <w:t>500 pesos en el precio de los combustibles, anunciada por el Gobierno Nacional y que se encuentra vigente desde el primero de febrero.</w:t>
      </w:r>
    </w:p>
    <w:p w:rsidR="00E62A12" w:rsidRPr="00E62A12" w:rsidRDefault="00E62A12" w:rsidP="00E62A12">
      <w:pPr>
        <w:jc w:val="both"/>
        <w:rPr>
          <w:noProof/>
          <w:sz w:val="24"/>
          <w:szCs w:val="24"/>
          <w:lang w:val="es-CO" w:eastAsia="es-CO"/>
        </w:rPr>
      </w:pPr>
      <w:r w:rsidRPr="00E62A12">
        <w:rPr>
          <w:noProof/>
          <w:sz w:val="24"/>
          <w:szCs w:val="24"/>
          <w:lang w:val="es-CO" w:eastAsia="es-CO"/>
        </w:rPr>
        <w:t>Alexander Chacón, subsecretario de Control del Municipio, explicó que las 48 estaciones de servicio, tanto urbanas como rurales, ya están operando con los valores oficiales establecidos.</w:t>
      </w:r>
    </w:p>
    <w:p w:rsidR="00E62A12" w:rsidRPr="00E62A12" w:rsidRDefault="00E62A12" w:rsidP="00E62A12">
      <w:pPr>
        <w:jc w:val="both"/>
        <w:rPr>
          <w:noProof/>
          <w:sz w:val="24"/>
          <w:szCs w:val="24"/>
          <w:lang w:val="es-CO" w:eastAsia="es-CO"/>
        </w:rPr>
      </w:pPr>
      <w:r w:rsidRPr="00E62A12">
        <w:rPr>
          <w:noProof/>
          <w:sz w:val="24"/>
          <w:szCs w:val="24"/>
          <w:lang w:val="es-CO" w:eastAsia="es-CO"/>
        </w:rPr>
        <w:t>“Desde el primero de febrero se realizaron todos l</w:t>
      </w:r>
      <w:r>
        <w:rPr>
          <w:noProof/>
          <w:sz w:val="24"/>
          <w:szCs w:val="24"/>
          <w:lang w:val="es-CO" w:eastAsia="es-CO"/>
        </w:rPr>
        <w:t>os cambios, l</w:t>
      </w:r>
      <w:r w:rsidRPr="00E62A12">
        <w:rPr>
          <w:noProof/>
          <w:sz w:val="24"/>
          <w:szCs w:val="24"/>
          <w:lang w:val="es-CO" w:eastAsia="es-CO"/>
        </w:rPr>
        <w:t>os 500 pesos de rebaja y</w:t>
      </w:r>
      <w:r>
        <w:rPr>
          <w:noProof/>
          <w:sz w:val="24"/>
          <w:szCs w:val="24"/>
          <w:lang w:val="es-CO" w:eastAsia="es-CO"/>
        </w:rPr>
        <w:t xml:space="preserve">a están reflejados en todas las 48 estaciones de servicio, que </w:t>
      </w:r>
      <w:r w:rsidRPr="00E62A12">
        <w:rPr>
          <w:noProof/>
          <w:sz w:val="24"/>
          <w:szCs w:val="24"/>
          <w:lang w:val="es-CO" w:eastAsia="es-CO"/>
        </w:rPr>
        <w:t>están cumpliendo con el precio fijado”, señaló el funcionario.</w:t>
      </w:r>
    </w:p>
    <w:p w:rsidR="00E62A12" w:rsidRPr="00E62A12" w:rsidRDefault="00E62A12" w:rsidP="00E62A12">
      <w:pPr>
        <w:jc w:val="both"/>
        <w:rPr>
          <w:noProof/>
          <w:sz w:val="24"/>
          <w:szCs w:val="24"/>
          <w:lang w:val="es-CO" w:eastAsia="es-CO"/>
        </w:rPr>
      </w:pPr>
      <w:r w:rsidRPr="00E62A12">
        <w:rPr>
          <w:noProof/>
          <w:sz w:val="24"/>
          <w:szCs w:val="24"/>
          <w:lang w:val="es-CO" w:eastAsia="es-CO"/>
        </w:rPr>
        <w:t>Chacón indicó, que el proceso de verificación y control se adelanta mediante un esquema permanente que incluye visitas técnicas a las estaciones de servicio, seguimiento diario a los reportes de cantidades despachadas y contacto directo con los operadores, tanto de manera presencial como a través de canales digitales informativos e institucionales.</w:t>
      </w:r>
    </w:p>
    <w:p w:rsidR="00E62A12" w:rsidRPr="00E62A12" w:rsidRDefault="00E62A12" w:rsidP="00E62A12">
      <w:pPr>
        <w:jc w:val="both"/>
        <w:rPr>
          <w:noProof/>
          <w:sz w:val="24"/>
          <w:szCs w:val="24"/>
          <w:lang w:val="es-CO" w:eastAsia="es-CO"/>
        </w:rPr>
      </w:pPr>
      <w:r w:rsidRPr="00E62A12">
        <w:rPr>
          <w:noProof/>
          <w:sz w:val="24"/>
          <w:szCs w:val="24"/>
          <w:lang w:val="es-CO" w:eastAsia="es-CO"/>
        </w:rPr>
        <w:t>Actualmente, el precio oficial del galón de gasolina corriente en Pasto es de $13.747, mientras que el diésel se comercializa a $10.338, valores que deben ser respetados por todos los distribuidores.</w:t>
      </w:r>
    </w:p>
    <w:p w:rsidR="00E62A12" w:rsidRPr="00E62A12" w:rsidRDefault="00E62A12" w:rsidP="00E62A12">
      <w:pPr>
        <w:jc w:val="both"/>
        <w:rPr>
          <w:noProof/>
          <w:sz w:val="24"/>
          <w:szCs w:val="24"/>
          <w:lang w:val="es-CO" w:eastAsia="es-CO"/>
        </w:rPr>
      </w:pPr>
      <w:r w:rsidRPr="00E62A12">
        <w:rPr>
          <w:noProof/>
          <w:sz w:val="24"/>
          <w:szCs w:val="24"/>
          <w:lang w:val="es-CO" w:eastAsia="es-CO"/>
        </w:rPr>
        <w:t>El subsecretario aseguró, que la prestación del servicio se encuentra totalmente normalizada y que no se registran inconvenientes en el abastecimiento de combustible en el municipio.</w:t>
      </w:r>
    </w:p>
    <w:p w:rsidR="00E62A12" w:rsidRPr="00E62A12" w:rsidRDefault="00E62A12" w:rsidP="00E62A12">
      <w:pPr>
        <w:jc w:val="both"/>
        <w:rPr>
          <w:noProof/>
          <w:sz w:val="24"/>
          <w:szCs w:val="24"/>
          <w:lang w:val="es-CO" w:eastAsia="es-CO"/>
        </w:rPr>
      </w:pPr>
      <w:r>
        <w:rPr>
          <w:noProof/>
          <w:sz w:val="24"/>
          <w:szCs w:val="24"/>
          <w:lang w:val="es-CO" w:eastAsia="es-CO"/>
        </w:rPr>
        <w:t xml:space="preserve">Finalmente, </w:t>
      </w:r>
      <w:r w:rsidRPr="00E62A12">
        <w:rPr>
          <w:noProof/>
          <w:sz w:val="24"/>
          <w:szCs w:val="24"/>
          <w:lang w:val="es-CO" w:eastAsia="es-CO"/>
        </w:rPr>
        <w:t>hizo un llamado a la ciudadanía a mantener la calma y a confiar en los controles institucionales: “El municipio está organizado, tenemos todo al día y no existe ningún problema en la llegada</w:t>
      </w:r>
      <w:r>
        <w:rPr>
          <w:noProof/>
          <w:sz w:val="24"/>
          <w:szCs w:val="24"/>
          <w:lang w:val="es-CO" w:eastAsia="es-CO"/>
        </w:rPr>
        <w:t>,</w:t>
      </w:r>
      <w:r w:rsidRPr="00E62A12">
        <w:rPr>
          <w:noProof/>
          <w:sz w:val="24"/>
          <w:szCs w:val="24"/>
          <w:lang w:val="es-CO" w:eastAsia="es-CO"/>
        </w:rPr>
        <w:t xml:space="preserve"> ni en la distribución del combustible”, indicó Chacón. </w:t>
      </w:r>
    </w:p>
    <w:p w:rsidR="008C5E3A" w:rsidRPr="009B395A" w:rsidRDefault="00E62A12" w:rsidP="00E62A12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E62A12">
        <w:rPr>
          <w:noProof/>
          <w:sz w:val="24"/>
          <w:szCs w:val="24"/>
          <w:lang w:val="es-CO" w:eastAsia="es-CO"/>
        </w:rPr>
        <w:t>La Administración Municipal, reiter</w:t>
      </w:r>
      <w:bookmarkStart w:id="0" w:name="_GoBack"/>
      <w:bookmarkEnd w:id="0"/>
      <w:r w:rsidRPr="00E62A12">
        <w:rPr>
          <w:noProof/>
          <w:sz w:val="24"/>
          <w:szCs w:val="24"/>
          <w:lang w:val="es-CO" w:eastAsia="es-CO"/>
        </w:rPr>
        <w:t>ó que continuará con los operativos de control para garantizar el cumplimiento de los precios y proteger los derechos de los consumidores.</w:t>
      </w:r>
    </w:p>
    <w:sectPr w:rsidR="008C5E3A" w:rsidRPr="009B395A" w:rsidSect="008C5E3A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A3F" w:rsidRDefault="00D50A3F" w:rsidP="00751049">
      <w:pPr>
        <w:spacing w:after="0" w:line="240" w:lineRule="auto"/>
      </w:pPr>
      <w:r>
        <w:separator/>
      </w:r>
    </w:p>
  </w:endnote>
  <w:endnote w:type="continuationSeparator" w:id="0">
    <w:p w:rsidR="00D50A3F" w:rsidRDefault="00D50A3F" w:rsidP="007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49" w:rsidRPr="00751049" w:rsidRDefault="008C5E3A" w:rsidP="008C5E3A">
    <w:pPr>
      <w:pStyle w:val="Piedepgina"/>
      <w:tabs>
        <w:tab w:val="clear" w:pos="8838"/>
        <w:tab w:val="right" w:pos="8080"/>
      </w:tabs>
      <w:ind w:left="-851" w:hanging="283"/>
    </w:pPr>
    <w:r>
      <w:rPr>
        <w:noProof/>
        <w:lang w:val="es-CO" w:eastAsia="es-CO"/>
      </w:rPr>
      <w:drawing>
        <wp:inline distT="0" distB="0" distL="0" distR="0">
          <wp:extent cx="7037503" cy="954737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u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2" cy="96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A3F" w:rsidRDefault="00D50A3F" w:rsidP="00751049">
      <w:pPr>
        <w:spacing w:after="0" w:line="240" w:lineRule="auto"/>
      </w:pPr>
      <w:r>
        <w:separator/>
      </w:r>
    </w:p>
  </w:footnote>
  <w:footnote w:type="continuationSeparator" w:id="0">
    <w:p w:rsidR="00D50A3F" w:rsidRDefault="00D50A3F" w:rsidP="007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49" w:rsidRDefault="00E62A12" w:rsidP="008C5E3A">
    <w:pPr>
      <w:pStyle w:val="Encabezado"/>
      <w:tabs>
        <w:tab w:val="clear" w:pos="4419"/>
        <w:tab w:val="clear" w:pos="8838"/>
        <w:tab w:val="left" w:pos="1275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9.5pt;height:115.5pt">
          <v:imagedata r:id="rId1" o:title="suo 1"/>
        </v:shape>
      </w:pict>
    </w:r>
    <w:r w:rsidR="0075104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49"/>
    <w:rsid w:val="00066498"/>
    <w:rsid w:val="000725AB"/>
    <w:rsid w:val="002C2B16"/>
    <w:rsid w:val="00751049"/>
    <w:rsid w:val="00867A40"/>
    <w:rsid w:val="008C5E3A"/>
    <w:rsid w:val="0090138E"/>
    <w:rsid w:val="009B395A"/>
    <w:rsid w:val="009E413B"/>
    <w:rsid w:val="00C21E48"/>
    <w:rsid w:val="00CE6CE3"/>
    <w:rsid w:val="00D50A3F"/>
    <w:rsid w:val="00E6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5E13DA-3FFE-4CFC-AB7E-B27F4D4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049"/>
  </w:style>
  <w:style w:type="paragraph" w:styleId="Piedepgina">
    <w:name w:val="footer"/>
    <w:basedOn w:val="Normal"/>
    <w:link w:val="Piedepgina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Cuenta Microsoft</cp:lastModifiedBy>
  <cp:revision>2</cp:revision>
  <dcterms:created xsi:type="dcterms:W3CDTF">2026-02-05T16:19:00Z</dcterms:created>
  <dcterms:modified xsi:type="dcterms:W3CDTF">2026-02-05T16:19:00Z</dcterms:modified>
</cp:coreProperties>
</file>