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F326D6">
        <w:rPr>
          <w:rFonts w:ascii="Century Gothic" w:hAnsi="Century Gothic"/>
          <w:b/>
          <w:lang w:val="es-ES"/>
        </w:rPr>
        <w:t>rensa 033</w:t>
      </w:r>
    </w:p>
    <w:p w:rsidR="009B395A" w:rsidRDefault="00F326D6" w:rsidP="009B395A">
      <w:pPr>
        <w:rPr>
          <w:rFonts w:ascii="Century Gothic" w:hAnsi="Century Gothic"/>
          <w:b/>
          <w:lang w:val="es-ES"/>
        </w:rPr>
      </w:pPr>
      <w:r>
        <w:rPr>
          <w:rFonts w:ascii="Century Gothic" w:hAnsi="Century Gothic"/>
          <w:b/>
          <w:lang w:val="es-ES"/>
        </w:rPr>
        <w:t>San Juan de Pasto 6</w:t>
      </w:r>
      <w:r w:rsidR="009B395A">
        <w:rPr>
          <w:rFonts w:ascii="Century Gothic" w:hAnsi="Century Gothic"/>
          <w:b/>
          <w:lang w:val="es-ES"/>
        </w:rPr>
        <w:t xml:space="preserve"> de febrero 2026. </w:t>
      </w:r>
    </w:p>
    <w:p w:rsidR="00F326D6" w:rsidRDefault="00F326D6" w:rsidP="00F326D6">
      <w:pPr>
        <w:jc w:val="both"/>
        <w:rPr>
          <w:rFonts w:ascii="Century Gothic" w:hAnsi="Century Gothic"/>
          <w:b/>
          <w:lang w:val="es-ES"/>
        </w:rPr>
      </w:pPr>
      <w:r w:rsidRPr="00F326D6">
        <w:rPr>
          <w:rFonts w:ascii="Century Gothic" w:hAnsi="Century Gothic"/>
          <w:b/>
          <w:lang w:val="es-ES"/>
        </w:rPr>
        <w:t>Alcaldía de Pasto impulsa la transformación de los barrios del Municipio</w:t>
      </w:r>
    </w:p>
    <w:p w:rsidR="00F326D6" w:rsidRPr="00F326D6" w:rsidRDefault="00F326D6" w:rsidP="00F326D6">
      <w:pPr>
        <w:jc w:val="both"/>
        <w:rPr>
          <w:noProof/>
          <w:sz w:val="24"/>
          <w:szCs w:val="24"/>
          <w:lang w:val="es-CO" w:eastAsia="es-CO"/>
        </w:rPr>
      </w:pPr>
      <w:r w:rsidRPr="00F326D6">
        <w:rPr>
          <w:noProof/>
          <w:sz w:val="24"/>
          <w:szCs w:val="24"/>
          <w:lang w:val="es-CO" w:eastAsia="es-CO"/>
        </w:rPr>
        <w:t xml:space="preserve">Con un avance del 80% se construye en el barrio Panorámico Primera Etapa en la comuna 8, el primero de los seis parques que se tienen proyectados en el Municipio y que serán entregados durante este año. Esta obra tiene una inversión de 1.120 millones de pesos, recursos provenientes de la compensación por licencias de construcción. </w:t>
      </w:r>
    </w:p>
    <w:p w:rsidR="00F326D6" w:rsidRPr="00F326D6" w:rsidRDefault="00F326D6" w:rsidP="00F326D6">
      <w:pPr>
        <w:jc w:val="both"/>
        <w:rPr>
          <w:noProof/>
          <w:sz w:val="24"/>
          <w:szCs w:val="24"/>
          <w:lang w:val="es-CO" w:eastAsia="es-CO"/>
        </w:rPr>
      </w:pPr>
      <w:r w:rsidRPr="00F326D6">
        <w:rPr>
          <w:noProof/>
          <w:sz w:val="24"/>
          <w:szCs w:val="24"/>
          <w:lang w:val="es-CO" w:eastAsia="es-CO"/>
        </w:rPr>
        <w:t>El secretario de planeación José Francisco Oviedo, señaló que este escenario contará con un piso vinílico de alta durabilidad, único en el departamento de Nariño, y que permitirá recuperar este espacio para la comunidad, especialmente niños y adultos mayores, y revalorizar el sector.</w:t>
      </w:r>
    </w:p>
    <w:p w:rsidR="00F326D6" w:rsidRPr="00F326D6" w:rsidRDefault="00F326D6" w:rsidP="00F326D6">
      <w:pPr>
        <w:jc w:val="both"/>
        <w:rPr>
          <w:noProof/>
          <w:sz w:val="24"/>
          <w:szCs w:val="24"/>
          <w:lang w:val="es-CO" w:eastAsia="es-CO"/>
        </w:rPr>
      </w:pPr>
      <w:r w:rsidRPr="00F326D6">
        <w:rPr>
          <w:noProof/>
          <w:sz w:val="24"/>
          <w:szCs w:val="24"/>
          <w:lang w:val="es-CO" w:eastAsia="es-CO"/>
        </w:rPr>
        <w:t xml:space="preserve">“Ante las situaciones sociales que se han presentado en este sector el parque se convierte en una de las mejores opciones de recreación, deporte y esparcimiento, no solo para los habitantes de este sector si no para quienes habitan en barrios aledaños”, indicó el secretario Oviedo. </w:t>
      </w:r>
    </w:p>
    <w:p w:rsidR="00F326D6" w:rsidRPr="00F326D6" w:rsidRDefault="00F326D6" w:rsidP="00F326D6">
      <w:pPr>
        <w:jc w:val="both"/>
        <w:rPr>
          <w:noProof/>
          <w:sz w:val="24"/>
          <w:szCs w:val="24"/>
          <w:lang w:val="es-CO" w:eastAsia="es-CO"/>
        </w:rPr>
      </w:pPr>
      <w:r w:rsidRPr="00F326D6">
        <w:rPr>
          <w:noProof/>
          <w:sz w:val="24"/>
          <w:szCs w:val="24"/>
          <w:lang w:val="es-CO" w:eastAsia="es-CO"/>
        </w:rPr>
        <w:t xml:space="preserve">Así mismo, este parque contará con una cubierta que se instalará con apoyo de la Secretaría de Infraestructura del Municipio. </w:t>
      </w:r>
    </w:p>
    <w:p w:rsidR="00F326D6" w:rsidRPr="00F326D6" w:rsidRDefault="00F326D6" w:rsidP="00F326D6">
      <w:pPr>
        <w:jc w:val="both"/>
        <w:rPr>
          <w:noProof/>
          <w:sz w:val="24"/>
          <w:szCs w:val="24"/>
          <w:lang w:val="es-CO" w:eastAsia="es-CO"/>
        </w:rPr>
      </w:pPr>
      <w:r w:rsidRPr="00F326D6">
        <w:rPr>
          <w:noProof/>
          <w:sz w:val="24"/>
          <w:szCs w:val="24"/>
          <w:lang w:val="es-CO" w:eastAsia="es-CO"/>
        </w:rPr>
        <w:t>Por su parte, el presidente de la Asociación de Juntas de Acción Comunal de la comuna 8, Henry Riascos, destacó que esta iniciativa representa una de las grandes apuestas de la Administración Municipal encabeza del alcalde Nicolás Toro, al generar desarrollo y mejorar la calidad de vida de los habitantes del sector.</w:t>
      </w:r>
    </w:p>
    <w:p w:rsidR="008C5E3A" w:rsidRPr="009B395A" w:rsidRDefault="00F326D6" w:rsidP="00F326D6">
      <w:pPr>
        <w:jc w:val="both"/>
        <w:rPr>
          <w:rFonts w:ascii="Century Gothic" w:hAnsi="Century Gothic"/>
          <w:sz w:val="24"/>
          <w:szCs w:val="24"/>
          <w:lang w:val="es-ES"/>
        </w:rPr>
      </w:pPr>
      <w:r w:rsidRPr="00F326D6">
        <w:rPr>
          <w:noProof/>
          <w:sz w:val="24"/>
          <w:szCs w:val="24"/>
          <w:lang w:val="es-CO" w:eastAsia="es-CO"/>
        </w:rPr>
        <w:t>Finalmente, se dio a conocer que en el corregimiento de Catambuco ya inició la remodelación del parque principal, con una inversión de 1.300 millones de pesos. Además, se adelantan los estudios previos para la construcción de cu</w:t>
      </w:r>
      <w:r w:rsidR="00AA6F33">
        <w:rPr>
          <w:noProof/>
          <w:sz w:val="24"/>
          <w:szCs w:val="24"/>
          <w:lang w:val="es-CO" w:eastAsia="es-CO"/>
        </w:rPr>
        <w:t>atro parques adicionales en el M</w:t>
      </w:r>
      <w:bookmarkStart w:id="0" w:name="_GoBack"/>
      <w:bookmarkEnd w:id="0"/>
      <w:r w:rsidRPr="00F326D6">
        <w:rPr>
          <w:noProof/>
          <w:sz w:val="24"/>
          <w:szCs w:val="24"/>
          <w:lang w:val="es-CO" w:eastAsia="es-CO"/>
        </w:rPr>
        <w:t>unicipio.</w:t>
      </w:r>
    </w:p>
    <w:sectPr w:rsidR="008C5E3A" w:rsidRPr="009B395A"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7C6" w:rsidRDefault="009A67C6" w:rsidP="00751049">
      <w:pPr>
        <w:spacing w:after="0" w:line="240" w:lineRule="auto"/>
      </w:pPr>
      <w:r>
        <w:separator/>
      </w:r>
    </w:p>
  </w:endnote>
  <w:endnote w:type="continuationSeparator" w:id="0">
    <w:p w:rsidR="009A67C6" w:rsidRDefault="009A67C6"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7C6" w:rsidRDefault="009A67C6" w:rsidP="00751049">
      <w:pPr>
        <w:spacing w:after="0" w:line="240" w:lineRule="auto"/>
      </w:pPr>
      <w:r>
        <w:separator/>
      </w:r>
    </w:p>
  </w:footnote>
  <w:footnote w:type="continuationSeparator" w:id="0">
    <w:p w:rsidR="009A67C6" w:rsidRDefault="009A67C6"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F326D6"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725AB"/>
    <w:rsid w:val="002C2B16"/>
    <w:rsid w:val="00751049"/>
    <w:rsid w:val="00867A40"/>
    <w:rsid w:val="008C5E3A"/>
    <w:rsid w:val="0090138E"/>
    <w:rsid w:val="009A67C6"/>
    <w:rsid w:val="009B395A"/>
    <w:rsid w:val="009E413B"/>
    <w:rsid w:val="00AA6F33"/>
    <w:rsid w:val="00C21E48"/>
    <w:rsid w:val="00CE6CE3"/>
    <w:rsid w:val="00D50A3F"/>
    <w:rsid w:val="00E62A12"/>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3</cp:revision>
  <cp:lastPrinted>2026-02-06T17:35:00Z</cp:lastPrinted>
  <dcterms:created xsi:type="dcterms:W3CDTF">2026-02-06T17:35:00Z</dcterms:created>
  <dcterms:modified xsi:type="dcterms:W3CDTF">2026-02-06T17:38:00Z</dcterms:modified>
</cp:coreProperties>
</file>