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514310">
        <w:rPr>
          <w:rFonts w:ascii="Century Gothic" w:hAnsi="Century Gothic"/>
          <w:b/>
          <w:lang w:val="es-ES"/>
        </w:rPr>
        <w:t>rensa 047</w:t>
      </w:r>
    </w:p>
    <w:p w:rsidR="009B395A" w:rsidRDefault="00514310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23</w:t>
      </w:r>
      <w:r w:rsidR="009B395A">
        <w:rPr>
          <w:rFonts w:ascii="Century Gothic" w:hAnsi="Century Gothic"/>
          <w:b/>
          <w:lang w:val="es-ES"/>
        </w:rPr>
        <w:t xml:space="preserve"> de febrero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514310" w:rsidRDefault="00514310" w:rsidP="00514310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514310">
        <w:rPr>
          <w:rFonts w:ascii="Century Gothic" w:hAnsi="Century Gothic"/>
          <w:b/>
          <w:sz w:val="24"/>
          <w:szCs w:val="24"/>
          <w:lang w:val="es-ES"/>
        </w:rPr>
        <w:t xml:space="preserve">Pasto llega a </w:t>
      </w:r>
      <w:proofErr w:type="spellStart"/>
      <w:r w:rsidRPr="00514310">
        <w:rPr>
          <w:rFonts w:ascii="Century Gothic" w:hAnsi="Century Gothic"/>
          <w:b/>
          <w:sz w:val="24"/>
          <w:szCs w:val="24"/>
          <w:lang w:val="es-ES"/>
        </w:rPr>
        <w:t>Anato</w:t>
      </w:r>
      <w:proofErr w:type="spellEnd"/>
      <w:r w:rsidRPr="00514310">
        <w:rPr>
          <w:rFonts w:ascii="Century Gothic" w:hAnsi="Century Gothic"/>
          <w:b/>
          <w:sz w:val="24"/>
          <w:szCs w:val="24"/>
          <w:lang w:val="es-ES"/>
        </w:rPr>
        <w:t xml:space="preserve"> 2026 como uno de los destinos turísticos más auténticos y fascinantes de Colombia 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  <w:r w:rsidRPr="00514310">
        <w:rPr>
          <w:rFonts w:ascii="Century Gothic" w:hAnsi="Century Gothic"/>
          <w:sz w:val="24"/>
          <w:szCs w:val="24"/>
          <w:lang w:val="es-ES"/>
        </w:rPr>
        <w:t xml:space="preserve">Del 25 al 27 de febrero, Pasto participará en la Vitrina Turística de ANATO en </w:t>
      </w:r>
      <w:proofErr w:type="spellStart"/>
      <w:r w:rsidRPr="00514310">
        <w:rPr>
          <w:rFonts w:ascii="Century Gothic" w:hAnsi="Century Gothic"/>
          <w:sz w:val="24"/>
          <w:szCs w:val="24"/>
          <w:lang w:val="es-ES"/>
        </w:rPr>
        <w:t>Corferias</w:t>
      </w:r>
      <w:proofErr w:type="spellEnd"/>
      <w:r w:rsidRPr="00514310">
        <w:rPr>
          <w:rFonts w:ascii="Century Gothic" w:hAnsi="Century Gothic"/>
          <w:sz w:val="24"/>
          <w:szCs w:val="24"/>
          <w:lang w:val="es-ES"/>
        </w:rPr>
        <w:t xml:space="preserve"> (Bogotá), el encuentro más importante del sector turístico del país, donde presentará una oferta integral que posiciona al sur de Colombia como un destino auténtico, competitivo y lleno de experiencias memorables.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Bajo el liderazgo del alcalde Nicolás Toro Muñoz, la Administración Municipal impulsa el turismo como motor de desarrollo económico, generación de empleo y dinamización empresarial, proyectando a Pasto dentro del panorama turístico nacional e internacional.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“Pasto será un actor principal en ANATO 2026. Llegamos para mostrar nuestra fuerza cultural, la riqueza natural, el turismo religioso y la gastronomía que nos identifican como territorio”, afirmó el mandatario.</w:t>
      </w:r>
    </w:p>
    <w:p w:rsidR="00514310" w:rsidRPr="00514310" w:rsidRDefault="00514310" w:rsidP="00514310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514310">
        <w:rPr>
          <w:rFonts w:ascii="Century Gothic" w:hAnsi="Century Gothic"/>
          <w:b/>
          <w:sz w:val="24"/>
          <w:szCs w:val="24"/>
          <w:lang w:val="es-ES"/>
        </w:rPr>
        <w:t xml:space="preserve">Una experiencia </w:t>
      </w:r>
      <w:proofErr w:type="spellStart"/>
      <w:r w:rsidRPr="00514310">
        <w:rPr>
          <w:rFonts w:ascii="Century Gothic" w:hAnsi="Century Gothic"/>
          <w:b/>
          <w:sz w:val="24"/>
          <w:szCs w:val="24"/>
          <w:lang w:val="es-ES"/>
        </w:rPr>
        <w:t>inmersiva</w:t>
      </w:r>
      <w:proofErr w:type="spellEnd"/>
      <w:r w:rsidRPr="00514310">
        <w:rPr>
          <w:rFonts w:ascii="Century Gothic" w:hAnsi="Century Gothic"/>
          <w:b/>
          <w:sz w:val="24"/>
          <w:szCs w:val="24"/>
          <w:lang w:val="es-ES"/>
        </w:rPr>
        <w:t xml:space="preserve"> que conecta con la esencia del territorio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El stand de Pasto ha sido concebido como una experiencia sensorial y emocional que permitirá a empresarios, operadores y compradores nacionales e internacionales conectarse con la identidad del destino a través de: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• La fuerza cultural del Carnaval de Negros y Blancos, Patrimonio Cultural Inmaterial de la Humanidad.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• La riqueza natural de la Laguna de la Cocha y sus escenarios de ecoturismo.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• El turismo religioso y patrimonial que une tradición, historia y espiritualidad.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• La gastronomía tradicional y cocina de origen como expresión de identidad.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lastRenderedPageBreak/>
        <w:t>• Una oferta integral de servicios turísticos preparada para recibir visitantes nacionales e internacionales.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Cada elemento del stand narrará la historia de un territorio que honra sus raíces mientras proyecta su futuro.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Una alianza que fortalece el turismo del sur del país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La participación de Pasto en ANATO estará acompañada por empresarios del sector gastronómico, operadores turísticos, agencias de viajes, transporte y alojamiento, reflejando la solidez de la cadena de valor del destino.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 xml:space="preserve">Esta articulación, liderada por la Alcaldía de Pasto en alianza con ACOPI, </w:t>
      </w:r>
      <w:proofErr w:type="spellStart"/>
      <w:r w:rsidRPr="00514310">
        <w:rPr>
          <w:rFonts w:ascii="Century Gothic" w:hAnsi="Century Gothic"/>
          <w:sz w:val="24"/>
          <w:szCs w:val="24"/>
          <w:lang w:val="es-ES"/>
        </w:rPr>
        <w:t>Corpocarnaval</w:t>
      </w:r>
      <w:proofErr w:type="spellEnd"/>
      <w:r w:rsidRPr="00514310">
        <w:rPr>
          <w:rFonts w:ascii="Century Gothic" w:hAnsi="Century Gothic"/>
          <w:sz w:val="24"/>
          <w:szCs w:val="24"/>
          <w:lang w:val="es-ES"/>
        </w:rPr>
        <w:t xml:space="preserve"> y FONTUR Colombia, consolida una muestra comercial competitiva que fortalece el posicionamiento turístico del sur del país.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Durante la feria, se promoverán alianzas estratégicas, relaciones comerciales y nuevas oportunidades para atraer visitantes nacionales e internacionales.</w:t>
      </w:r>
    </w:p>
    <w:p w:rsidR="00514310" w:rsidRPr="00514310" w:rsidRDefault="00514310" w:rsidP="00514310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514310">
        <w:rPr>
          <w:rFonts w:ascii="Century Gothic" w:hAnsi="Century Gothic"/>
          <w:b/>
          <w:sz w:val="24"/>
          <w:szCs w:val="24"/>
          <w:lang w:val="es-ES"/>
        </w:rPr>
        <w:t>Una invitación a descubrir el sur de Colombia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“La presencia de Pasto en ANATO es un escenario perfecto para proyectarnos como un destino auténtico y lleno de experiencias memorables. Vengan a Pasto, conozcan nuestro municipio y descubran la belleza de nuestro territorio”, concluyó el alcalde.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Colombia y el mundo tienen una cita con el sur.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 xml:space="preserve"> Visítanos en </w:t>
      </w:r>
      <w:proofErr w:type="spellStart"/>
      <w:r w:rsidRPr="00514310">
        <w:rPr>
          <w:rFonts w:ascii="Century Gothic" w:hAnsi="Century Gothic"/>
          <w:sz w:val="24"/>
          <w:szCs w:val="24"/>
          <w:lang w:val="es-ES"/>
        </w:rPr>
        <w:t>Corferias</w:t>
      </w:r>
      <w:proofErr w:type="spellEnd"/>
      <w:r w:rsidRPr="00514310">
        <w:rPr>
          <w:rFonts w:ascii="Century Gothic" w:hAnsi="Century Gothic"/>
          <w:sz w:val="24"/>
          <w:szCs w:val="24"/>
          <w:lang w:val="es-ES"/>
        </w:rPr>
        <w:t>: Pabellón 3, nivel 2, stand 104.</w:t>
      </w:r>
    </w:p>
    <w:p w:rsidR="00514310" w:rsidRPr="00514310" w:rsidRDefault="00514310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514310">
        <w:rPr>
          <w:rFonts w:ascii="Century Gothic" w:hAnsi="Century Gothic"/>
          <w:sz w:val="24"/>
          <w:szCs w:val="24"/>
          <w:lang w:val="es-ES"/>
        </w:rPr>
        <w:t>Porque Pasto no se cuenta… se vive.</w:t>
      </w:r>
    </w:p>
    <w:p w:rsidR="00E66679" w:rsidRPr="001051C9" w:rsidRDefault="00E66679" w:rsidP="00514310">
      <w:pPr>
        <w:jc w:val="both"/>
        <w:rPr>
          <w:rFonts w:ascii="Century Gothic" w:hAnsi="Century Gothic"/>
          <w:sz w:val="24"/>
          <w:szCs w:val="24"/>
          <w:lang w:val="es-ES"/>
        </w:rPr>
      </w:pP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77" w:rsidRDefault="00C85277" w:rsidP="00751049">
      <w:pPr>
        <w:spacing w:after="0" w:line="240" w:lineRule="auto"/>
      </w:pPr>
      <w:r>
        <w:separator/>
      </w:r>
    </w:p>
  </w:endnote>
  <w:endnote w:type="continuationSeparator" w:id="0">
    <w:p w:rsidR="00C85277" w:rsidRDefault="00C85277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77" w:rsidRDefault="00C85277" w:rsidP="00751049">
      <w:pPr>
        <w:spacing w:after="0" w:line="240" w:lineRule="auto"/>
      </w:pPr>
      <w:r>
        <w:separator/>
      </w:r>
    </w:p>
  </w:footnote>
  <w:footnote w:type="continuationSeparator" w:id="0">
    <w:p w:rsidR="00C85277" w:rsidRDefault="00C85277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514310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66498"/>
    <w:rsid w:val="00067570"/>
    <w:rsid w:val="000725AB"/>
    <w:rsid w:val="001051C9"/>
    <w:rsid w:val="001364FB"/>
    <w:rsid w:val="001524ED"/>
    <w:rsid w:val="002C2B16"/>
    <w:rsid w:val="00365F2A"/>
    <w:rsid w:val="004171CE"/>
    <w:rsid w:val="00482A6B"/>
    <w:rsid w:val="00482BEA"/>
    <w:rsid w:val="00514310"/>
    <w:rsid w:val="005B48F0"/>
    <w:rsid w:val="005C7CAB"/>
    <w:rsid w:val="006508FB"/>
    <w:rsid w:val="006919BF"/>
    <w:rsid w:val="00751049"/>
    <w:rsid w:val="007C53B6"/>
    <w:rsid w:val="007F1F9C"/>
    <w:rsid w:val="00836578"/>
    <w:rsid w:val="0085537A"/>
    <w:rsid w:val="00867A40"/>
    <w:rsid w:val="008C5E3A"/>
    <w:rsid w:val="0090138E"/>
    <w:rsid w:val="009A67C6"/>
    <w:rsid w:val="009B395A"/>
    <w:rsid w:val="009E413B"/>
    <w:rsid w:val="00A63D71"/>
    <w:rsid w:val="00A71592"/>
    <w:rsid w:val="00AA6F33"/>
    <w:rsid w:val="00BF5CB3"/>
    <w:rsid w:val="00C21E48"/>
    <w:rsid w:val="00C44FA3"/>
    <w:rsid w:val="00C56B1C"/>
    <w:rsid w:val="00C77261"/>
    <w:rsid w:val="00C85277"/>
    <w:rsid w:val="00CD59E1"/>
    <w:rsid w:val="00CE6CE3"/>
    <w:rsid w:val="00D50A3F"/>
    <w:rsid w:val="00D70C10"/>
    <w:rsid w:val="00D90E92"/>
    <w:rsid w:val="00DC6C98"/>
    <w:rsid w:val="00E55C24"/>
    <w:rsid w:val="00E62A12"/>
    <w:rsid w:val="00E66679"/>
    <w:rsid w:val="00F25F1E"/>
    <w:rsid w:val="00F326D6"/>
    <w:rsid w:val="00F6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2026-02-21T00:53:00Z</cp:lastPrinted>
  <dcterms:created xsi:type="dcterms:W3CDTF">2026-02-23T20:55:00Z</dcterms:created>
  <dcterms:modified xsi:type="dcterms:W3CDTF">2026-02-23T20:55:00Z</dcterms:modified>
</cp:coreProperties>
</file>