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D66026">
        <w:rPr>
          <w:rFonts w:ascii="Century Gothic" w:hAnsi="Century Gothic"/>
          <w:b/>
          <w:lang w:val="es-ES"/>
        </w:rPr>
        <w:t>rensa 048</w:t>
      </w:r>
    </w:p>
    <w:p w:rsidR="009B395A" w:rsidRDefault="00514310" w:rsidP="009B395A">
      <w:pPr>
        <w:rPr>
          <w:rFonts w:ascii="Century Gothic" w:hAnsi="Century Gothic"/>
          <w:b/>
          <w:lang w:val="es-ES"/>
        </w:rPr>
      </w:pPr>
      <w:r>
        <w:rPr>
          <w:rFonts w:ascii="Century Gothic" w:hAnsi="Century Gothic"/>
          <w:b/>
          <w:lang w:val="es-ES"/>
        </w:rPr>
        <w:t>San Juan de Pasto 23</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D66026" w:rsidRDefault="00D66026" w:rsidP="00D66026">
      <w:pPr>
        <w:jc w:val="both"/>
        <w:rPr>
          <w:rFonts w:ascii="Century Gothic" w:hAnsi="Century Gothic"/>
          <w:b/>
          <w:sz w:val="24"/>
          <w:szCs w:val="24"/>
          <w:lang w:val="es-ES"/>
        </w:rPr>
      </w:pPr>
      <w:r w:rsidRPr="00D66026">
        <w:rPr>
          <w:rFonts w:ascii="Century Gothic" w:hAnsi="Century Gothic"/>
          <w:b/>
          <w:sz w:val="24"/>
          <w:szCs w:val="24"/>
          <w:lang w:val="es-ES"/>
        </w:rPr>
        <w:t>Alcaldía de Pasto fortalece cooperación internacional con el Gobierno de Cataluña</w:t>
      </w:r>
    </w:p>
    <w:p w:rsidR="00D66026" w:rsidRPr="00D66026" w:rsidRDefault="00D66026" w:rsidP="00D66026">
      <w:pPr>
        <w:jc w:val="both"/>
        <w:rPr>
          <w:rFonts w:ascii="Century Gothic" w:hAnsi="Century Gothic"/>
          <w:sz w:val="24"/>
          <w:szCs w:val="24"/>
          <w:lang w:val="es-ES"/>
        </w:rPr>
      </w:pPr>
      <w:bookmarkStart w:id="0" w:name="_GoBack"/>
      <w:bookmarkEnd w:id="0"/>
      <w:r w:rsidRPr="00D66026">
        <w:rPr>
          <w:rFonts w:ascii="Century Gothic" w:hAnsi="Century Gothic"/>
          <w:sz w:val="24"/>
          <w:szCs w:val="24"/>
          <w:lang w:val="es-ES"/>
        </w:rPr>
        <w:t>La Alcaldía de Pasto avanza en el fortalecimiento de la cooperación internacional, tras un encuentro en el que participó el alcalde Nicolás Toro Muñoz, junto a representantes de la Agencia Catalana de Cooperación al Desarrollo, la Delegación del Gobierno de Cataluña para los Estados Andinos y ONU Mujeres, con el propósito de dar continuidad a programas sociales en el Municipio.</w:t>
      </w:r>
    </w:p>
    <w:p w:rsidR="00D66026" w:rsidRPr="00D66026" w:rsidRDefault="00D66026" w:rsidP="00D66026">
      <w:pPr>
        <w:jc w:val="both"/>
        <w:rPr>
          <w:rFonts w:ascii="Century Gothic" w:hAnsi="Century Gothic"/>
          <w:sz w:val="24"/>
          <w:szCs w:val="24"/>
          <w:lang w:val="es-ES"/>
        </w:rPr>
      </w:pPr>
      <w:r w:rsidRPr="00D66026">
        <w:rPr>
          <w:rFonts w:ascii="Century Gothic" w:hAnsi="Century Gothic"/>
          <w:sz w:val="24"/>
          <w:szCs w:val="24"/>
          <w:lang w:val="es-ES"/>
        </w:rPr>
        <w:t>A la fecha, esta alianza ha permitido beneficiar a madres cuidadoras y población en condición de vulnerabilidad, especialmente personas en situación de desplazamiento, mediante una inversión aproximada de 800 millones de pesos, destinados a programas con enfoque de género y economía del cuidado.</w:t>
      </w:r>
    </w:p>
    <w:p w:rsidR="00D66026" w:rsidRPr="00D66026" w:rsidRDefault="00D66026" w:rsidP="00D66026">
      <w:pPr>
        <w:jc w:val="both"/>
        <w:rPr>
          <w:rFonts w:ascii="Century Gothic" w:hAnsi="Century Gothic"/>
          <w:sz w:val="24"/>
          <w:szCs w:val="24"/>
          <w:lang w:val="es-ES"/>
        </w:rPr>
      </w:pPr>
      <w:r w:rsidRPr="00D66026">
        <w:rPr>
          <w:rFonts w:ascii="Century Gothic" w:hAnsi="Century Gothic"/>
          <w:sz w:val="24"/>
          <w:szCs w:val="24"/>
          <w:lang w:val="es-ES"/>
        </w:rPr>
        <w:t>“Estamos adelantando mesas de trabajo con el Gobierno de Cataluña para sacar adelante proyectos en favor de las madres cuidadoras y la población desplazada. Así mismo, presentaremos en ANATO propuestas orientadas a activar el turismo empresarial de Pasto”, informó el alcalde de Pasto, Nicolás Toro Muñoz.</w:t>
      </w:r>
    </w:p>
    <w:p w:rsidR="00D66026" w:rsidRPr="00D66026" w:rsidRDefault="00D66026" w:rsidP="00D66026">
      <w:pPr>
        <w:jc w:val="both"/>
        <w:rPr>
          <w:rFonts w:ascii="Century Gothic" w:hAnsi="Century Gothic"/>
          <w:sz w:val="24"/>
          <w:szCs w:val="24"/>
          <w:lang w:val="es-ES"/>
        </w:rPr>
      </w:pPr>
      <w:r w:rsidRPr="00D66026">
        <w:rPr>
          <w:rFonts w:ascii="Century Gothic" w:hAnsi="Century Gothic"/>
          <w:sz w:val="24"/>
          <w:szCs w:val="24"/>
          <w:lang w:val="es-ES"/>
        </w:rPr>
        <w:t xml:space="preserve">Por su parte, el delegado del Gobierno de Cataluña para los Estados Andinos, Antoni </w:t>
      </w:r>
      <w:proofErr w:type="spellStart"/>
      <w:r w:rsidRPr="00D66026">
        <w:rPr>
          <w:rFonts w:ascii="Century Gothic" w:hAnsi="Century Gothic"/>
          <w:sz w:val="24"/>
          <w:szCs w:val="24"/>
          <w:lang w:val="es-ES"/>
        </w:rPr>
        <w:t>Vicens</w:t>
      </w:r>
      <w:proofErr w:type="spellEnd"/>
      <w:r w:rsidRPr="00D66026">
        <w:rPr>
          <w:rFonts w:ascii="Century Gothic" w:hAnsi="Century Gothic"/>
          <w:sz w:val="24"/>
          <w:szCs w:val="24"/>
          <w:lang w:val="es-ES"/>
        </w:rPr>
        <w:t>, destacó que esta cooperación busca contribuir al fortalecimiento del Sistema Nacional de Cuidado en Pasto, en articulación con ONU Mujeres. Además, confirmó la realización de encuentros durante la vitrina turística para explorar acuerdos empresariales en el sector turismo y promover emprendimientos locales, junto a iniciativas del Cauca y Valle del Cauca, en el marco del IV Congreso Internacional de Turismo y Memoria.</w:t>
      </w:r>
    </w:p>
    <w:p w:rsidR="00D66026" w:rsidRPr="00D66026" w:rsidRDefault="00D66026" w:rsidP="00D66026">
      <w:pPr>
        <w:jc w:val="both"/>
        <w:rPr>
          <w:rFonts w:ascii="Century Gothic" w:hAnsi="Century Gothic"/>
          <w:sz w:val="24"/>
          <w:szCs w:val="24"/>
          <w:lang w:val="es-ES"/>
        </w:rPr>
      </w:pPr>
      <w:r w:rsidRPr="00D66026">
        <w:rPr>
          <w:rFonts w:ascii="Century Gothic" w:hAnsi="Century Gothic"/>
          <w:sz w:val="24"/>
          <w:szCs w:val="24"/>
          <w:lang w:val="es-ES"/>
        </w:rPr>
        <w:t xml:space="preserve">Esta agenda estratégica consolida el proyecto que actualmente se ejecuta con la Secretaría de Bienestar Social y la Secretaría de las Mujeres, Orientaciones Sexuales e Identidades de Género, enfocado en el </w:t>
      </w:r>
      <w:r w:rsidRPr="00D66026">
        <w:rPr>
          <w:rFonts w:ascii="Century Gothic" w:hAnsi="Century Gothic"/>
          <w:sz w:val="24"/>
          <w:szCs w:val="24"/>
          <w:lang w:val="es-ES"/>
        </w:rPr>
        <w:lastRenderedPageBreak/>
        <w:t>reconocimiento, fortalecimiento y autonomía económica de las madres cuidadoras.</w:t>
      </w:r>
    </w:p>
    <w:p w:rsidR="00D66026" w:rsidRPr="00D66026" w:rsidRDefault="00D66026" w:rsidP="00D66026">
      <w:pPr>
        <w:jc w:val="both"/>
        <w:rPr>
          <w:rFonts w:ascii="Century Gothic" w:hAnsi="Century Gothic"/>
          <w:sz w:val="24"/>
          <w:szCs w:val="24"/>
          <w:lang w:val="es-ES"/>
        </w:rPr>
      </w:pPr>
      <w:r w:rsidRPr="00D66026">
        <w:rPr>
          <w:rFonts w:ascii="Century Gothic" w:hAnsi="Century Gothic"/>
          <w:sz w:val="24"/>
          <w:szCs w:val="24"/>
          <w:lang w:val="es-ES"/>
        </w:rPr>
        <w:t>Con este acercamiento, el Gobierno de Cataluña ratifica su compromiso con el desarrollo social de Pasto y amplía la proyección de la cooperación internacional hacia los ámbitos turístico y empresarial del municipio.</w:t>
      </w:r>
    </w:p>
    <w:p w:rsidR="00E66679" w:rsidRPr="001051C9" w:rsidRDefault="00D66026" w:rsidP="00D66026">
      <w:pPr>
        <w:jc w:val="both"/>
        <w:rPr>
          <w:rFonts w:ascii="Century Gothic" w:hAnsi="Century Gothic"/>
          <w:sz w:val="24"/>
          <w:szCs w:val="24"/>
          <w:lang w:val="es-ES"/>
        </w:rPr>
      </w:pPr>
      <w:r w:rsidRPr="00D66026">
        <w:rPr>
          <w:rFonts w:ascii="Century Gothic" w:hAnsi="Century Gothic"/>
          <w:sz w:val="24"/>
          <w:szCs w:val="24"/>
          <w:lang w:val="es-ES"/>
        </w:rPr>
        <w:t>Finalmente, la Administración Municipal reafirma su liderazgo en gestión internacional, articulando cooperación técnica y financiera para impulsar políticas públicas sostenibles que mejoren la calidad de vida de las poblaciones más vulnerables.</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15F" w:rsidRDefault="001B215F" w:rsidP="00751049">
      <w:pPr>
        <w:spacing w:after="0" w:line="240" w:lineRule="auto"/>
      </w:pPr>
      <w:r>
        <w:separator/>
      </w:r>
    </w:p>
  </w:endnote>
  <w:endnote w:type="continuationSeparator" w:id="0">
    <w:p w:rsidR="001B215F" w:rsidRDefault="001B215F"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15F" w:rsidRDefault="001B215F" w:rsidP="00751049">
      <w:pPr>
        <w:spacing w:after="0" w:line="240" w:lineRule="auto"/>
      </w:pPr>
      <w:r>
        <w:separator/>
      </w:r>
    </w:p>
  </w:footnote>
  <w:footnote w:type="continuationSeparator" w:id="0">
    <w:p w:rsidR="001B215F" w:rsidRDefault="001B215F"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514310"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051C9"/>
    <w:rsid w:val="001364FB"/>
    <w:rsid w:val="001524ED"/>
    <w:rsid w:val="001B215F"/>
    <w:rsid w:val="002C2B16"/>
    <w:rsid w:val="00365F2A"/>
    <w:rsid w:val="004171CE"/>
    <w:rsid w:val="00482A6B"/>
    <w:rsid w:val="00482BEA"/>
    <w:rsid w:val="00514310"/>
    <w:rsid w:val="005B48F0"/>
    <w:rsid w:val="005C7CAB"/>
    <w:rsid w:val="006508FB"/>
    <w:rsid w:val="006919BF"/>
    <w:rsid w:val="00751049"/>
    <w:rsid w:val="007C53B6"/>
    <w:rsid w:val="007F1F9C"/>
    <w:rsid w:val="00836578"/>
    <w:rsid w:val="0085537A"/>
    <w:rsid w:val="00867A40"/>
    <w:rsid w:val="008C5E3A"/>
    <w:rsid w:val="0090138E"/>
    <w:rsid w:val="009A67C6"/>
    <w:rsid w:val="009B395A"/>
    <w:rsid w:val="009E413B"/>
    <w:rsid w:val="00A63D71"/>
    <w:rsid w:val="00A71592"/>
    <w:rsid w:val="00AA6F33"/>
    <w:rsid w:val="00BF5CB3"/>
    <w:rsid w:val="00C21E48"/>
    <w:rsid w:val="00C44FA3"/>
    <w:rsid w:val="00C56B1C"/>
    <w:rsid w:val="00C77261"/>
    <w:rsid w:val="00CD59E1"/>
    <w:rsid w:val="00CE6CE3"/>
    <w:rsid w:val="00D50A3F"/>
    <w:rsid w:val="00D66026"/>
    <w:rsid w:val="00D70C10"/>
    <w:rsid w:val="00D90E92"/>
    <w:rsid w:val="00DC6C98"/>
    <w:rsid w:val="00E55C24"/>
    <w:rsid w:val="00E62A12"/>
    <w:rsid w:val="00E66679"/>
    <w:rsid w:val="00F25F1E"/>
    <w:rsid w:val="00F326D6"/>
    <w:rsid w:val="00F6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2026-02-23T20:55:00Z</cp:lastPrinted>
  <dcterms:created xsi:type="dcterms:W3CDTF">2026-02-23T22:36:00Z</dcterms:created>
  <dcterms:modified xsi:type="dcterms:W3CDTF">2026-02-23T22:36:00Z</dcterms:modified>
</cp:coreProperties>
</file>