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BA011D" w:rsidRDefault="00BA3127" w:rsidP="00B95833">
      <w:pPr>
        <w:pStyle w:val="Ttulo"/>
        <w:tabs>
          <w:tab w:val="left" w:pos="4536"/>
        </w:tabs>
        <w:rPr>
          <w:rFonts w:ascii="Century Gothic" w:hAnsi="Century Gothic"/>
        </w:rPr>
      </w:pPr>
      <w:r w:rsidRPr="00BA011D">
        <w:rPr>
          <w:rFonts w:ascii="Century Gothic" w:hAnsi="Century Gothic"/>
        </w:rPr>
        <w:t xml:space="preserve">Fecha: </w:t>
      </w:r>
      <w:r w:rsidR="00BA011D" w:rsidRPr="00BA011D">
        <w:rPr>
          <w:rFonts w:ascii="Century Gothic" w:hAnsi="Century Gothic"/>
        </w:rPr>
        <w:t>12</w:t>
      </w:r>
      <w:r w:rsidRPr="00BA011D">
        <w:rPr>
          <w:rFonts w:ascii="Century Gothic" w:hAnsi="Century Gothic"/>
        </w:rPr>
        <w:t xml:space="preserve"> de </w:t>
      </w:r>
      <w:r w:rsidR="00536433" w:rsidRPr="00BA011D">
        <w:rPr>
          <w:rFonts w:ascii="Century Gothic" w:hAnsi="Century Gothic"/>
        </w:rPr>
        <w:t>enero de 2015</w:t>
      </w:r>
      <w:bookmarkStart w:id="0" w:name="_GoBack"/>
      <w:bookmarkEnd w:id="0"/>
    </w:p>
    <w:p w:rsidR="00BA3127" w:rsidRDefault="00BA3127" w:rsidP="00BA3127">
      <w:pPr>
        <w:spacing w:after="0"/>
        <w:jc w:val="center"/>
        <w:rPr>
          <w:b/>
        </w:rPr>
      </w:pPr>
      <w:r w:rsidRPr="00BA011D">
        <w:rPr>
          <w:b/>
        </w:rPr>
        <w:t>Boletín de prensa Nº 1</w:t>
      </w:r>
      <w:r w:rsidR="00BA011D" w:rsidRPr="00BA011D">
        <w:rPr>
          <w:b/>
        </w:rPr>
        <w:t>227</w:t>
      </w:r>
    </w:p>
    <w:p w:rsidR="00BA011D" w:rsidRDefault="00BA011D" w:rsidP="00BA3127">
      <w:pPr>
        <w:spacing w:after="0"/>
        <w:jc w:val="center"/>
        <w:rPr>
          <w:b/>
        </w:rPr>
      </w:pPr>
    </w:p>
    <w:p w:rsidR="00BB7FB6" w:rsidRPr="00BA011D" w:rsidRDefault="00D079C4" w:rsidP="00BB7FB6">
      <w:pPr>
        <w:shd w:val="clear" w:color="auto" w:fill="FFFFFF"/>
        <w:suppressAutoHyphens w:val="0"/>
        <w:spacing w:after="0"/>
        <w:jc w:val="center"/>
        <w:rPr>
          <w:rFonts w:eastAsia="Times New Roman" w:cs="Times New Roman"/>
          <w:b/>
          <w:lang w:eastAsia="es-ES"/>
        </w:rPr>
      </w:pPr>
      <w:r w:rsidRPr="00BA011D">
        <w:rPr>
          <w:rFonts w:eastAsia="Times New Roman" w:cs="Times New Roman"/>
          <w:b/>
          <w:lang w:eastAsia="es-ES"/>
        </w:rPr>
        <w:t>PASTO</w:t>
      </w:r>
      <w:r w:rsidR="00BB7FB6" w:rsidRPr="00BA011D">
        <w:rPr>
          <w:rFonts w:eastAsia="Times New Roman" w:cs="Times New Roman"/>
          <w:b/>
          <w:lang w:eastAsia="es-ES"/>
        </w:rPr>
        <w:t xml:space="preserve"> BENEFICIADO CON PROGRAMA DE VIVIENDA ‘MI CASA YA’</w:t>
      </w:r>
    </w:p>
    <w:p w:rsidR="00BB7FB6" w:rsidRPr="00BA011D" w:rsidRDefault="00BB7FB6" w:rsidP="00D11DB5">
      <w:pPr>
        <w:shd w:val="clear" w:color="auto" w:fill="FFFFFF"/>
        <w:suppressAutoHyphens w:val="0"/>
        <w:spacing w:after="0"/>
        <w:jc w:val="center"/>
        <w:rPr>
          <w:rFonts w:eastAsia="Times New Roman" w:cs="Times New Roman"/>
          <w:b/>
          <w:lang w:eastAsia="es-ES"/>
        </w:rPr>
      </w:pPr>
    </w:p>
    <w:p w:rsidR="00D11DB5" w:rsidRPr="00BA011D" w:rsidRDefault="00D11DB5" w:rsidP="00D11DB5">
      <w:pPr>
        <w:shd w:val="clear" w:color="auto" w:fill="FFFFFF"/>
        <w:suppressAutoHyphens w:val="0"/>
        <w:spacing w:after="0"/>
        <w:jc w:val="center"/>
        <w:rPr>
          <w:rFonts w:eastAsia="Times New Roman" w:cs="Times New Roman"/>
          <w:b/>
          <w:lang w:eastAsia="es-ES"/>
        </w:rPr>
      </w:pPr>
      <w:r w:rsidRPr="00BA011D">
        <w:rPr>
          <w:rFonts w:eastAsia="Times New Roman" w:cs="Times New Roman"/>
          <w:b/>
          <w:noProof/>
          <w:lang w:val="es-CO" w:eastAsia="es-CO"/>
        </w:rPr>
        <w:drawing>
          <wp:inline distT="0" distB="0" distL="0" distR="0">
            <wp:extent cx="3221977" cy="1905000"/>
            <wp:effectExtent l="19050" t="0" r="0" b="0"/>
            <wp:docPr id="3" name="Imagen 1" descr="C:\Users\MANUEL\Downloads\DSC_2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2895.JPG"/>
                    <pic:cNvPicPr>
                      <a:picLocks noChangeAspect="1" noChangeArrowheads="1"/>
                    </pic:cNvPicPr>
                  </pic:nvPicPr>
                  <pic:blipFill>
                    <a:blip r:embed="rId9" cstate="print"/>
                    <a:srcRect/>
                    <a:stretch>
                      <a:fillRect/>
                    </a:stretch>
                  </pic:blipFill>
                  <pic:spPr bwMode="auto">
                    <a:xfrm>
                      <a:off x="0" y="0"/>
                      <a:ext cx="3226245" cy="1907523"/>
                    </a:xfrm>
                    <a:prstGeom prst="rect">
                      <a:avLst/>
                    </a:prstGeom>
                    <a:noFill/>
                    <a:ln w="9525">
                      <a:noFill/>
                      <a:miter lim="800000"/>
                      <a:headEnd/>
                      <a:tailEnd/>
                    </a:ln>
                  </pic:spPr>
                </pic:pic>
              </a:graphicData>
            </a:graphic>
          </wp:inline>
        </w:drawing>
      </w:r>
    </w:p>
    <w:p w:rsidR="00D11DB5" w:rsidRPr="00BA011D" w:rsidRDefault="00D11DB5" w:rsidP="00D11DB5">
      <w:pPr>
        <w:shd w:val="clear" w:color="auto" w:fill="FFFFFF"/>
        <w:suppressAutoHyphens w:val="0"/>
        <w:spacing w:after="0"/>
        <w:jc w:val="center"/>
        <w:rPr>
          <w:rFonts w:eastAsia="Times New Roman" w:cs="Times New Roman"/>
          <w:b/>
          <w:lang w:eastAsia="es-ES"/>
        </w:rPr>
      </w:pPr>
    </w:p>
    <w:p w:rsidR="00BB7FB6" w:rsidRPr="00BA011D" w:rsidRDefault="0052146D" w:rsidP="0052146D">
      <w:pPr>
        <w:shd w:val="clear" w:color="auto" w:fill="FFFFFF"/>
        <w:suppressAutoHyphens w:val="0"/>
        <w:spacing w:after="0"/>
        <w:rPr>
          <w:rFonts w:eastAsia="Times New Roman" w:cs="Times New Roman"/>
          <w:lang w:val="es-ES" w:eastAsia="es-ES"/>
        </w:rPr>
      </w:pPr>
      <w:r w:rsidRPr="00BA011D">
        <w:rPr>
          <w:rFonts w:eastAsia="Times New Roman" w:cs="Times New Roman"/>
          <w:lang w:val="es-ES" w:eastAsia="es-ES"/>
        </w:rPr>
        <w:t>El director de</w:t>
      </w:r>
      <w:r w:rsidR="00CC06BE" w:rsidRPr="00BA011D">
        <w:rPr>
          <w:rFonts w:eastAsia="Times New Roman" w:cs="Times New Roman"/>
          <w:lang w:val="es-ES" w:eastAsia="es-ES"/>
        </w:rPr>
        <w:t xml:space="preserve"> </w:t>
      </w:r>
      <w:r w:rsidR="007E7CA0" w:rsidRPr="00BA011D">
        <w:rPr>
          <w:rFonts w:eastAsia="Times New Roman" w:cs="Times New Roman"/>
          <w:lang w:val="es-ES" w:eastAsia="es-ES"/>
        </w:rPr>
        <w:t>la Reforma Urbana y Vivienda</w:t>
      </w:r>
      <w:r w:rsidR="00EA3B0E">
        <w:rPr>
          <w:rFonts w:eastAsia="Times New Roman" w:cs="Times New Roman"/>
          <w:lang w:val="es-ES" w:eastAsia="es-ES"/>
        </w:rPr>
        <w:t xml:space="preserve"> de Pasto -</w:t>
      </w:r>
      <w:r w:rsidR="007E7CA0" w:rsidRPr="00BA011D">
        <w:rPr>
          <w:rFonts w:eastAsia="Times New Roman" w:cs="Times New Roman"/>
          <w:lang w:val="es-ES" w:eastAsia="es-ES"/>
        </w:rPr>
        <w:t xml:space="preserve"> IN</w:t>
      </w:r>
      <w:r w:rsidR="00CC06BE" w:rsidRPr="00BA011D">
        <w:rPr>
          <w:rFonts w:eastAsia="Times New Roman" w:cs="Times New Roman"/>
          <w:lang w:val="es-ES" w:eastAsia="es-ES"/>
        </w:rPr>
        <w:t>VIPASTO,</w:t>
      </w:r>
      <w:r w:rsidRPr="00BA011D">
        <w:rPr>
          <w:rFonts w:eastAsia="Times New Roman" w:cs="Times New Roman"/>
          <w:lang w:val="es-ES" w:eastAsia="es-ES"/>
        </w:rPr>
        <w:t xml:space="preserve"> </w:t>
      </w:r>
      <w:r w:rsidR="00CC06BE" w:rsidRPr="00BA011D">
        <w:rPr>
          <w:rFonts w:eastAsia="Times New Roman" w:cs="Times New Roman"/>
          <w:lang w:val="es-ES" w:eastAsia="es-ES"/>
        </w:rPr>
        <w:t xml:space="preserve">Mario Enríquez Chenas, </w:t>
      </w:r>
      <w:r w:rsidR="00AA0E0C" w:rsidRPr="00BA011D">
        <w:rPr>
          <w:rFonts w:eastAsia="Times New Roman" w:cs="Times New Roman"/>
          <w:lang w:val="es-ES" w:eastAsia="es-ES"/>
        </w:rPr>
        <w:t>inform</w:t>
      </w:r>
      <w:r w:rsidR="00BB7FB6" w:rsidRPr="00BA011D">
        <w:rPr>
          <w:rFonts w:eastAsia="Times New Roman" w:cs="Times New Roman"/>
          <w:lang w:val="es-ES" w:eastAsia="es-ES"/>
        </w:rPr>
        <w:t xml:space="preserve">ó </w:t>
      </w:r>
      <w:r w:rsidR="00452D69">
        <w:rPr>
          <w:rFonts w:eastAsia="Times New Roman" w:cs="Times New Roman"/>
          <w:lang w:val="es-ES" w:eastAsia="es-ES"/>
        </w:rPr>
        <w:t>que en los próximos días el m</w:t>
      </w:r>
      <w:r w:rsidRPr="00BA011D">
        <w:rPr>
          <w:rFonts w:eastAsia="Times New Roman" w:cs="Times New Roman"/>
          <w:lang w:val="es-ES" w:eastAsia="es-ES"/>
        </w:rPr>
        <w:t xml:space="preserve">unicipio se verá </w:t>
      </w:r>
      <w:r w:rsidR="00BB7FB6" w:rsidRPr="00BA011D">
        <w:rPr>
          <w:rFonts w:eastAsia="Times New Roman" w:cs="Times New Roman"/>
          <w:lang w:val="es-ES" w:eastAsia="es-ES"/>
        </w:rPr>
        <w:t>beneficiado por el programa de v</w:t>
      </w:r>
      <w:r w:rsidRPr="00BA011D">
        <w:rPr>
          <w:rFonts w:eastAsia="Times New Roman" w:cs="Times New Roman"/>
          <w:lang w:val="es-ES" w:eastAsia="es-ES"/>
        </w:rPr>
        <w:t>ivienda “Mi Casa Ya” anunciado por el Ministerio de Vivienda</w:t>
      </w:r>
      <w:r w:rsidR="00BB7FB6" w:rsidRPr="00BA011D">
        <w:rPr>
          <w:rFonts w:eastAsia="Times New Roman" w:cs="Times New Roman"/>
          <w:lang w:val="es-ES" w:eastAsia="es-ES"/>
        </w:rPr>
        <w:t>,</w:t>
      </w:r>
      <w:r w:rsidRPr="00BA011D">
        <w:rPr>
          <w:rFonts w:eastAsia="Times New Roman" w:cs="Times New Roman"/>
          <w:lang w:val="es-ES" w:eastAsia="es-ES"/>
        </w:rPr>
        <w:t xml:space="preserve"> Ciudad y Territorio con el cual el Gobierno Nacional pretende construir 100 mil </w:t>
      </w:r>
      <w:r w:rsidR="00BB7FB6" w:rsidRPr="00BA011D">
        <w:rPr>
          <w:rFonts w:eastAsia="Times New Roman" w:cs="Times New Roman"/>
          <w:lang w:val="es-ES" w:eastAsia="es-ES"/>
        </w:rPr>
        <w:t>unidades de interés s</w:t>
      </w:r>
      <w:r w:rsidRPr="00BA011D">
        <w:rPr>
          <w:rFonts w:eastAsia="Times New Roman" w:cs="Times New Roman"/>
          <w:lang w:val="es-ES" w:eastAsia="es-ES"/>
        </w:rPr>
        <w:t>ocial en varios depar</w:t>
      </w:r>
      <w:r w:rsidR="00BB7FB6" w:rsidRPr="00BA011D">
        <w:rPr>
          <w:rFonts w:eastAsia="Times New Roman" w:cs="Times New Roman"/>
          <w:lang w:val="es-ES" w:eastAsia="es-ES"/>
        </w:rPr>
        <w:t>tamentos del país.</w:t>
      </w:r>
    </w:p>
    <w:p w:rsidR="00BB7FB6" w:rsidRPr="00BA011D" w:rsidRDefault="00BB7FB6" w:rsidP="0052146D">
      <w:pPr>
        <w:shd w:val="clear" w:color="auto" w:fill="FFFFFF"/>
        <w:suppressAutoHyphens w:val="0"/>
        <w:spacing w:after="0"/>
        <w:rPr>
          <w:rFonts w:eastAsia="Times New Roman" w:cs="Times New Roman"/>
          <w:lang w:val="es-ES" w:eastAsia="es-ES"/>
        </w:rPr>
      </w:pPr>
    </w:p>
    <w:p w:rsidR="00330606" w:rsidRPr="00BA011D" w:rsidRDefault="00BB7FB6" w:rsidP="0052146D">
      <w:pPr>
        <w:shd w:val="clear" w:color="auto" w:fill="FFFFFF"/>
        <w:suppressAutoHyphens w:val="0"/>
        <w:spacing w:after="0"/>
        <w:rPr>
          <w:rFonts w:eastAsia="Times New Roman" w:cs="Times New Roman"/>
          <w:lang w:val="es-ES" w:eastAsia="es-ES"/>
        </w:rPr>
      </w:pPr>
      <w:r w:rsidRPr="00BA011D">
        <w:rPr>
          <w:rFonts w:eastAsia="Times New Roman" w:cs="Times New Roman"/>
          <w:lang w:val="es-ES" w:eastAsia="es-ES"/>
        </w:rPr>
        <w:t xml:space="preserve">El funcionario explicó que las </w:t>
      </w:r>
      <w:r w:rsidR="00AA0E0C" w:rsidRPr="00BA011D">
        <w:rPr>
          <w:rFonts w:eastAsia="Times New Roman" w:cs="Times New Roman"/>
          <w:lang w:val="es-ES" w:eastAsia="es-ES"/>
        </w:rPr>
        <w:t>personas podrán acceder al subsidio</w:t>
      </w:r>
      <w:r w:rsidR="006E0BAD" w:rsidRPr="00BA011D">
        <w:rPr>
          <w:rFonts w:eastAsia="Times New Roman" w:cs="Times New Roman"/>
          <w:lang w:val="es-ES" w:eastAsia="es-ES"/>
        </w:rPr>
        <w:t xml:space="preserve"> para la cuota inicial</w:t>
      </w:r>
      <w:r w:rsidR="00AA0E0C" w:rsidRPr="00BA011D">
        <w:rPr>
          <w:rFonts w:eastAsia="Times New Roman" w:cs="Times New Roman"/>
          <w:lang w:val="es-ES" w:eastAsia="es-ES"/>
        </w:rPr>
        <w:t xml:space="preserve"> que otorga el Gobierno Nacional </w:t>
      </w:r>
      <w:r w:rsidR="00543A30" w:rsidRPr="00BA011D">
        <w:rPr>
          <w:rFonts w:eastAsia="Times New Roman" w:cs="Times New Roman"/>
          <w:lang w:val="es-ES" w:eastAsia="es-ES"/>
        </w:rPr>
        <w:t>que</w:t>
      </w:r>
      <w:r w:rsidR="00BA2A3A" w:rsidRPr="00BA011D">
        <w:rPr>
          <w:rFonts w:eastAsia="Times New Roman" w:cs="Times New Roman"/>
          <w:lang w:val="es-ES" w:eastAsia="es-ES"/>
        </w:rPr>
        <w:t xml:space="preserve"> oscila entre los 8 y 12 millones de pesos </w:t>
      </w:r>
      <w:r w:rsidR="00543A30" w:rsidRPr="00BA011D">
        <w:rPr>
          <w:rFonts w:eastAsia="Times New Roman" w:cs="Times New Roman"/>
          <w:lang w:val="es-ES" w:eastAsia="es-ES"/>
        </w:rPr>
        <w:t>el cual está</w:t>
      </w:r>
      <w:r w:rsidR="00BA2A3A" w:rsidRPr="00BA011D">
        <w:rPr>
          <w:rFonts w:eastAsia="Times New Roman" w:cs="Times New Roman"/>
          <w:lang w:val="es-ES" w:eastAsia="es-ES"/>
        </w:rPr>
        <w:t xml:space="preserve"> orientado a familias cuyos ingresos mensuales </w:t>
      </w:r>
      <w:r w:rsidR="007E7CA0" w:rsidRPr="00BA011D">
        <w:rPr>
          <w:rFonts w:eastAsia="Times New Roman" w:cs="Times New Roman"/>
          <w:lang w:val="es-ES" w:eastAsia="es-ES"/>
        </w:rPr>
        <w:t xml:space="preserve">sea </w:t>
      </w:r>
      <w:r w:rsidR="00BA2A3A" w:rsidRPr="00BA011D">
        <w:rPr>
          <w:rFonts w:eastAsia="Times New Roman" w:cs="Times New Roman"/>
          <w:lang w:val="es-ES" w:eastAsia="es-ES"/>
        </w:rPr>
        <w:t>en</w:t>
      </w:r>
      <w:r w:rsidR="00330606" w:rsidRPr="00BA011D">
        <w:rPr>
          <w:rFonts w:eastAsia="Times New Roman" w:cs="Times New Roman"/>
          <w:lang w:val="es-ES" w:eastAsia="es-ES"/>
        </w:rPr>
        <w:t xml:space="preserve">tre los 2 y 4 salarios mínimos. De igual forma, </w:t>
      </w:r>
      <w:r w:rsidR="0052146D" w:rsidRPr="00BA011D">
        <w:rPr>
          <w:rFonts w:eastAsia="Times New Roman" w:cs="Times New Roman"/>
          <w:lang w:val="es-ES" w:eastAsia="es-ES"/>
        </w:rPr>
        <w:t>se podrá conta</w:t>
      </w:r>
      <w:r w:rsidR="00330606" w:rsidRPr="00BA011D">
        <w:rPr>
          <w:rFonts w:eastAsia="Times New Roman" w:cs="Times New Roman"/>
          <w:lang w:val="es-ES" w:eastAsia="es-ES"/>
        </w:rPr>
        <w:t>r con un subsidio a la tasa de i</w:t>
      </w:r>
      <w:r w:rsidR="0052146D" w:rsidRPr="00BA011D">
        <w:rPr>
          <w:rFonts w:eastAsia="Times New Roman" w:cs="Times New Roman"/>
          <w:lang w:val="es-ES" w:eastAsia="es-ES"/>
        </w:rPr>
        <w:t xml:space="preserve">nterés para </w:t>
      </w:r>
      <w:r w:rsidR="00330606" w:rsidRPr="00BA011D">
        <w:rPr>
          <w:rFonts w:eastAsia="Times New Roman" w:cs="Times New Roman"/>
          <w:lang w:val="es-ES" w:eastAsia="es-ES"/>
        </w:rPr>
        <w:t>lograr</w:t>
      </w:r>
      <w:r w:rsidR="0052146D" w:rsidRPr="00BA011D">
        <w:rPr>
          <w:rFonts w:eastAsia="Times New Roman" w:cs="Times New Roman"/>
          <w:lang w:val="es-ES" w:eastAsia="es-ES"/>
        </w:rPr>
        <w:t xml:space="preserve"> el cierre financiero de las viviendas, por lo cual serán 2 beneficios</w:t>
      </w:r>
      <w:r w:rsidR="00330606" w:rsidRPr="00BA011D">
        <w:rPr>
          <w:rFonts w:eastAsia="Times New Roman" w:cs="Times New Roman"/>
          <w:lang w:val="es-ES" w:eastAsia="es-ES"/>
        </w:rPr>
        <w:t xml:space="preserve"> los que habrá en este programa siempre y cuando el valor de la vivienda nueva no supere los $86 millones.</w:t>
      </w:r>
    </w:p>
    <w:p w:rsidR="00330606" w:rsidRPr="00BA011D" w:rsidRDefault="00330606" w:rsidP="0052146D">
      <w:pPr>
        <w:shd w:val="clear" w:color="auto" w:fill="FFFFFF"/>
        <w:suppressAutoHyphens w:val="0"/>
        <w:spacing w:after="0"/>
        <w:rPr>
          <w:rFonts w:eastAsia="Times New Roman" w:cs="Times New Roman"/>
          <w:lang w:val="es-ES" w:eastAsia="es-ES"/>
        </w:rPr>
      </w:pPr>
    </w:p>
    <w:p w:rsidR="0052146D" w:rsidRPr="00BA011D" w:rsidRDefault="0052146D" w:rsidP="0052146D">
      <w:pPr>
        <w:shd w:val="clear" w:color="auto" w:fill="FFFFFF"/>
        <w:suppressAutoHyphens w:val="0"/>
        <w:spacing w:after="0"/>
        <w:rPr>
          <w:rFonts w:eastAsia="Times New Roman" w:cs="Times New Roman"/>
          <w:lang w:val="es-ES" w:eastAsia="es-ES"/>
        </w:rPr>
      </w:pPr>
      <w:r w:rsidRPr="00BA011D">
        <w:rPr>
          <w:rFonts w:eastAsia="Times New Roman" w:cs="Times New Roman"/>
          <w:lang w:val="es-ES" w:eastAsia="es-ES"/>
        </w:rPr>
        <w:t>E</w:t>
      </w:r>
      <w:r w:rsidR="007075C8" w:rsidRPr="00BA011D">
        <w:rPr>
          <w:rFonts w:eastAsia="Times New Roman" w:cs="Times New Roman"/>
          <w:lang w:val="es-ES" w:eastAsia="es-ES"/>
        </w:rPr>
        <w:t>l director de INVIPASTO</w:t>
      </w:r>
      <w:r w:rsidRPr="00BA011D">
        <w:rPr>
          <w:rFonts w:eastAsia="Times New Roman" w:cs="Times New Roman"/>
          <w:lang w:val="es-ES" w:eastAsia="es-ES"/>
        </w:rPr>
        <w:t xml:space="preserve"> mencionó </w:t>
      </w:r>
      <w:r w:rsidR="007E7CA0" w:rsidRPr="00BA011D">
        <w:rPr>
          <w:rFonts w:eastAsia="Times New Roman" w:cs="Times New Roman"/>
          <w:lang w:val="es-ES" w:eastAsia="es-ES"/>
        </w:rPr>
        <w:t xml:space="preserve">que </w:t>
      </w:r>
      <w:r w:rsidR="007075C8" w:rsidRPr="00BA011D">
        <w:rPr>
          <w:rFonts w:eastAsia="Times New Roman" w:cs="Times New Roman"/>
          <w:lang w:val="es-ES" w:eastAsia="es-ES"/>
        </w:rPr>
        <w:t>algunos de los</w:t>
      </w:r>
      <w:r w:rsidRPr="00BA011D">
        <w:rPr>
          <w:rFonts w:eastAsia="Times New Roman" w:cs="Times New Roman"/>
          <w:lang w:val="es-ES" w:eastAsia="es-ES"/>
        </w:rPr>
        <w:t xml:space="preserve"> requisitos </w:t>
      </w:r>
      <w:r w:rsidR="007075C8" w:rsidRPr="00BA011D">
        <w:rPr>
          <w:rFonts w:eastAsia="Times New Roman" w:cs="Times New Roman"/>
          <w:lang w:val="es-ES" w:eastAsia="es-ES"/>
        </w:rPr>
        <w:t>para</w:t>
      </w:r>
      <w:r w:rsidRPr="00BA011D">
        <w:rPr>
          <w:rFonts w:eastAsia="Times New Roman" w:cs="Times New Roman"/>
          <w:lang w:val="es-ES" w:eastAsia="es-ES"/>
        </w:rPr>
        <w:t xml:space="preserve"> acceder a est</w:t>
      </w:r>
      <w:r w:rsidR="007075C8" w:rsidRPr="00BA011D">
        <w:rPr>
          <w:rFonts w:eastAsia="Times New Roman" w:cs="Times New Roman"/>
          <w:lang w:val="es-ES" w:eastAsia="es-ES"/>
        </w:rPr>
        <w:t>e programa</w:t>
      </w:r>
      <w:r w:rsidR="007E7CA0" w:rsidRPr="00BA011D">
        <w:rPr>
          <w:rFonts w:eastAsia="Times New Roman" w:cs="Times New Roman"/>
          <w:lang w:val="es-ES" w:eastAsia="es-ES"/>
        </w:rPr>
        <w:t xml:space="preserve"> son</w:t>
      </w:r>
      <w:r w:rsidRPr="00BA011D">
        <w:rPr>
          <w:rFonts w:eastAsia="Times New Roman" w:cs="Times New Roman"/>
          <w:lang w:val="es-ES" w:eastAsia="es-ES"/>
        </w:rPr>
        <w:t>: no poseer vivienda propia, que su núcleo familiar no hayan sido beneficiado por un subsid</w:t>
      </w:r>
      <w:r w:rsidR="007E7CA0" w:rsidRPr="00BA011D">
        <w:rPr>
          <w:rFonts w:eastAsia="Times New Roman" w:cs="Times New Roman"/>
          <w:lang w:val="es-ES" w:eastAsia="es-ES"/>
        </w:rPr>
        <w:t xml:space="preserve">io de vivienda </w:t>
      </w:r>
      <w:r w:rsidR="007075C8" w:rsidRPr="00BA011D">
        <w:rPr>
          <w:rFonts w:eastAsia="Times New Roman" w:cs="Times New Roman"/>
          <w:lang w:val="es-ES" w:eastAsia="es-ES"/>
        </w:rPr>
        <w:t>o a la tasa de i</w:t>
      </w:r>
      <w:r w:rsidR="007E7CA0" w:rsidRPr="00BA011D">
        <w:rPr>
          <w:rFonts w:eastAsia="Times New Roman" w:cs="Times New Roman"/>
          <w:lang w:val="es-ES" w:eastAsia="es-ES"/>
        </w:rPr>
        <w:t>nterés en créditos hipotecarios</w:t>
      </w:r>
      <w:r w:rsidR="007075C8" w:rsidRPr="00BA011D">
        <w:rPr>
          <w:rFonts w:eastAsia="Times New Roman" w:cs="Times New Roman"/>
          <w:lang w:val="es-ES" w:eastAsia="es-ES"/>
        </w:rPr>
        <w:t xml:space="preserve">. Finalmente recalcó </w:t>
      </w:r>
      <w:r w:rsidR="001948C6" w:rsidRPr="00BA011D">
        <w:rPr>
          <w:rFonts w:eastAsia="Times New Roman" w:cs="Times New Roman"/>
          <w:lang w:val="es-ES" w:eastAsia="es-ES"/>
        </w:rPr>
        <w:t xml:space="preserve">que también </w:t>
      </w:r>
      <w:r w:rsidRPr="00BA011D">
        <w:rPr>
          <w:rFonts w:eastAsia="Times New Roman" w:cs="Times New Roman"/>
          <w:lang w:val="es-ES" w:eastAsia="es-ES"/>
        </w:rPr>
        <w:t xml:space="preserve">pueden participar hogares </w:t>
      </w:r>
      <w:proofErr w:type="spellStart"/>
      <w:r w:rsidRPr="00BA011D">
        <w:rPr>
          <w:rFonts w:eastAsia="Times New Roman" w:cs="Times New Roman"/>
          <w:lang w:val="es-ES" w:eastAsia="es-ES"/>
        </w:rPr>
        <w:t>uniparentales</w:t>
      </w:r>
      <w:proofErr w:type="spellEnd"/>
      <w:r w:rsidRPr="00BA011D">
        <w:rPr>
          <w:rFonts w:eastAsia="Times New Roman" w:cs="Times New Roman"/>
          <w:lang w:val="es-ES" w:eastAsia="es-ES"/>
        </w:rPr>
        <w:t>, es decir, donde hay personas que no tienen núcleo familiar o viven solos, con ingresos entre dos y cuatro salario</w:t>
      </w:r>
      <w:r w:rsidR="007E7CA0" w:rsidRPr="00BA011D">
        <w:rPr>
          <w:rFonts w:eastAsia="Times New Roman" w:cs="Times New Roman"/>
          <w:lang w:val="es-ES" w:eastAsia="es-ES"/>
        </w:rPr>
        <w:t>s</w:t>
      </w:r>
      <w:r w:rsidRPr="00BA011D">
        <w:rPr>
          <w:rFonts w:eastAsia="Times New Roman" w:cs="Times New Roman"/>
          <w:lang w:val="es-ES" w:eastAsia="es-ES"/>
        </w:rPr>
        <w:t xml:space="preserve"> mínimos mensuales.</w:t>
      </w:r>
    </w:p>
    <w:p w:rsidR="0052146D" w:rsidRPr="00BA011D" w:rsidRDefault="0052146D" w:rsidP="0052146D">
      <w:pPr>
        <w:shd w:val="clear" w:color="auto" w:fill="FFFFFF"/>
        <w:suppressAutoHyphens w:val="0"/>
        <w:spacing w:after="0"/>
        <w:rPr>
          <w:rFonts w:eastAsia="Times New Roman" w:cs="Times New Roman"/>
          <w:lang w:val="es-ES" w:eastAsia="es-ES"/>
        </w:rPr>
      </w:pPr>
    </w:p>
    <w:p w:rsidR="0052146D" w:rsidRPr="00BA011D" w:rsidRDefault="00AA5518" w:rsidP="0052146D">
      <w:pPr>
        <w:shd w:val="clear" w:color="auto" w:fill="FFFFFF"/>
        <w:suppressAutoHyphens w:val="0"/>
        <w:spacing w:after="0"/>
        <w:rPr>
          <w:rFonts w:eastAsia="Times New Roman" w:cs="Times New Roman"/>
          <w:lang w:val="es-ES" w:eastAsia="es-ES"/>
        </w:rPr>
      </w:pPr>
      <w:r w:rsidRPr="00BA011D">
        <w:rPr>
          <w:rFonts w:eastAsia="Times New Roman" w:cs="Times New Roman"/>
          <w:lang w:val="es-ES" w:eastAsia="es-ES"/>
        </w:rPr>
        <w:t>L</w:t>
      </w:r>
      <w:r w:rsidR="001948C6" w:rsidRPr="00BA011D">
        <w:rPr>
          <w:rFonts w:eastAsia="Times New Roman" w:cs="Times New Roman"/>
          <w:lang w:val="es-ES" w:eastAsia="es-ES"/>
        </w:rPr>
        <w:t xml:space="preserve">as personas interesadas en acceder a este tipo de subsidio que otorga el programa “Mi Casa Ya” </w:t>
      </w:r>
      <w:r w:rsidRPr="00BA011D">
        <w:rPr>
          <w:rFonts w:eastAsia="Times New Roman" w:cs="Times New Roman"/>
          <w:lang w:val="es-ES" w:eastAsia="es-ES"/>
        </w:rPr>
        <w:t xml:space="preserve">deben </w:t>
      </w:r>
      <w:r w:rsidR="001948C6" w:rsidRPr="00BA011D">
        <w:rPr>
          <w:rFonts w:eastAsia="Times New Roman" w:cs="Times New Roman"/>
          <w:lang w:val="es-ES" w:eastAsia="es-ES"/>
        </w:rPr>
        <w:t>acer</w:t>
      </w:r>
      <w:r w:rsidRPr="00BA011D">
        <w:rPr>
          <w:rFonts w:eastAsia="Times New Roman" w:cs="Times New Roman"/>
          <w:lang w:val="es-ES" w:eastAsia="es-ES"/>
        </w:rPr>
        <w:t xml:space="preserve">carse a las oficinas del INVIPASTO </w:t>
      </w:r>
      <w:r w:rsidR="001948C6" w:rsidRPr="00BA011D">
        <w:rPr>
          <w:rFonts w:eastAsia="Times New Roman" w:cs="Times New Roman"/>
          <w:lang w:val="es-ES" w:eastAsia="es-ES"/>
        </w:rPr>
        <w:t xml:space="preserve">con el propósito de ampliar la información de este beneficio así como de los diferentes proyectos que ofrecen las constructoras de la ciudad.   </w:t>
      </w:r>
    </w:p>
    <w:p w:rsidR="001948C6" w:rsidRPr="00BA011D" w:rsidRDefault="001948C6" w:rsidP="0052146D">
      <w:pPr>
        <w:shd w:val="clear" w:color="auto" w:fill="FFFFFF"/>
        <w:suppressAutoHyphens w:val="0"/>
        <w:spacing w:after="0"/>
        <w:rPr>
          <w:rFonts w:eastAsia="Times New Roman" w:cs="Times New Roman"/>
          <w:lang w:val="es-ES" w:eastAsia="es-ES"/>
        </w:rPr>
      </w:pPr>
    </w:p>
    <w:p w:rsidR="0052146D" w:rsidRPr="00BA011D" w:rsidRDefault="0052146D" w:rsidP="0052146D">
      <w:pPr>
        <w:spacing w:after="0"/>
        <w:rPr>
          <w:rFonts w:cs="Tahoma"/>
          <w:b/>
          <w:sz w:val="18"/>
          <w:szCs w:val="18"/>
        </w:rPr>
      </w:pPr>
      <w:r w:rsidRPr="00BA011D">
        <w:rPr>
          <w:rFonts w:cs="Tahoma"/>
          <w:b/>
          <w:sz w:val="18"/>
          <w:szCs w:val="18"/>
        </w:rPr>
        <w:t>Contacto: Director INVIPASTO, Mario Enríquez Chenas. Celular: 3182544376</w:t>
      </w:r>
    </w:p>
    <w:p w:rsidR="000E1067" w:rsidRDefault="000E1067" w:rsidP="000E1067">
      <w:pPr>
        <w:spacing w:after="0"/>
        <w:jc w:val="center"/>
        <w:rPr>
          <w:b/>
        </w:rPr>
      </w:pPr>
      <w:r w:rsidRPr="00735742">
        <w:rPr>
          <w:b/>
        </w:rPr>
        <w:lastRenderedPageBreak/>
        <w:t>CERCA DE 5.000 PLATOS SE VENDIERON EN SEXTO FESTIVAL DE LA TRUCHA</w:t>
      </w:r>
    </w:p>
    <w:p w:rsidR="004B5158" w:rsidRPr="00735742" w:rsidRDefault="004B5158" w:rsidP="004B5158">
      <w:pPr>
        <w:spacing w:after="0"/>
        <w:jc w:val="center"/>
      </w:pPr>
    </w:p>
    <w:p w:rsidR="000E1067" w:rsidRPr="00735742" w:rsidRDefault="003702D0" w:rsidP="000E1067">
      <w:pPr>
        <w:spacing w:after="0"/>
      </w:pPr>
      <w:r>
        <w:t xml:space="preserve">Con un </w:t>
      </w:r>
      <w:r w:rsidR="000E1067" w:rsidRPr="00735742">
        <w:t xml:space="preserve">espectáculo artístico y musical, armonizado con la belleza escénica y natural de la laguna de La Cocha, turistas y moradores del sector participaron del Sexto Festival de la Trucha organizado por la Alcaldía de Pasto a través de la Secretaría de Cultura y en el que se vendieron cerca de 5 mil platos de trucha. </w:t>
      </w:r>
    </w:p>
    <w:p w:rsidR="000E1067" w:rsidRPr="00735742" w:rsidRDefault="000E1067" w:rsidP="000E1067">
      <w:pPr>
        <w:spacing w:after="0"/>
      </w:pPr>
    </w:p>
    <w:p w:rsidR="000E1067" w:rsidRPr="00735742" w:rsidRDefault="000E1067" w:rsidP="000E1067">
      <w:pPr>
        <w:spacing w:after="0"/>
      </w:pPr>
      <w:r w:rsidRPr="00735742">
        <w:t>María Paula Chavarriaga Rosero, Secretaria de Cultura expresó su satisfacción por el acompañamiento de la ciudadanía. "Estamos contentos por la celebración del Sexto Festival de la Trucha en la vereda El Puerto, vemos como propios y turistas se han dado cita para degustar este plato típico en sus diferentes pre</w:t>
      </w:r>
      <w:r>
        <w:t xml:space="preserve">sentaciones. La jornada estuvo </w:t>
      </w:r>
      <w:r w:rsidRPr="00735742">
        <w:t xml:space="preserve">acompañada de las agrupaciones musicales que ha traído la Alcaldía de Pasto y con ello finalizamos el Carnaval Negros y Blancos en su versión 2015”, precisó la funcionaria quien indicó que pese a la lluvia, la mayoría de los restaurantes del sector lograron vender su producto. </w:t>
      </w:r>
    </w:p>
    <w:p w:rsidR="000E1067" w:rsidRPr="00735742" w:rsidRDefault="000E1067" w:rsidP="000E1067">
      <w:pPr>
        <w:spacing w:after="0"/>
      </w:pPr>
    </w:p>
    <w:p w:rsidR="000E1067" w:rsidRPr="00735742" w:rsidRDefault="000E1067" w:rsidP="000E1067">
      <w:pPr>
        <w:spacing w:after="0"/>
      </w:pPr>
      <w:r w:rsidRPr="00735742">
        <w:t xml:space="preserve">Por su parte el corregidor del Encano, Hernán Darío Guerra, exaltó el trabajo adelantado por la Secretaría de Cultura. "Fue un excelente programa artístico y cultural el cual apreciaron los turistas así como los pobladores del sector, se presentaron grupos de danzas en el primer día y hoy nos acompañaron excelentes artistas musicales que amenizaron esta gran fiesta”. </w:t>
      </w:r>
    </w:p>
    <w:p w:rsidR="000E1067" w:rsidRPr="00735742" w:rsidRDefault="000E1067" w:rsidP="000E1067">
      <w:pPr>
        <w:spacing w:after="0"/>
      </w:pPr>
    </w:p>
    <w:p w:rsidR="000E1067" w:rsidRPr="00735742" w:rsidRDefault="000E1067" w:rsidP="000E1067">
      <w:pPr>
        <w:spacing w:after="0"/>
      </w:pPr>
      <w:proofErr w:type="spellStart"/>
      <w:r w:rsidRPr="00735742">
        <w:t>Afranio</w:t>
      </w:r>
      <w:proofErr w:type="spellEnd"/>
      <w:r w:rsidRPr="00735742">
        <w:t xml:space="preserve"> Josa, Presidente de la Junta de Acción Comunal de la Vereda El Puerto expresó su agradecimiento al alcalde de Pasto Harold Guerrero López, a la Secretaría de Cultura María Paula Chavarriaga Rosero y a todas las personas que hicieron posible el festival. “En la organización del Sexto Festival de la Trucha los más beneficiados son los pobladores del corregimiento puesto que dinamiza la economía de la zona. Gracias a todos los que llegaron hasta aquí y se deleitaron con la gastronomía del lugar”. </w:t>
      </w:r>
    </w:p>
    <w:p w:rsidR="000E1067" w:rsidRPr="00735742" w:rsidRDefault="000E1067" w:rsidP="000E1067">
      <w:pPr>
        <w:spacing w:after="0"/>
        <w:rPr>
          <w:b/>
        </w:rPr>
      </w:pPr>
    </w:p>
    <w:p w:rsidR="000E1067" w:rsidRPr="00BA011D" w:rsidRDefault="000E1067" w:rsidP="000E1067">
      <w:pPr>
        <w:tabs>
          <w:tab w:val="right" w:pos="8504"/>
        </w:tabs>
        <w:spacing w:after="0"/>
        <w:rPr>
          <w:rFonts w:cs="Tahoma"/>
          <w:b/>
          <w:sz w:val="18"/>
          <w:szCs w:val="18"/>
        </w:rPr>
      </w:pPr>
      <w:r w:rsidRPr="00BA011D">
        <w:rPr>
          <w:b/>
          <w:bCs/>
          <w:sz w:val="18"/>
          <w:szCs w:val="18"/>
        </w:rPr>
        <w:t xml:space="preserve">Contacto: Secretaria de Cultura, </w:t>
      </w:r>
      <w:r w:rsidRPr="00BA011D">
        <w:rPr>
          <w:rFonts w:cs="Tahoma"/>
          <w:b/>
          <w:sz w:val="18"/>
          <w:szCs w:val="18"/>
        </w:rPr>
        <w:t>María Paula Chavarriaga R. Celular: 3006196374</w:t>
      </w:r>
    </w:p>
    <w:p w:rsidR="000E1067" w:rsidRPr="00BA011D" w:rsidRDefault="000E1067" w:rsidP="000E1067">
      <w:pPr>
        <w:shd w:val="clear" w:color="auto" w:fill="FFFFFF"/>
        <w:suppressAutoHyphens w:val="0"/>
        <w:spacing w:after="0"/>
        <w:rPr>
          <w:rFonts w:eastAsia="Times New Roman" w:cs="Times New Roman"/>
          <w:b/>
          <w:lang w:eastAsia="es-ES"/>
        </w:rPr>
      </w:pPr>
    </w:p>
    <w:p w:rsidR="00F33CC4" w:rsidRPr="00F33CC4" w:rsidRDefault="00F33CC4" w:rsidP="00F33CC4">
      <w:pPr>
        <w:shd w:val="clear" w:color="auto" w:fill="FFFFFF"/>
        <w:suppressAutoHyphens w:val="0"/>
        <w:spacing w:after="0"/>
        <w:jc w:val="center"/>
        <w:rPr>
          <w:rFonts w:eastAsia="Times New Roman" w:cs="Times New Roman"/>
          <w:b/>
          <w:lang w:eastAsia="es-ES"/>
        </w:rPr>
      </w:pPr>
      <w:r w:rsidRPr="00F33CC4">
        <w:rPr>
          <w:rFonts w:eastAsia="Times New Roman" w:cs="Times New Roman"/>
          <w:b/>
          <w:lang w:eastAsia="es-ES"/>
        </w:rPr>
        <w:t>INICIA PROCESO DE CONTRATACIÓN PROYECTO PARQUE LA PANADERÍA</w:t>
      </w:r>
    </w:p>
    <w:p w:rsidR="00F33CC4" w:rsidRDefault="00F33CC4" w:rsidP="009A11FB">
      <w:pPr>
        <w:shd w:val="clear" w:color="auto" w:fill="FFFFFF"/>
        <w:suppressAutoHyphens w:val="0"/>
        <w:spacing w:after="0"/>
        <w:rPr>
          <w:rFonts w:eastAsia="Times New Roman" w:cs="Times New Roman"/>
          <w:lang w:eastAsia="es-ES"/>
        </w:rPr>
      </w:pPr>
    </w:p>
    <w:p w:rsidR="009A11FB" w:rsidRDefault="009A11FB" w:rsidP="009A11FB">
      <w:pPr>
        <w:shd w:val="clear" w:color="auto" w:fill="FFFFFF"/>
        <w:suppressAutoHyphens w:val="0"/>
        <w:spacing w:after="0"/>
        <w:jc w:val="center"/>
        <w:rPr>
          <w:rFonts w:eastAsia="Times New Roman" w:cs="Times New Roman"/>
          <w:lang w:eastAsia="es-ES"/>
        </w:rPr>
      </w:pPr>
      <w:r>
        <w:rPr>
          <w:rFonts w:eastAsia="Times New Roman" w:cs="Times New Roman"/>
          <w:noProof/>
          <w:lang w:val="es-CO" w:eastAsia="es-CO"/>
        </w:rPr>
        <w:drawing>
          <wp:inline distT="0" distB="0" distL="0" distR="0">
            <wp:extent cx="3498850" cy="1853763"/>
            <wp:effectExtent l="19050" t="0" r="6350" b="0"/>
            <wp:docPr id="4" name="3 Imagen" descr="DSC_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58.JPG"/>
                    <pic:cNvPicPr/>
                  </pic:nvPicPr>
                  <pic:blipFill>
                    <a:blip r:embed="rId10" cstate="print"/>
                    <a:stretch>
                      <a:fillRect/>
                    </a:stretch>
                  </pic:blipFill>
                  <pic:spPr>
                    <a:xfrm>
                      <a:off x="0" y="0"/>
                      <a:ext cx="3499235" cy="1853967"/>
                    </a:xfrm>
                    <a:prstGeom prst="rect">
                      <a:avLst/>
                    </a:prstGeom>
                  </pic:spPr>
                </pic:pic>
              </a:graphicData>
            </a:graphic>
          </wp:inline>
        </w:drawing>
      </w:r>
    </w:p>
    <w:p w:rsidR="009A11FB" w:rsidRPr="00F33CC4" w:rsidRDefault="009A11FB" w:rsidP="009A11FB">
      <w:pPr>
        <w:shd w:val="clear" w:color="auto" w:fill="FFFFFF"/>
        <w:suppressAutoHyphens w:val="0"/>
        <w:spacing w:after="0"/>
        <w:jc w:val="center"/>
        <w:rPr>
          <w:rFonts w:eastAsia="Times New Roman" w:cs="Times New Roman"/>
          <w:lang w:eastAsia="es-ES"/>
        </w:rPr>
      </w:pPr>
    </w:p>
    <w:p w:rsidR="00F33CC4" w:rsidRPr="00F33CC4" w:rsidRDefault="00F33CC4" w:rsidP="00F33CC4">
      <w:pPr>
        <w:shd w:val="clear" w:color="auto" w:fill="FFFFFF"/>
        <w:suppressAutoHyphens w:val="0"/>
        <w:spacing w:after="0"/>
        <w:rPr>
          <w:rFonts w:eastAsia="Times New Roman" w:cs="Times New Roman"/>
          <w:lang w:eastAsia="es-ES"/>
        </w:rPr>
      </w:pPr>
      <w:r w:rsidRPr="00F33CC4">
        <w:rPr>
          <w:rFonts w:eastAsia="Times New Roman" w:cs="Times New Roman"/>
          <w:lang w:eastAsia="es-ES"/>
        </w:rPr>
        <w:t xml:space="preserve">El secretario de Infraestructura y Valorización, </w:t>
      </w:r>
      <w:proofErr w:type="spellStart"/>
      <w:r w:rsidRPr="00F33CC4">
        <w:rPr>
          <w:rFonts w:eastAsia="Times New Roman" w:cs="Times New Roman"/>
          <w:lang w:eastAsia="es-ES"/>
        </w:rPr>
        <w:t>Jhon</w:t>
      </w:r>
      <w:proofErr w:type="spellEnd"/>
      <w:r w:rsidRPr="00F33CC4">
        <w:rPr>
          <w:rFonts w:eastAsia="Times New Roman" w:cs="Times New Roman"/>
          <w:lang w:eastAsia="es-ES"/>
        </w:rPr>
        <w:t xml:space="preserve"> Freddy Burbano Pantoja en compañía de catorce postulantes interesados en presentar sus propuestas respecto al mejoramiento y adecuación del parque La Panadería, realizaron una visita de obra para conocer los trabajos del proyecto. El funcionario indicó que además se llevó a cabo la definición de los pliegos con el objetivo de que los aspirantes entreguen la documentación reglamentaría y la propuesta antes del miércoles 14 de enero de 2015.</w:t>
      </w:r>
    </w:p>
    <w:p w:rsidR="00F33CC4" w:rsidRPr="00F33CC4" w:rsidRDefault="00F33CC4" w:rsidP="00F33CC4">
      <w:pPr>
        <w:shd w:val="clear" w:color="auto" w:fill="FFFFFF"/>
        <w:suppressAutoHyphens w:val="0"/>
        <w:spacing w:after="0"/>
        <w:rPr>
          <w:rFonts w:eastAsia="Times New Roman" w:cs="Times New Roman"/>
          <w:lang w:eastAsia="es-ES"/>
        </w:rPr>
      </w:pPr>
    </w:p>
    <w:p w:rsidR="00F33CC4" w:rsidRPr="00F33CC4" w:rsidRDefault="00F33CC4" w:rsidP="00F33CC4">
      <w:pPr>
        <w:shd w:val="clear" w:color="auto" w:fill="FFFFFF"/>
        <w:suppressAutoHyphens w:val="0"/>
        <w:spacing w:after="0"/>
        <w:rPr>
          <w:rFonts w:eastAsia="Times New Roman" w:cs="Times New Roman"/>
          <w:lang w:eastAsia="es-ES"/>
        </w:rPr>
      </w:pPr>
      <w:r w:rsidRPr="00F33CC4">
        <w:rPr>
          <w:rFonts w:eastAsia="Times New Roman" w:cs="Times New Roman"/>
          <w:lang w:eastAsia="es-ES"/>
        </w:rPr>
        <w:t>El proyecto parque La Panadería ubicado en las calles 20 y 21 con carreras 21ª y 22 de la comuna 1, contempla la adecuación de zonas peatonales, recuperación de zonas verdes, instalación de bancas y obras de urbanismo. El proceso alcanza una inversión de $630 millones, recursos que fueron asignados por el Fondo de Compensación de Espacio Público FONCEP. “Con esto pretendemos darle otra imagen al sector y ofrecer espacio público a los ciudadanos”, precisó el secretario quien indicó que a mediados de febrero se iniciarán los trabajos.</w:t>
      </w:r>
    </w:p>
    <w:p w:rsidR="00F33CC4" w:rsidRPr="00F33CC4" w:rsidRDefault="00F33CC4" w:rsidP="00F33CC4">
      <w:pPr>
        <w:shd w:val="clear" w:color="auto" w:fill="FFFFFF"/>
        <w:suppressAutoHyphens w:val="0"/>
        <w:spacing w:after="0"/>
        <w:rPr>
          <w:rFonts w:eastAsia="Times New Roman" w:cs="Times New Roman"/>
          <w:lang w:eastAsia="es-ES"/>
        </w:rPr>
      </w:pPr>
    </w:p>
    <w:p w:rsidR="00F33CC4" w:rsidRPr="00F33CC4" w:rsidRDefault="00F33CC4" w:rsidP="00F33CC4">
      <w:pPr>
        <w:shd w:val="clear" w:color="auto" w:fill="FFFFFF"/>
        <w:suppressAutoHyphens w:val="0"/>
        <w:spacing w:after="0"/>
        <w:rPr>
          <w:rFonts w:eastAsia="Times New Roman" w:cs="Times New Roman"/>
          <w:b/>
          <w:sz w:val="18"/>
          <w:szCs w:val="18"/>
          <w:lang w:eastAsia="es-ES"/>
        </w:rPr>
      </w:pPr>
      <w:r w:rsidRPr="00F33CC4">
        <w:rPr>
          <w:rFonts w:eastAsia="Times New Roman" w:cs="Times New Roman"/>
          <w:b/>
          <w:sz w:val="18"/>
          <w:szCs w:val="18"/>
          <w:lang w:eastAsia="es-ES"/>
        </w:rPr>
        <w:t>Contacto: Secretario de Infraestructura, John Freddy Burbano Pantoja. Celular: 3166901835</w:t>
      </w:r>
    </w:p>
    <w:p w:rsidR="00F33CC4" w:rsidRDefault="00F33CC4" w:rsidP="00E269FC">
      <w:pPr>
        <w:shd w:val="clear" w:color="auto" w:fill="FFFFFF"/>
        <w:suppressAutoHyphens w:val="0"/>
        <w:spacing w:after="0"/>
        <w:jc w:val="center"/>
        <w:rPr>
          <w:rFonts w:eastAsia="Times New Roman" w:cs="Times New Roman"/>
          <w:b/>
          <w:lang w:eastAsia="es-ES"/>
        </w:rPr>
      </w:pPr>
    </w:p>
    <w:p w:rsidR="00CF29A0" w:rsidRPr="00000C61" w:rsidRDefault="00CF29A0" w:rsidP="00CF29A0">
      <w:pPr>
        <w:shd w:val="clear" w:color="auto" w:fill="FFFFFF"/>
        <w:suppressAutoHyphens w:val="0"/>
        <w:spacing w:after="0"/>
        <w:jc w:val="center"/>
        <w:rPr>
          <w:rFonts w:eastAsia="Times New Roman" w:cs="Times New Roman"/>
          <w:b/>
          <w:lang w:eastAsia="es-ES"/>
        </w:rPr>
      </w:pPr>
      <w:r w:rsidRPr="00000C61">
        <w:rPr>
          <w:rFonts w:eastAsia="Times New Roman" w:cs="Times New Roman"/>
          <w:b/>
          <w:lang w:eastAsia="es-ES"/>
        </w:rPr>
        <w:t>ESPECIFICACIONES PARA USO DE VIDRIOS POLARIZADOS</w:t>
      </w:r>
    </w:p>
    <w:p w:rsidR="00CF29A0" w:rsidRPr="00000C61" w:rsidRDefault="00CF29A0" w:rsidP="00CF29A0">
      <w:pPr>
        <w:shd w:val="clear" w:color="auto" w:fill="FFFFFF"/>
        <w:suppressAutoHyphens w:val="0"/>
        <w:spacing w:after="0"/>
        <w:rPr>
          <w:rFonts w:eastAsia="Times New Roman" w:cs="Times New Roman"/>
          <w:lang w:eastAsia="es-ES"/>
        </w:rPr>
      </w:pPr>
    </w:p>
    <w:p w:rsidR="00CF29A0" w:rsidRPr="00000C61" w:rsidRDefault="00CF29A0" w:rsidP="00CF29A0">
      <w:pPr>
        <w:shd w:val="clear" w:color="auto" w:fill="FFFFFF"/>
        <w:suppressAutoHyphens w:val="0"/>
        <w:spacing w:after="0"/>
        <w:rPr>
          <w:rFonts w:eastAsia="Times New Roman" w:cs="Times New Roman"/>
          <w:lang w:eastAsia="es-ES"/>
        </w:rPr>
      </w:pPr>
      <w:r>
        <w:rPr>
          <w:rFonts w:eastAsia="Times New Roman" w:cs="Times New Roman"/>
          <w:lang w:eastAsia="es-ES"/>
        </w:rPr>
        <w:t>El secretario de Tránsito y Tr</w:t>
      </w:r>
      <w:r w:rsidRPr="00000C61">
        <w:rPr>
          <w:rFonts w:eastAsia="Times New Roman" w:cs="Times New Roman"/>
          <w:lang w:eastAsia="es-ES"/>
        </w:rPr>
        <w:t>a</w:t>
      </w:r>
      <w:r>
        <w:rPr>
          <w:rFonts w:eastAsia="Times New Roman" w:cs="Times New Roman"/>
          <w:lang w:eastAsia="es-ES"/>
        </w:rPr>
        <w:t>nsp</w:t>
      </w:r>
      <w:r w:rsidRPr="00000C61">
        <w:rPr>
          <w:rFonts w:eastAsia="Times New Roman" w:cs="Times New Roman"/>
          <w:lang w:eastAsia="es-ES"/>
        </w:rPr>
        <w:t>orte Guillermo Villota Gómez</w:t>
      </w:r>
      <w:r>
        <w:rPr>
          <w:rFonts w:eastAsia="Times New Roman" w:cs="Times New Roman"/>
          <w:lang w:eastAsia="es-ES"/>
        </w:rPr>
        <w:t>, dio a conocer que según la resolución 3777 de junio de 2013</w:t>
      </w:r>
      <w:r w:rsidRPr="00000C61">
        <w:rPr>
          <w:rFonts w:eastAsia="Times New Roman" w:cs="Times New Roman"/>
          <w:lang w:eastAsia="es-ES"/>
        </w:rPr>
        <w:t xml:space="preserve"> expedida por el Ministerio de Transporte, el uso de vidrios oscurecidos o polarizados que circulen por las diferentes vías del Municipio de Pasto, no requerirá permisos especiales siempre y cuando se cumpla con </w:t>
      </w:r>
      <w:r w:rsidR="00AD5926">
        <w:rPr>
          <w:rFonts w:eastAsia="Times New Roman" w:cs="Times New Roman"/>
          <w:lang w:eastAsia="es-ES"/>
        </w:rPr>
        <w:t xml:space="preserve">las </w:t>
      </w:r>
      <w:r w:rsidRPr="00000C61">
        <w:rPr>
          <w:rFonts w:eastAsia="Times New Roman" w:cs="Times New Roman"/>
          <w:lang w:eastAsia="es-ES"/>
        </w:rPr>
        <w:t>condiciones de luminosidad permitida que serán verificadas técnicamente por la autoridad de tránsito local.</w:t>
      </w:r>
    </w:p>
    <w:p w:rsidR="00CF29A0" w:rsidRPr="00000C61" w:rsidRDefault="00CF29A0" w:rsidP="00CF29A0">
      <w:pPr>
        <w:shd w:val="clear" w:color="auto" w:fill="FFFFFF"/>
        <w:suppressAutoHyphens w:val="0"/>
        <w:spacing w:after="0"/>
        <w:rPr>
          <w:rFonts w:eastAsia="Times New Roman" w:cs="Times New Roman"/>
          <w:lang w:eastAsia="es-ES"/>
        </w:rPr>
      </w:pPr>
    </w:p>
    <w:p w:rsidR="00CF29A0" w:rsidRDefault="00CF29A0" w:rsidP="00CF29A0">
      <w:pPr>
        <w:shd w:val="clear" w:color="auto" w:fill="FFFFFF"/>
        <w:suppressAutoHyphens w:val="0"/>
        <w:spacing w:after="0"/>
        <w:rPr>
          <w:rFonts w:eastAsia="Times New Roman" w:cs="Times New Roman"/>
          <w:lang w:eastAsia="es-ES"/>
        </w:rPr>
      </w:pPr>
      <w:r>
        <w:rPr>
          <w:rFonts w:eastAsia="Times New Roman" w:cs="Times New Roman"/>
          <w:lang w:eastAsia="es-ES"/>
        </w:rPr>
        <w:t xml:space="preserve">El funcionario indicó que podrán transitar los vehículos cuyos </w:t>
      </w:r>
      <w:r w:rsidRPr="00000C61">
        <w:rPr>
          <w:rFonts w:eastAsia="Times New Roman" w:cs="Times New Roman"/>
          <w:lang w:eastAsia="es-ES"/>
        </w:rPr>
        <w:t>vidrio</w:t>
      </w:r>
      <w:r>
        <w:rPr>
          <w:rFonts w:eastAsia="Times New Roman" w:cs="Times New Roman"/>
          <w:lang w:eastAsia="es-ES"/>
        </w:rPr>
        <w:t>s</w:t>
      </w:r>
      <w:r w:rsidRPr="00000C61">
        <w:rPr>
          <w:rFonts w:eastAsia="Times New Roman" w:cs="Times New Roman"/>
          <w:lang w:eastAsia="es-ES"/>
        </w:rPr>
        <w:t xml:space="preserve"> laterales traseros </w:t>
      </w:r>
      <w:r>
        <w:rPr>
          <w:rFonts w:eastAsia="Times New Roman" w:cs="Times New Roman"/>
          <w:lang w:eastAsia="es-ES"/>
        </w:rPr>
        <w:t xml:space="preserve">tengan </w:t>
      </w:r>
      <w:r w:rsidRPr="00000C61">
        <w:rPr>
          <w:rFonts w:eastAsia="Times New Roman" w:cs="Times New Roman"/>
          <w:lang w:eastAsia="es-ES"/>
        </w:rPr>
        <w:t xml:space="preserve">transmisión luminosa </w:t>
      </w:r>
      <w:r>
        <w:rPr>
          <w:rFonts w:eastAsia="Times New Roman" w:cs="Times New Roman"/>
          <w:lang w:eastAsia="es-ES"/>
        </w:rPr>
        <w:t>superior o igual al 55% y</w:t>
      </w:r>
      <w:r w:rsidRPr="00000C61">
        <w:rPr>
          <w:rFonts w:eastAsia="Times New Roman" w:cs="Times New Roman"/>
          <w:lang w:eastAsia="es-ES"/>
        </w:rPr>
        <w:t xml:space="preserve"> vidrios </w:t>
      </w:r>
      <w:r>
        <w:rPr>
          <w:rFonts w:eastAsia="Times New Roman" w:cs="Times New Roman"/>
          <w:lang w:eastAsia="es-ES"/>
        </w:rPr>
        <w:t xml:space="preserve">traseros y de la quinta puerta con </w:t>
      </w:r>
      <w:r w:rsidRPr="00000C61">
        <w:rPr>
          <w:rFonts w:eastAsia="Times New Roman" w:cs="Times New Roman"/>
          <w:lang w:eastAsia="es-ES"/>
        </w:rPr>
        <w:t>luminosa sea superior al 14%.</w:t>
      </w:r>
      <w:r>
        <w:rPr>
          <w:rFonts w:eastAsia="Times New Roman" w:cs="Times New Roman"/>
          <w:lang w:eastAsia="es-ES"/>
        </w:rPr>
        <w:t xml:space="preserve"> </w:t>
      </w:r>
      <w:r w:rsidRPr="00000C61">
        <w:rPr>
          <w:rFonts w:eastAsia="Times New Roman" w:cs="Times New Roman"/>
          <w:lang w:eastAsia="es-ES"/>
        </w:rPr>
        <w:t xml:space="preserve">Así las cosas, si el porcentaje de transmisión luminosa es inferior al establecido en los incisos anteriores, ningún </w:t>
      </w:r>
      <w:r>
        <w:rPr>
          <w:rFonts w:eastAsia="Times New Roman" w:cs="Times New Roman"/>
          <w:lang w:eastAsia="es-ES"/>
        </w:rPr>
        <w:t xml:space="preserve">automotor </w:t>
      </w:r>
      <w:r w:rsidRPr="00000C61">
        <w:rPr>
          <w:rFonts w:eastAsia="Times New Roman" w:cs="Times New Roman"/>
          <w:lang w:eastAsia="es-ES"/>
        </w:rPr>
        <w:t xml:space="preserve">podrá </w:t>
      </w:r>
      <w:r>
        <w:rPr>
          <w:rFonts w:eastAsia="Times New Roman" w:cs="Times New Roman"/>
          <w:lang w:eastAsia="es-ES"/>
        </w:rPr>
        <w:t xml:space="preserve">circular </w:t>
      </w:r>
      <w:r w:rsidRPr="00000C61">
        <w:rPr>
          <w:rFonts w:eastAsia="Times New Roman" w:cs="Times New Roman"/>
          <w:lang w:eastAsia="es-ES"/>
        </w:rPr>
        <w:t>por el territorio nacional sal</w:t>
      </w:r>
      <w:r>
        <w:rPr>
          <w:rFonts w:eastAsia="Times New Roman" w:cs="Times New Roman"/>
          <w:lang w:eastAsia="es-ES"/>
        </w:rPr>
        <w:t>vo</w:t>
      </w:r>
      <w:r w:rsidRPr="00000C61">
        <w:rPr>
          <w:rFonts w:eastAsia="Times New Roman" w:cs="Times New Roman"/>
          <w:lang w:eastAsia="es-ES"/>
        </w:rPr>
        <w:t xml:space="preserve"> que tenga permiso</w:t>
      </w:r>
      <w:r>
        <w:rPr>
          <w:rFonts w:eastAsia="Times New Roman" w:cs="Times New Roman"/>
          <w:lang w:eastAsia="es-ES"/>
        </w:rPr>
        <w:t>.</w:t>
      </w:r>
    </w:p>
    <w:p w:rsidR="00CF29A0" w:rsidRDefault="00CF29A0" w:rsidP="00CF29A0">
      <w:pPr>
        <w:shd w:val="clear" w:color="auto" w:fill="FFFFFF"/>
        <w:suppressAutoHyphens w:val="0"/>
        <w:spacing w:after="0"/>
        <w:rPr>
          <w:rFonts w:eastAsia="Times New Roman" w:cs="Times New Roman"/>
          <w:lang w:eastAsia="es-ES"/>
        </w:rPr>
      </w:pPr>
    </w:p>
    <w:p w:rsidR="00CF29A0" w:rsidRPr="00000C61" w:rsidRDefault="00CF29A0" w:rsidP="00CF29A0">
      <w:pPr>
        <w:shd w:val="clear" w:color="auto" w:fill="FFFFFF"/>
        <w:suppressAutoHyphens w:val="0"/>
        <w:spacing w:after="0"/>
        <w:rPr>
          <w:rFonts w:eastAsia="Times New Roman" w:cs="Times New Roman"/>
          <w:lang w:eastAsia="es-ES"/>
        </w:rPr>
      </w:pPr>
      <w:r w:rsidRPr="00000C61">
        <w:rPr>
          <w:rFonts w:eastAsia="Times New Roman" w:cs="Times New Roman"/>
          <w:lang w:eastAsia="es-ES"/>
        </w:rPr>
        <w:t xml:space="preserve">Sobre la multa: será sancionado con multa equivalente a </w:t>
      </w:r>
      <w:r>
        <w:rPr>
          <w:rFonts w:eastAsia="Times New Roman" w:cs="Times New Roman"/>
          <w:lang w:eastAsia="es-ES"/>
        </w:rPr>
        <w:t>ocho</w:t>
      </w:r>
      <w:r w:rsidRPr="00000C61">
        <w:rPr>
          <w:rFonts w:eastAsia="Times New Roman" w:cs="Times New Roman"/>
          <w:lang w:eastAsia="es-ES"/>
        </w:rPr>
        <w:t xml:space="preserve"> </w:t>
      </w:r>
      <w:r>
        <w:rPr>
          <w:rFonts w:eastAsia="Times New Roman" w:cs="Times New Roman"/>
          <w:lang w:eastAsia="es-ES"/>
        </w:rPr>
        <w:t>salarios mínimos legales diarios vigentes,</w:t>
      </w:r>
      <w:r w:rsidRPr="00000C61">
        <w:rPr>
          <w:rFonts w:eastAsia="Times New Roman" w:cs="Times New Roman"/>
          <w:lang w:eastAsia="es-ES"/>
        </w:rPr>
        <w:t xml:space="preserve"> </w:t>
      </w:r>
      <w:r>
        <w:rPr>
          <w:rFonts w:eastAsia="Times New Roman" w:cs="Times New Roman"/>
          <w:lang w:eastAsia="es-ES"/>
        </w:rPr>
        <w:t xml:space="preserve">el </w:t>
      </w:r>
      <w:r w:rsidRPr="00000C61">
        <w:rPr>
          <w:rFonts w:eastAsia="Times New Roman" w:cs="Times New Roman"/>
          <w:lang w:eastAsia="es-ES"/>
        </w:rPr>
        <w:t>conductor</w:t>
      </w:r>
      <w:r>
        <w:rPr>
          <w:rFonts w:eastAsia="Times New Roman" w:cs="Times New Roman"/>
          <w:lang w:eastAsia="es-ES"/>
        </w:rPr>
        <w:t xml:space="preserve"> y/o propietario de un </w:t>
      </w:r>
      <w:r w:rsidRPr="00000C61">
        <w:rPr>
          <w:rFonts w:eastAsia="Times New Roman" w:cs="Times New Roman"/>
          <w:lang w:eastAsia="es-ES"/>
        </w:rPr>
        <w:t>automotor que conduzca un carro con vidrios polarizados entintados u oscurecidos, sin portar el permiso respectivo, la norma indica la prohibición para transitar por el territorio colombiano con vidrios de este tipo, salvo que se porte el permiso respectivo.</w:t>
      </w:r>
    </w:p>
    <w:p w:rsidR="00CF29A0" w:rsidRPr="00000C61" w:rsidRDefault="00CF29A0" w:rsidP="00CF29A0">
      <w:pPr>
        <w:shd w:val="clear" w:color="auto" w:fill="FFFFFF"/>
        <w:suppressAutoHyphens w:val="0"/>
        <w:spacing w:after="0"/>
        <w:rPr>
          <w:rFonts w:eastAsia="Times New Roman" w:cs="Times New Roman"/>
          <w:lang w:eastAsia="es-ES"/>
        </w:rPr>
      </w:pPr>
    </w:p>
    <w:p w:rsidR="00CF29A0" w:rsidRPr="00000C61" w:rsidRDefault="00CF29A0" w:rsidP="00CF29A0">
      <w:pPr>
        <w:shd w:val="clear" w:color="auto" w:fill="FFFFFF"/>
        <w:suppressAutoHyphens w:val="0"/>
        <w:spacing w:after="0"/>
        <w:rPr>
          <w:rFonts w:eastAsia="Times New Roman" w:cs="Times New Roman"/>
          <w:lang w:eastAsia="es-ES"/>
        </w:rPr>
      </w:pPr>
      <w:r w:rsidRPr="00000C61">
        <w:rPr>
          <w:rFonts w:eastAsia="Times New Roman" w:cs="Times New Roman"/>
          <w:lang w:eastAsia="es-ES"/>
        </w:rPr>
        <w:t xml:space="preserve">Sobre el permiso: si el porcentaje de transmisión luminosa es inferior al establecido en la norma, ningún vehículo podrá transitar por el territorio nacional, salvo que tenga permiso otorgado en estos casos por quien delegue los comandantes de policía metropolitana o departamento de policía (Pasto- Nariño), el permiso de </w:t>
      </w:r>
      <w:r w:rsidRPr="00000C61">
        <w:rPr>
          <w:rFonts w:eastAsia="Times New Roman" w:cs="Times New Roman"/>
          <w:lang w:eastAsia="es-ES"/>
        </w:rPr>
        <w:lastRenderedPageBreak/>
        <w:t>vidrios polarizados, entintados u oscurecidos es de carácter personal e intransferible y tendrá la vigencia de dos años a partir de la fecha de otorgamiento.</w:t>
      </w:r>
    </w:p>
    <w:p w:rsidR="00CF29A0" w:rsidRPr="00000C61" w:rsidRDefault="00CF29A0" w:rsidP="00CF29A0">
      <w:pPr>
        <w:shd w:val="clear" w:color="auto" w:fill="FFFFFF"/>
        <w:suppressAutoHyphens w:val="0"/>
        <w:spacing w:after="0"/>
        <w:rPr>
          <w:rFonts w:eastAsia="Times New Roman" w:cs="Times New Roman"/>
          <w:lang w:eastAsia="es-ES"/>
        </w:rPr>
      </w:pPr>
    </w:p>
    <w:p w:rsidR="00CF29A0" w:rsidRDefault="00CF29A0" w:rsidP="00CF29A0">
      <w:pPr>
        <w:shd w:val="clear" w:color="auto" w:fill="FFFFFF"/>
        <w:suppressAutoHyphens w:val="0"/>
        <w:spacing w:after="0"/>
        <w:rPr>
          <w:rFonts w:eastAsia="Times New Roman" w:cs="Times New Roman"/>
          <w:lang w:eastAsia="es-ES"/>
        </w:rPr>
      </w:pPr>
      <w:r w:rsidRPr="0007766D">
        <w:rPr>
          <w:rFonts w:eastAsia="Times New Roman" w:cs="Times New Roman"/>
          <w:b/>
          <w:lang w:eastAsia="es-ES"/>
        </w:rPr>
        <w:t xml:space="preserve">Luminosidad permitida en </w:t>
      </w:r>
      <w:proofErr w:type="spellStart"/>
      <w:r w:rsidRPr="0007766D">
        <w:rPr>
          <w:rFonts w:eastAsia="Times New Roman" w:cs="Times New Roman"/>
          <w:b/>
          <w:lang w:eastAsia="es-ES"/>
        </w:rPr>
        <w:t>cabinados</w:t>
      </w:r>
      <w:proofErr w:type="spellEnd"/>
      <w:r w:rsidRPr="00000C61">
        <w:rPr>
          <w:rFonts w:eastAsia="Times New Roman" w:cs="Times New Roman"/>
          <w:lang w:eastAsia="es-ES"/>
        </w:rPr>
        <w:t>:</w:t>
      </w:r>
      <w:r>
        <w:rPr>
          <w:rFonts w:eastAsia="Times New Roman" w:cs="Times New Roman"/>
          <w:lang w:eastAsia="es-ES"/>
        </w:rPr>
        <w:t xml:space="preserve"> </w:t>
      </w:r>
      <w:r w:rsidRPr="00000C61">
        <w:rPr>
          <w:rFonts w:eastAsia="Times New Roman" w:cs="Times New Roman"/>
          <w:lang w:eastAsia="es-ES"/>
        </w:rPr>
        <w:t>Parabrisas 70%</w:t>
      </w:r>
      <w:r>
        <w:rPr>
          <w:rFonts w:eastAsia="Times New Roman" w:cs="Times New Roman"/>
          <w:lang w:eastAsia="es-ES"/>
        </w:rPr>
        <w:t>, l</w:t>
      </w:r>
      <w:r w:rsidRPr="00000C61">
        <w:rPr>
          <w:rFonts w:eastAsia="Times New Roman" w:cs="Times New Roman"/>
          <w:lang w:eastAsia="es-ES"/>
        </w:rPr>
        <w:t>aterales delanteros 70%</w:t>
      </w:r>
      <w:r>
        <w:rPr>
          <w:rFonts w:eastAsia="Times New Roman" w:cs="Times New Roman"/>
          <w:lang w:eastAsia="es-ES"/>
        </w:rPr>
        <w:t>, l</w:t>
      </w:r>
      <w:r w:rsidRPr="00000C61">
        <w:rPr>
          <w:rFonts w:eastAsia="Times New Roman" w:cs="Times New Roman"/>
          <w:lang w:eastAsia="es-ES"/>
        </w:rPr>
        <w:t>aterales traseros 55%</w:t>
      </w:r>
      <w:r>
        <w:rPr>
          <w:rFonts w:eastAsia="Times New Roman" w:cs="Times New Roman"/>
          <w:lang w:eastAsia="es-ES"/>
        </w:rPr>
        <w:t>, v</w:t>
      </w:r>
      <w:r w:rsidRPr="00000C61">
        <w:rPr>
          <w:rFonts w:eastAsia="Times New Roman" w:cs="Times New Roman"/>
          <w:lang w:eastAsia="es-ES"/>
        </w:rPr>
        <w:t>idrios cuartos traseros 14%</w:t>
      </w:r>
      <w:r>
        <w:rPr>
          <w:rFonts w:eastAsia="Times New Roman" w:cs="Times New Roman"/>
          <w:lang w:eastAsia="es-ES"/>
        </w:rPr>
        <w:t>, q</w:t>
      </w:r>
      <w:r w:rsidRPr="00000C61">
        <w:rPr>
          <w:rFonts w:eastAsia="Times New Roman" w:cs="Times New Roman"/>
          <w:lang w:eastAsia="es-ES"/>
        </w:rPr>
        <w:t>uinta puerta 14%</w:t>
      </w:r>
      <w:r>
        <w:rPr>
          <w:rFonts w:eastAsia="Times New Roman" w:cs="Times New Roman"/>
          <w:lang w:eastAsia="es-ES"/>
        </w:rPr>
        <w:t>.</w:t>
      </w:r>
    </w:p>
    <w:p w:rsidR="00CF29A0" w:rsidRDefault="00CF29A0" w:rsidP="00CF29A0">
      <w:pPr>
        <w:shd w:val="clear" w:color="auto" w:fill="FFFFFF"/>
        <w:suppressAutoHyphens w:val="0"/>
        <w:spacing w:after="0"/>
        <w:rPr>
          <w:rFonts w:eastAsia="Times New Roman" w:cs="Times New Roman"/>
          <w:lang w:eastAsia="es-ES"/>
        </w:rPr>
      </w:pPr>
    </w:p>
    <w:p w:rsidR="00CF29A0" w:rsidRPr="00000C61" w:rsidRDefault="00CF29A0" w:rsidP="00CF29A0">
      <w:pPr>
        <w:shd w:val="clear" w:color="auto" w:fill="FFFFFF"/>
        <w:suppressAutoHyphens w:val="0"/>
        <w:spacing w:after="0"/>
        <w:rPr>
          <w:rFonts w:eastAsia="Times New Roman" w:cs="Times New Roman"/>
          <w:lang w:eastAsia="es-ES"/>
        </w:rPr>
      </w:pPr>
      <w:r w:rsidRPr="0007766D">
        <w:rPr>
          <w:rFonts w:eastAsia="Times New Roman" w:cs="Times New Roman"/>
          <w:b/>
          <w:lang w:eastAsia="es-ES"/>
        </w:rPr>
        <w:t>Luminosidad permitida en automóviles</w:t>
      </w:r>
      <w:r w:rsidRPr="00000C61">
        <w:rPr>
          <w:rFonts w:eastAsia="Times New Roman" w:cs="Times New Roman"/>
          <w:lang w:eastAsia="es-ES"/>
        </w:rPr>
        <w:t>:</w:t>
      </w:r>
      <w:r>
        <w:rPr>
          <w:rFonts w:eastAsia="Times New Roman" w:cs="Times New Roman"/>
          <w:lang w:eastAsia="es-ES"/>
        </w:rPr>
        <w:t xml:space="preserve"> </w:t>
      </w:r>
      <w:r w:rsidRPr="00000C61">
        <w:rPr>
          <w:rFonts w:eastAsia="Times New Roman" w:cs="Times New Roman"/>
          <w:lang w:eastAsia="es-ES"/>
        </w:rPr>
        <w:t>Parabrisas 70%</w:t>
      </w:r>
      <w:r>
        <w:rPr>
          <w:rFonts w:eastAsia="Times New Roman" w:cs="Times New Roman"/>
          <w:lang w:eastAsia="es-ES"/>
        </w:rPr>
        <w:t>, l</w:t>
      </w:r>
      <w:r w:rsidRPr="00000C61">
        <w:rPr>
          <w:rFonts w:eastAsia="Times New Roman" w:cs="Times New Roman"/>
          <w:lang w:eastAsia="es-ES"/>
        </w:rPr>
        <w:t>aterales delanteros 70%</w:t>
      </w:r>
      <w:r>
        <w:rPr>
          <w:rFonts w:eastAsia="Times New Roman" w:cs="Times New Roman"/>
          <w:lang w:eastAsia="es-ES"/>
        </w:rPr>
        <w:t>, l</w:t>
      </w:r>
      <w:r w:rsidRPr="00000C61">
        <w:rPr>
          <w:rFonts w:eastAsia="Times New Roman" w:cs="Times New Roman"/>
          <w:lang w:eastAsia="es-ES"/>
        </w:rPr>
        <w:t>aterales traseros 55%</w:t>
      </w:r>
      <w:r>
        <w:rPr>
          <w:rFonts w:eastAsia="Times New Roman" w:cs="Times New Roman"/>
          <w:lang w:eastAsia="es-ES"/>
        </w:rPr>
        <w:t>, v</w:t>
      </w:r>
      <w:r w:rsidRPr="00000C61">
        <w:rPr>
          <w:rFonts w:eastAsia="Times New Roman" w:cs="Times New Roman"/>
          <w:lang w:eastAsia="es-ES"/>
        </w:rPr>
        <w:t>idrio trasero 55%</w:t>
      </w:r>
      <w:r>
        <w:rPr>
          <w:rFonts w:eastAsia="Times New Roman" w:cs="Times New Roman"/>
          <w:lang w:eastAsia="es-ES"/>
        </w:rPr>
        <w:t>.</w:t>
      </w:r>
    </w:p>
    <w:p w:rsidR="00CF29A0" w:rsidRDefault="00CF29A0" w:rsidP="00E269FC">
      <w:pPr>
        <w:shd w:val="clear" w:color="auto" w:fill="FFFFFF"/>
        <w:suppressAutoHyphens w:val="0"/>
        <w:spacing w:after="0"/>
        <w:jc w:val="center"/>
        <w:rPr>
          <w:rFonts w:eastAsia="Times New Roman" w:cs="Times New Roman"/>
          <w:b/>
          <w:lang w:eastAsia="es-ES"/>
        </w:rPr>
      </w:pPr>
    </w:p>
    <w:p w:rsidR="00CF29A0" w:rsidRPr="00384900" w:rsidRDefault="00CF29A0" w:rsidP="00CF29A0">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CF29A0" w:rsidRDefault="00CF29A0" w:rsidP="00E269FC">
      <w:pPr>
        <w:shd w:val="clear" w:color="auto" w:fill="FFFFFF"/>
        <w:suppressAutoHyphens w:val="0"/>
        <w:spacing w:after="0"/>
        <w:jc w:val="center"/>
        <w:rPr>
          <w:rFonts w:eastAsia="Times New Roman" w:cs="Times New Roman"/>
          <w:b/>
          <w:lang w:eastAsia="es-ES"/>
        </w:rPr>
      </w:pPr>
    </w:p>
    <w:p w:rsidR="00E269FC" w:rsidRPr="00E269FC" w:rsidRDefault="00E269FC" w:rsidP="00E269FC">
      <w:pPr>
        <w:shd w:val="clear" w:color="auto" w:fill="FFFFFF"/>
        <w:suppressAutoHyphens w:val="0"/>
        <w:spacing w:after="0"/>
        <w:jc w:val="center"/>
        <w:rPr>
          <w:rFonts w:eastAsia="Times New Roman" w:cs="Times New Roman"/>
          <w:b/>
          <w:lang w:eastAsia="es-ES"/>
        </w:rPr>
      </w:pPr>
      <w:r>
        <w:rPr>
          <w:rFonts w:eastAsia="Times New Roman" w:cs="Times New Roman"/>
          <w:b/>
          <w:lang w:eastAsia="es-ES"/>
        </w:rPr>
        <w:t>LAMENTA</w:t>
      </w:r>
      <w:r w:rsidR="00F33CC4">
        <w:rPr>
          <w:rFonts w:eastAsia="Times New Roman" w:cs="Times New Roman"/>
          <w:b/>
          <w:lang w:eastAsia="es-ES"/>
        </w:rPr>
        <w:t>BLE</w:t>
      </w:r>
      <w:r>
        <w:rPr>
          <w:rFonts w:eastAsia="Times New Roman" w:cs="Times New Roman"/>
          <w:b/>
          <w:lang w:eastAsia="es-ES"/>
        </w:rPr>
        <w:t xml:space="preserve"> FALLECIMIENTO</w:t>
      </w:r>
      <w:r w:rsidR="0058192F">
        <w:rPr>
          <w:rFonts w:eastAsia="Times New Roman" w:cs="Times New Roman"/>
          <w:b/>
          <w:lang w:eastAsia="es-ES"/>
        </w:rPr>
        <w:t xml:space="preserve">: </w:t>
      </w:r>
      <w:r w:rsidRPr="00E269FC">
        <w:rPr>
          <w:rFonts w:eastAsia="Times New Roman" w:cs="Times New Roman"/>
          <w:b/>
          <w:lang w:eastAsia="es-ES"/>
        </w:rPr>
        <w:t>PADRE DEL SECRETARIO DE PLANEACIÓN</w:t>
      </w:r>
    </w:p>
    <w:p w:rsidR="00E269FC" w:rsidRDefault="00E269FC" w:rsidP="00062F7D">
      <w:pPr>
        <w:shd w:val="clear" w:color="auto" w:fill="FFFFFF"/>
        <w:suppressAutoHyphens w:val="0"/>
        <w:spacing w:after="0"/>
        <w:rPr>
          <w:rFonts w:eastAsia="Times New Roman" w:cs="Times New Roman"/>
          <w:lang w:eastAsia="es-ES"/>
        </w:rPr>
      </w:pPr>
    </w:p>
    <w:p w:rsidR="009B304D" w:rsidRDefault="00062F7D" w:rsidP="00062F7D">
      <w:pPr>
        <w:shd w:val="clear" w:color="auto" w:fill="FFFFFF"/>
        <w:suppressAutoHyphens w:val="0"/>
        <w:spacing w:after="0"/>
        <w:rPr>
          <w:rFonts w:eastAsia="Times New Roman" w:cs="Times New Roman"/>
          <w:lang w:eastAsia="es-ES"/>
        </w:rPr>
      </w:pPr>
      <w:r w:rsidRPr="00062F7D">
        <w:rPr>
          <w:rFonts w:eastAsia="Times New Roman" w:cs="Times New Roman"/>
          <w:lang w:eastAsia="es-ES"/>
        </w:rPr>
        <w:t>El alcalde de Pasto Harol</w:t>
      </w:r>
      <w:r>
        <w:rPr>
          <w:rFonts w:eastAsia="Times New Roman" w:cs="Times New Roman"/>
          <w:lang w:eastAsia="es-ES"/>
        </w:rPr>
        <w:t xml:space="preserve">d Guerrero López y el personal </w:t>
      </w:r>
      <w:r w:rsidRPr="00062F7D">
        <w:rPr>
          <w:rFonts w:eastAsia="Times New Roman" w:cs="Times New Roman"/>
          <w:lang w:eastAsia="es-ES"/>
        </w:rPr>
        <w:t>de la Administración Municipal lamentan el fallecimiento del señor</w:t>
      </w:r>
      <w:r>
        <w:rPr>
          <w:rFonts w:eastAsia="Times New Roman" w:cs="Times New Roman"/>
          <w:lang w:eastAsia="es-ES"/>
        </w:rPr>
        <w:t xml:space="preserve"> Luciano Erazo, padre del</w:t>
      </w:r>
      <w:r w:rsidRPr="00062F7D">
        <w:rPr>
          <w:rFonts w:eastAsia="Times New Roman" w:cs="Times New Roman"/>
          <w:lang w:eastAsia="es-ES"/>
        </w:rPr>
        <w:t xml:space="preserve"> </w:t>
      </w:r>
      <w:r>
        <w:rPr>
          <w:rFonts w:eastAsia="Times New Roman" w:cs="Times New Roman"/>
          <w:lang w:eastAsia="es-ES"/>
        </w:rPr>
        <w:t>secretario de Planeación Víctor Raúl Erazo Paz.</w:t>
      </w:r>
    </w:p>
    <w:p w:rsidR="009B304D" w:rsidRDefault="009B304D" w:rsidP="00062F7D">
      <w:pPr>
        <w:shd w:val="clear" w:color="auto" w:fill="FFFFFF"/>
        <w:suppressAutoHyphens w:val="0"/>
        <w:spacing w:after="0"/>
        <w:rPr>
          <w:rFonts w:eastAsia="Times New Roman" w:cs="Times New Roman"/>
          <w:lang w:eastAsia="es-ES"/>
        </w:rPr>
      </w:pPr>
    </w:p>
    <w:p w:rsidR="00062F7D" w:rsidRDefault="00062F7D" w:rsidP="00062F7D">
      <w:pPr>
        <w:shd w:val="clear" w:color="auto" w:fill="FFFFFF"/>
        <w:suppressAutoHyphens w:val="0"/>
        <w:spacing w:after="0"/>
        <w:rPr>
          <w:rFonts w:eastAsia="Times New Roman" w:cs="Times New Roman"/>
          <w:lang w:eastAsia="es-ES"/>
        </w:rPr>
      </w:pPr>
      <w:r>
        <w:rPr>
          <w:rFonts w:eastAsia="Times New Roman" w:cs="Times New Roman"/>
          <w:lang w:eastAsia="es-ES"/>
        </w:rPr>
        <w:t xml:space="preserve"> </w:t>
      </w:r>
      <w:r w:rsidRPr="00062F7D">
        <w:rPr>
          <w:rFonts w:eastAsia="Times New Roman" w:cs="Times New Roman"/>
          <w:lang w:eastAsia="es-ES"/>
        </w:rPr>
        <w:t xml:space="preserve">El Gobierno Local envía un mensaje de condolencias y acompaña en su dolor a su esposa </w:t>
      </w:r>
      <w:r>
        <w:rPr>
          <w:rFonts w:eastAsia="Times New Roman" w:cs="Times New Roman"/>
          <w:lang w:eastAsia="es-ES"/>
        </w:rPr>
        <w:t>Elvira Paz de Erazo</w:t>
      </w:r>
      <w:r w:rsidRPr="00062F7D">
        <w:rPr>
          <w:rFonts w:eastAsia="Times New Roman" w:cs="Times New Roman"/>
          <w:lang w:eastAsia="es-ES"/>
        </w:rPr>
        <w:t>, a sus hijos: E</w:t>
      </w:r>
      <w:r>
        <w:rPr>
          <w:rFonts w:eastAsia="Times New Roman" w:cs="Times New Roman"/>
          <w:lang w:eastAsia="es-ES"/>
        </w:rPr>
        <w:t xml:space="preserve">lvira, Luciano, Jorge, María, Helena, Alba Lucía, Juan, Ramón, Mónica, Amparo, Gloria y </w:t>
      </w:r>
      <w:proofErr w:type="spellStart"/>
      <w:r>
        <w:rPr>
          <w:rFonts w:eastAsia="Times New Roman" w:cs="Times New Roman"/>
          <w:lang w:eastAsia="es-ES"/>
        </w:rPr>
        <w:t>Jackeline</w:t>
      </w:r>
      <w:proofErr w:type="spellEnd"/>
      <w:r>
        <w:rPr>
          <w:rFonts w:eastAsia="Times New Roman" w:cs="Times New Roman"/>
          <w:lang w:eastAsia="es-ES"/>
        </w:rPr>
        <w:t xml:space="preserve">. </w:t>
      </w:r>
    </w:p>
    <w:p w:rsidR="00FE745C" w:rsidRDefault="00FE745C" w:rsidP="00062F7D">
      <w:pPr>
        <w:shd w:val="clear" w:color="auto" w:fill="FFFFFF"/>
        <w:suppressAutoHyphens w:val="0"/>
        <w:spacing w:after="0"/>
        <w:rPr>
          <w:rFonts w:eastAsia="Times New Roman" w:cs="Times New Roman"/>
          <w:lang w:eastAsia="es-ES"/>
        </w:rPr>
      </w:pPr>
    </w:p>
    <w:p w:rsidR="000825C9" w:rsidRDefault="00FE745C" w:rsidP="00062F7D">
      <w:pPr>
        <w:shd w:val="clear" w:color="auto" w:fill="FFFFFF"/>
        <w:suppressAutoHyphens w:val="0"/>
        <w:spacing w:after="0"/>
        <w:rPr>
          <w:rFonts w:eastAsia="Times New Roman" w:cs="Times New Roman"/>
          <w:lang w:eastAsia="es-ES"/>
        </w:rPr>
      </w:pPr>
      <w:r>
        <w:rPr>
          <w:rFonts w:eastAsia="Times New Roman" w:cs="Times New Roman"/>
          <w:lang w:eastAsia="es-ES"/>
        </w:rPr>
        <w:t xml:space="preserve">Luciano Erazo, se caracterizó por defender los derechos de los trabajadores, fue fundador y socio de la Cooperativa </w:t>
      </w:r>
      <w:proofErr w:type="spellStart"/>
      <w:r>
        <w:rPr>
          <w:rFonts w:eastAsia="Times New Roman" w:cs="Times New Roman"/>
          <w:lang w:eastAsia="es-ES"/>
        </w:rPr>
        <w:t>Coonartax</w:t>
      </w:r>
      <w:proofErr w:type="spellEnd"/>
      <w:r>
        <w:rPr>
          <w:rFonts w:eastAsia="Times New Roman" w:cs="Times New Roman"/>
          <w:lang w:eastAsia="es-ES"/>
        </w:rPr>
        <w:t xml:space="preserve"> e impulsó el transporte de pasajeros en la capital de Nariño.</w:t>
      </w:r>
    </w:p>
    <w:p w:rsidR="00FE745C" w:rsidRDefault="00FE745C" w:rsidP="00062F7D">
      <w:pPr>
        <w:shd w:val="clear" w:color="auto" w:fill="FFFFFF"/>
        <w:suppressAutoHyphens w:val="0"/>
        <w:spacing w:after="0"/>
        <w:rPr>
          <w:rFonts w:eastAsia="Times New Roman" w:cs="Times New Roman"/>
          <w:lang w:eastAsia="es-ES"/>
        </w:rPr>
      </w:pPr>
    </w:p>
    <w:p w:rsidR="001B6DBA" w:rsidRPr="00062F7D" w:rsidRDefault="001B6DBA" w:rsidP="00062F7D">
      <w:pPr>
        <w:shd w:val="clear" w:color="auto" w:fill="FFFFFF"/>
        <w:suppressAutoHyphens w:val="0"/>
        <w:spacing w:after="0"/>
        <w:rPr>
          <w:rFonts w:eastAsia="Times New Roman" w:cs="Times New Roman"/>
          <w:lang w:eastAsia="es-ES"/>
        </w:rPr>
      </w:pPr>
    </w:p>
    <w:p w:rsidR="00F26AB9" w:rsidRPr="00BA011D" w:rsidRDefault="00F26AB9" w:rsidP="00FB7526">
      <w:pPr>
        <w:shd w:val="clear" w:color="auto" w:fill="FFFFFF"/>
        <w:suppressAutoHyphens w:val="0"/>
        <w:spacing w:after="0"/>
        <w:jc w:val="center"/>
        <w:rPr>
          <w:b/>
        </w:rPr>
      </w:pPr>
      <w:r w:rsidRPr="00BA011D">
        <w:rPr>
          <w:b/>
        </w:rPr>
        <w:t>Pasto Transformación Productiva</w:t>
      </w:r>
    </w:p>
    <w:p w:rsidR="00F26AB9" w:rsidRPr="00BA011D" w:rsidRDefault="00F26AB9" w:rsidP="00F26AB9">
      <w:pPr>
        <w:shd w:val="clear" w:color="auto" w:fill="FFFFFF"/>
        <w:suppressAutoHyphens w:val="0"/>
        <w:spacing w:after="0"/>
        <w:jc w:val="center"/>
        <w:rPr>
          <w:b/>
        </w:rPr>
      </w:pPr>
    </w:p>
    <w:p w:rsidR="00F26AB9" w:rsidRPr="00BA011D" w:rsidRDefault="00F26AB9" w:rsidP="00F26AB9">
      <w:pPr>
        <w:shd w:val="clear" w:color="auto" w:fill="FFFFFF"/>
        <w:suppressAutoHyphens w:val="0"/>
        <w:spacing w:after="0"/>
        <w:jc w:val="center"/>
        <w:rPr>
          <w:b/>
        </w:rPr>
      </w:pPr>
      <w:r w:rsidRPr="00BA011D">
        <w:rPr>
          <w:b/>
        </w:rPr>
        <w:t>Oficina de Comunicación Social</w:t>
      </w:r>
    </w:p>
    <w:p w:rsidR="00F26AB9" w:rsidRPr="00BA011D" w:rsidRDefault="00F26AB9" w:rsidP="00F26AB9">
      <w:pPr>
        <w:shd w:val="clear" w:color="auto" w:fill="FFFFFF"/>
        <w:suppressAutoHyphens w:val="0"/>
        <w:spacing w:after="0"/>
        <w:jc w:val="center"/>
        <w:rPr>
          <w:b/>
        </w:rPr>
      </w:pPr>
      <w:r w:rsidRPr="00BA011D">
        <w:rPr>
          <w:b/>
        </w:rPr>
        <w:t xml:space="preserve"> Alcaldía de Pasto</w:t>
      </w:r>
    </w:p>
    <w:p w:rsidR="00F26AB9" w:rsidRPr="00BA011D" w:rsidRDefault="00F26AB9" w:rsidP="00F26AB9">
      <w:pPr>
        <w:shd w:val="clear" w:color="auto" w:fill="FFFFFF"/>
        <w:suppressAutoHyphens w:val="0"/>
        <w:spacing w:after="0"/>
        <w:jc w:val="center"/>
        <w:rPr>
          <w:b/>
        </w:rPr>
      </w:pPr>
    </w:p>
    <w:p w:rsidR="00D57D3F" w:rsidRPr="00BA011D" w:rsidRDefault="00D57D3F" w:rsidP="009A6175">
      <w:pPr>
        <w:shd w:val="clear" w:color="auto" w:fill="FFFFFF"/>
        <w:suppressAutoHyphens w:val="0"/>
        <w:spacing w:after="0"/>
        <w:jc w:val="center"/>
        <w:rPr>
          <w:b/>
        </w:rPr>
      </w:pPr>
    </w:p>
    <w:sectPr w:rsidR="00D57D3F" w:rsidRPr="00BA011D"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B8" w:rsidRDefault="008D7DB8" w:rsidP="00864405">
      <w:pPr>
        <w:spacing w:after="0"/>
      </w:pPr>
      <w:r>
        <w:separator/>
      </w:r>
    </w:p>
  </w:endnote>
  <w:endnote w:type="continuationSeparator" w:id="0">
    <w:p w:rsidR="008D7DB8" w:rsidRDefault="008D7DB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8D7DB8"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8D7DB8">
    <w:pPr>
      <w:pStyle w:val="Piedepgina"/>
      <w:rPr>
        <w:lang w:val="es-ES"/>
      </w:rPr>
    </w:pPr>
  </w:p>
  <w:p w:rsidR="00CF35FD" w:rsidRPr="00AA6D03" w:rsidRDefault="008D7DB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B8" w:rsidRDefault="008D7DB8" w:rsidP="00864405">
      <w:pPr>
        <w:spacing w:after="0"/>
      </w:pPr>
      <w:r>
        <w:separator/>
      </w:r>
    </w:p>
  </w:footnote>
  <w:footnote w:type="continuationSeparator" w:id="0">
    <w:p w:rsidR="008D7DB8" w:rsidRDefault="008D7DB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D7DB8"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8D7DB8"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D7DB8"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8D7DB8"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8D7DB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8D7DB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BA011D" w:rsidP="00DD23B4">
          <w:pPr>
            <w:spacing w:after="0"/>
            <w:jc w:val="center"/>
            <w:rPr>
              <w:rFonts w:cs="Arial"/>
              <w:b/>
              <w:sz w:val="16"/>
              <w:szCs w:val="16"/>
              <w:lang w:val="es-ES"/>
            </w:rPr>
          </w:pPr>
          <w:r>
            <w:rPr>
              <w:rFonts w:cs="Arial"/>
              <w:b/>
              <w:sz w:val="16"/>
              <w:szCs w:val="16"/>
              <w:lang w:val="es-ES"/>
            </w:rPr>
            <w:t>1227</w:t>
          </w:r>
        </w:p>
      </w:tc>
    </w:tr>
  </w:tbl>
  <w:p w:rsidR="00CF35FD" w:rsidRDefault="008D7DB8"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C61"/>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7F3"/>
    <w:rsid w:val="00012B27"/>
    <w:rsid w:val="00013287"/>
    <w:rsid w:val="0001344A"/>
    <w:rsid w:val="0001496B"/>
    <w:rsid w:val="000149BC"/>
    <w:rsid w:val="00014C46"/>
    <w:rsid w:val="000150FF"/>
    <w:rsid w:val="00015AAD"/>
    <w:rsid w:val="00015E55"/>
    <w:rsid w:val="000163DF"/>
    <w:rsid w:val="0001733B"/>
    <w:rsid w:val="0001787C"/>
    <w:rsid w:val="00020A99"/>
    <w:rsid w:val="00020B85"/>
    <w:rsid w:val="00020BD2"/>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4761D"/>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2F7D"/>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7766D"/>
    <w:rsid w:val="000807FB"/>
    <w:rsid w:val="00080C7D"/>
    <w:rsid w:val="00080D06"/>
    <w:rsid w:val="0008113D"/>
    <w:rsid w:val="00081401"/>
    <w:rsid w:val="00081C18"/>
    <w:rsid w:val="000825C9"/>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D66"/>
    <w:rsid w:val="000D6F33"/>
    <w:rsid w:val="000D70CD"/>
    <w:rsid w:val="000D7649"/>
    <w:rsid w:val="000D7AED"/>
    <w:rsid w:val="000E035D"/>
    <w:rsid w:val="000E04AF"/>
    <w:rsid w:val="000E04B1"/>
    <w:rsid w:val="000E0613"/>
    <w:rsid w:val="000E06DD"/>
    <w:rsid w:val="000E1067"/>
    <w:rsid w:val="000E1632"/>
    <w:rsid w:val="000E1C6A"/>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C5A"/>
    <w:rsid w:val="00121CD6"/>
    <w:rsid w:val="00122062"/>
    <w:rsid w:val="00123049"/>
    <w:rsid w:val="001237B8"/>
    <w:rsid w:val="001240FA"/>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1741"/>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506"/>
    <w:rsid w:val="001734EC"/>
    <w:rsid w:val="00173B6A"/>
    <w:rsid w:val="00173F3E"/>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47B7"/>
    <w:rsid w:val="00185800"/>
    <w:rsid w:val="00185EAB"/>
    <w:rsid w:val="001901C4"/>
    <w:rsid w:val="0019098C"/>
    <w:rsid w:val="00190ABC"/>
    <w:rsid w:val="00190C3F"/>
    <w:rsid w:val="0019153E"/>
    <w:rsid w:val="0019245B"/>
    <w:rsid w:val="00192964"/>
    <w:rsid w:val="00192BA1"/>
    <w:rsid w:val="00193084"/>
    <w:rsid w:val="001945E3"/>
    <w:rsid w:val="001946CA"/>
    <w:rsid w:val="001948C6"/>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6DBA"/>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50A"/>
    <w:rsid w:val="001C4B5C"/>
    <w:rsid w:val="001C51D8"/>
    <w:rsid w:val="001C5E07"/>
    <w:rsid w:val="001C65D6"/>
    <w:rsid w:val="001C6F83"/>
    <w:rsid w:val="001C7672"/>
    <w:rsid w:val="001C7712"/>
    <w:rsid w:val="001D042D"/>
    <w:rsid w:val="001D05EB"/>
    <w:rsid w:val="001D1EC0"/>
    <w:rsid w:val="001D2D58"/>
    <w:rsid w:val="001D34FC"/>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362"/>
    <w:rsid w:val="001E1B5F"/>
    <w:rsid w:val="001E210A"/>
    <w:rsid w:val="001E25A3"/>
    <w:rsid w:val="001E28C5"/>
    <w:rsid w:val="001E2FB0"/>
    <w:rsid w:val="001E316E"/>
    <w:rsid w:val="001E3474"/>
    <w:rsid w:val="001E3760"/>
    <w:rsid w:val="001E45E3"/>
    <w:rsid w:val="001E59CF"/>
    <w:rsid w:val="001E5D06"/>
    <w:rsid w:val="001E5D35"/>
    <w:rsid w:val="001E6DE1"/>
    <w:rsid w:val="001E6EC7"/>
    <w:rsid w:val="001E75A1"/>
    <w:rsid w:val="001E7C00"/>
    <w:rsid w:val="001F0685"/>
    <w:rsid w:val="001F099E"/>
    <w:rsid w:val="001F0B0B"/>
    <w:rsid w:val="001F0EDD"/>
    <w:rsid w:val="001F36B8"/>
    <w:rsid w:val="001F38B9"/>
    <w:rsid w:val="001F3E55"/>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10411"/>
    <w:rsid w:val="00210681"/>
    <w:rsid w:val="002111F4"/>
    <w:rsid w:val="002114BE"/>
    <w:rsid w:val="00211E70"/>
    <w:rsid w:val="0021264C"/>
    <w:rsid w:val="00212B18"/>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B80"/>
    <w:rsid w:val="00241E30"/>
    <w:rsid w:val="00242483"/>
    <w:rsid w:val="0024296A"/>
    <w:rsid w:val="00242A52"/>
    <w:rsid w:val="002430F7"/>
    <w:rsid w:val="00243AA3"/>
    <w:rsid w:val="002442D5"/>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F46"/>
    <w:rsid w:val="00273138"/>
    <w:rsid w:val="0027350D"/>
    <w:rsid w:val="00275C3A"/>
    <w:rsid w:val="00275F53"/>
    <w:rsid w:val="002760AC"/>
    <w:rsid w:val="00276133"/>
    <w:rsid w:val="002763B2"/>
    <w:rsid w:val="00276F2D"/>
    <w:rsid w:val="002773BF"/>
    <w:rsid w:val="002776C3"/>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46F1"/>
    <w:rsid w:val="002C4831"/>
    <w:rsid w:val="002C5CEC"/>
    <w:rsid w:val="002C684A"/>
    <w:rsid w:val="002C6DCB"/>
    <w:rsid w:val="002C73DD"/>
    <w:rsid w:val="002C73F3"/>
    <w:rsid w:val="002C7928"/>
    <w:rsid w:val="002D013D"/>
    <w:rsid w:val="002D07E4"/>
    <w:rsid w:val="002D1425"/>
    <w:rsid w:val="002D1A10"/>
    <w:rsid w:val="002D1ACB"/>
    <w:rsid w:val="002D22A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937"/>
    <w:rsid w:val="002F2B1E"/>
    <w:rsid w:val="002F2F32"/>
    <w:rsid w:val="002F3B2A"/>
    <w:rsid w:val="002F4A2C"/>
    <w:rsid w:val="002F569F"/>
    <w:rsid w:val="002F56B2"/>
    <w:rsid w:val="002F5B40"/>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F68"/>
    <w:rsid w:val="00314438"/>
    <w:rsid w:val="0031457E"/>
    <w:rsid w:val="00314769"/>
    <w:rsid w:val="00314EAA"/>
    <w:rsid w:val="00315B97"/>
    <w:rsid w:val="003160DA"/>
    <w:rsid w:val="0031628A"/>
    <w:rsid w:val="00316DC1"/>
    <w:rsid w:val="00317056"/>
    <w:rsid w:val="00317578"/>
    <w:rsid w:val="00317A72"/>
    <w:rsid w:val="00317E05"/>
    <w:rsid w:val="00320A28"/>
    <w:rsid w:val="0032129D"/>
    <w:rsid w:val="003216ED"/>
    <w:rsid w:val="00322490"/>
    <w:rsid w:val="0032281D"/>
    <w:rsid w:val="00322892"/>
    <w:rsid w:val="00322B68"/>
    <w:rsid w:val="00322DC5"/>
    <w:rsid w:val="00322E64"/>
    <w:rsid w:val="00322F3F"/>
    <w:rsid w:val="00323EAD"/>
    <w:rsid w:val="00323F1C"/>
    <w:rsid w:val="003247B2"/>
    <w:rsid w:val="003251A8"/>
    <w:rsid w:val="00325DC8"/>
    <w:rsid w:val="0032641A"/>
    <w:rsid w:val="0032680D"/>
    <w:rsid w:val="00327FA2"/>
    <w:rsid w:val="00330491"/>
    <w:rsid w:val="00330606"/>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02D0"/>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7EF"/>
    <w:rsid w:val="00393C0D"/>
    <w:rsid w:val="0039414D"/>
    <w:rsid w:val="00394591"/>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A0F"/>
    <w:rsid w:val="003C24A5"/>
    <w:rsid w:val="003C27A1"/>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B67"/>
    <w:rsid w:val="00422414"/>
    <w:rsid w:val="004229B8"/>
    <w:rsid w:val="004232E0"/>
    <w:rsid w:val="004236AD"/>
    <w:rsid w:val="00424521"/>
    <w:rsid w:val="00424600"/>
    <w:rsid w:val="004246F0"/>
    <w:rsid w:val="004249C1"/>
    <w:rsid w:val="00424BA9"/>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40490"/>
    <w:rsid w:val="004405CC"/>
    <w:rsid w:val="00440692"/>
    <w:rsid w:val="00440B62"/>
    <w:rsid w:val="0044132B"/>
    <w:rsid w:val="0044184B"/>
    <w:rsid w:val="00441AE3"/>
    <w:rsid w:val="00441CFC"/>
    <w:rsid w:val="00441F0A"/>
    <w:rsid w:val="00442B12"/>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69"/>
    <w:rsid w:val="00452D85"/>
    <w:rsid w:val="00452EE9"/>
    <w:rsid w:val="00453043"/>
    <w:rsid w:val="00453AE4"/>
    <w:rsid w:val="004546B5"/>
    <w:rsid w:val="004552BF"/>
    <w:rsid w:val="00455549"/>
    <w:rsid w:val="00456C4C"/>
    <w:rsid w:val="00457A7E"/>
    <w:rsid w:val="00457B67"/>
    <w:rsid w:val="00460092"/>
    <w:rsid w:val="00460E6C"/>
    <w:rsid w:val="004610D9"/>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5D0"/>
    <w:rsid w:val="004A29DC"/>
    <w:rsid w:val="004A2AF5"/>
    <w:rsid w:val="004A3289"/>
    <w:rsid w:val="004A3C9B"/>
    <w:rsid w:val="004A4156"/>
    <w:rsid w:val="004A4606"/>
    <w:rsid w:val="004A4731"/>
    <w:rsid w:val="004A5663"/>
    <w:rsid w:val="004A6D07"/>
    <w:rsid w:val="004A730B"/>
    <w:rsid w:val="004A7E84"/>
    <w:rsid w:val="004B0745"/>
    <w:rsid w:val="004B1C13"/>
    <w:rsid w:val="004B24F8"/>
    <w:rsid w:val="004B284B"/>
    <w:rsid w:val="004B33F9"/>
    <w:rsid w:val="004B3BC5"/>
    <w:rsid w:val="004B4FAD"/>
    <w:rsid w:val="004B5005"/>
    <w:rsid w:val="004B5158"/>
    <w:rsid w:val="004B56C7"/>
    <w:rsid w:val="004B5D4C"/>
    <w:rsid w:val="004B5F08"/>
    <w:rsid w:val="004B6934"/>
    <w:rsid w:val="004B6A65"/>
    <w:rsid w:val="004B7B53"/>
    <w:rsid w:val="004C0178"/>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5C10"/>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345"/>
    <w:rsid w:val="00504E84"/>
    <w:rsid w:val="0050562B"/>
    <w:rsid w:val="00505A67"/>
    <w:rsid w:val="00506285"/>
    <w:rsid w:val="00506489"/>
    <w:rsid w:val="00506B4A"/>
    <w:rsid w:val="00506CF9"/>
    <w:rsid w:val="005071B8"/>
    <w:rsid w:val="005079AD"/>
    <w:rsid w:val="00507D22"/>
    <w:rsid w:val="005104AF"/>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273"/>
    <w:rsid w:val="005203D9"/>
    <w:rsid w:val="00520E62"/>
    <w:rsid w:val="0052146D"/>
    <w:rsid w:val="005214E6"/>
    <w:rsid w:val="00521545"/>
    <w:rsid w:val="00521FDD"/>
    <w:rsid w:val="005221C5"/>
    <w:rsid w:val="00522EB3"/>
    <w:rsid w:val="0052342D"/>
    <w:rsid w:val="005239C2"/>
    <w:rsid w:val="00523C26"/>
    <w:rsid w:val="00524E9B"/>
    <w:rsid w:val="005260F6"/>
    <w:rsid w:val="005266F5"/>
    <w:rsid w:val="0052748B"/>
    <w:rsid w:val="00531D2C"/>
    <w:rsid w:val="00531E21"/>
    <w:rsid w:val="00533A96"/>
    <w:rsid w:val="00533D66"/>
    <w:rsid w:val="00533F4D"/>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666D"/>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175"/>
    <w:rsid w:val="0058184E"/>
    <w:rsid w:val="0058192F"/>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57E"/>
    <w:rsid w:val="005956F4"/>
    <w:rsid w:val="00595BD3"/>
    <w:rsid w:val="00595F60"/>
    <w:rsid w:val="00596019"/>
    <w:rsid w:val="00596CB9"/>
    <w:rsid w:val="00597FA8"/>
    <w:rsid w:val="005A05E9"/>
    <w:rsid w:val="005A16F9"/>
    <w:rsid w:val="005A1EDE"/>
    <w:rsid w:val="005A3553"/>
    <w:rsid w:val="005A3AF6"/>
    <w:rsid w:val="005A3C14"/>
    <w:rsid w:val="005A4602"/>
    <w:rsid w:val="005A51C6"/>
    <w:rsid w:val="005A54DB"/>
    <w:rsid w:val="005A5667"/>
    <w:rsid w:val="005A75DE"/>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956"/>
    <w:rsid w:val="005E6359"/>
    <w:rsid w:val="005E6AF0"/>
    <w:rsid w:val="005E7065"/>
    <w:rsid w:val="005E71B3"/>
    <w:rsid w:val="005F1632"/>
    <w:rsid w:val="005F1A40"/>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5C8"/>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3568"/>
    <w:rsid w:val="006B4375"/>
    <w:rsid w:val="006B4C22"/>
    <w:rsid w:val="006B5005"/>
    <w:rsid w:val="006B5207"/>
    <w:rsid w:val="006B5807"/>
    <w:rsid w:val="006B5A5D"/>
    <w:rsid w:val="006B5C3E"/>
    <w:rsid w:val="006B6435"/>
    <w:rsid w:val="006B6999"/>
    <w:rsid w:val="006B7ADA"/>
    <w:rsid w:val="006B7B48"/>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0D"/>
    <w:rsid w:val="006D2196"/>
    <w:rsid w:val="006D3169"/>
    <w:rsid w:val="006D4464"/>
    <w:rsid w:val="006D4771"/>
    <w:rsid w:val="006D4C35"/>
    <w:rsid w:val="006D525B"/>
    <w:rsid w:val="006D5F55"/>
    <w:rsid w:val="006D65A9"/>
    <w:rsid w:val="006D667C"/>
    <w:rsid w:val="006D6B68"/>
    <w:rsid w:val="006E0278"/>
    <w:rsid w:val="006E0BAD"/>
    <w:rsid w:val="006E0C9A"/>
    <w:rsid w:val="006E1427"/>
    <w:rsid w:val="006E19A6"/>
    <w:rsid w:val="006E2AF5"/>
    <w:rsid w:val="006E4754"/>
    <w:rsid w:val="006E5BE1"/>
    <w:rsid w:val="006E7502"/>
    <w:rsid w:val="006F01C2"/>
    <w:rsid w:val="006F0769"/>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742"/>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509"/>
    <w:rsid w:val="00782EF2"/>
    <w:rsid w:val="0078335E"/>
    <w:rsid w:val="0078405B"/>
    <w:rsid w:val="0078486B"/>
    <w:rsid w:val="00785642"/>
    <w:rsid w:val="00785999"/>
    <w:rsid w:val="00786299"/>
    <w:rsid w:val="007868A7"/>
    <w:rsid w:val="007873EE"/>
    <w:rsid w:val="0079056A"/>
    <w:rsid w:val="00790C3E"/>
    <w:rsid w:val="00791036"/>
    <w:rsid w:val="00791305"/>
    <w:rsid w:val="00792011"/>
    <w:rsid w:val="0079273F"/>
    <w:rsid w:val="00792747"/>
    <w:rsid w:val="007931CD"/>
    <w:rsid w:val="0079330D"/>
    <w:rsid w:val="00793698"/>
    <w:rsid w:val="007938FE"/>
    <w:rsid w:val="00793961"/>
    <w:rsid w:val="00793B30"/>
    <w:rsid w:val="0079520E"/>
    <w:rsid w:val="007953D8"/>
    <w:rsid w:val="00795A82"/>
    <w:rsid w:val="00796013"/>
    <w:rsid w:val="0079645A"/>
    <w:rsid w:val="00797231"/>
    <w:rsid w:val="00797976"/>
    <w:rsid w:val="00797E06"/>
    <w:rsid w:val="007A015D"/>
    <w:rsid w:val="007A078E"/>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3CC6"/>
    <w:rsid w:val="007D42C0"/>
    <w:rsid w:val="007D46FE"/>
    <w:rsid w:val="007D524F"/>
    <w:rsid w:val="007D5A6D"/>
    <w:rsid w:val="007D67BB"/>
    <w:rsid w:val="007D717F"/>
    <w:rsid w:val="007D7D80"/>
    <w:rsid w:val="007E049D"/>
    <w:rsid w:val="007E0F00"/>
    <w:rsid w:val="007E0F0B"/>
    <w:rsid w:val="007E1887"/>
    <w:rsid w:val="007E1E62"/>
    <w:rsid w:val="007E2A52"/>
    <w:rsid w:val="007E3697"/>
    <w:rsid w:val="007E39A9"/>
    <w:rsid w:val="007E3C06"/>
    <w:rsid w:val="007E3F01"/>
    <w:rsid w:val="007E4492"/>
    <w:rsid w:val="007E4978"/>
    <w:rsid w:val="007E4B26"/>
    <w:rsid w:val="007E6385"/>
    <w:rsid w:val="007E683E"/>
    <w:rsid w:val="007E7CA0"/>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666"/>
    <w:rsid w:val="00862716"/>
    <w:rsid w:val="00863105"/>
    <w:rsid w:val="00863218"/>
    <w:rsid w:val="00863949"/>
    <w:rsid w:val="00863BD8"/>
    <w:rsid w:val="00863BF3"/>
    <w:rsid w:val="00864405"/>
    <w:rsid w:val="00864712"/>
    <w:rsid w:val="00864D51"/>
    <w:rsid w:val="00864E00"/>
    <w:rsid w:val="00865ADF"/>
    <w:rsid w:val="0086655A"/>
    <w:rsid w:val="00866A6C"/>
    <w:rsid w:val="00870A14"/>
    <w:rsid w:val="008710E5"/>
    <w:rsid w:val="008711A8"/>
    <w:rsid w:val="00871400"/>
    <w:rsid w:val="008725D2"/>
    <w:rsid w:val="00873629"/>
    <w:rsid w:val="00873A58"/>
    <w:rsid w:val="00874513"/>
    <w:rsid w:val="00874AD1"/>
    <w:rsid w:val="00875948"/>
    <w:rsid w:val="0087626B"/>
    <w:rsid w:val="0087638A"/>
    <w:rsid w:val="00876851"/>
    <w:rsid w:val="00877F5E"/>
    <w:rsid w:val="008805F4"/>
    <w:rsid w:val="00880F47"/>
    <w:rsid w:val="00880FE3"/>
    <w:rsid w:val="00881205"/>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4389"/>
    <w:rsid w:val="008953EF"/>
    <w:rsid w:val="00895E0F"/>
    <w:rsid w:val="0089697D"/>
    <w:rsid w:val="00896F52"/>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BE8"/>
    <w:rsid w:val="008C5F2A"/>
    <w:rsid w:val="008C6B47"/>
    <w:rsid w:val="008C78C6"/>
    <w:rsid w:val="008D0029"/>
    <w:rsid w:val="008D0276"/>
    <w:rsid w:val="008D0BFB"/>
    <w:rsid w:val="008D191B"/>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DB8"/>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1FB"/>
    <w:rsid w:val="009A1A7C"/>
    <w:rsid w:val="009A1C68"/>
    <w:rsid w:val="009A221B"/>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304D"/>
    <w:rsid w:val="009B418C"/>
    <w:rsid w:val="009B5145"/>
    <w:rsid w:val="009B5C92"/>
    <w:rsid w:val="009B6A3A"/>
    <w:rsid w:val="009C02ED"/>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356D"/>
    <w:rsid w:val="009D3745"/>
    <w:rsid w:val="009D39D0"/>
    <w:rsid w:val="009D3CA5"/>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0B"/>
    <w:rsid w:val="00A069B9"/>
    <w:rsid w:val="00A102CF"/>
    <w:rsid w:val="00A11422"/>
    <w:rsid w:val="00A11C76"/>
    <w:rsid w:val="00A129C7"/>
    <w:rsid w:val="00A14A45"/>
    <w:rsid w:val="00A1526E"/>
    <w:rsid w:val="00A15C29"/>
    <w:rsid w:val="00A15F9B"/>
    <w:rsid w:val="00A16ABD"/>
    <w:rsid w:val="00A17D54"/>
    <w:rsid w:val="00A17FF2"/>
    <w:rsid w:val="00A20B10"/>
    <w:rsid w:val="00A211AC"/>
    <w:rsid w:val="00A21529"/>
    <w:rsid w:val="00A2187A"/>
    <w:rsid w:val="00A21DF3"/>
    <w:rsid w:val="00A23601"/>
    <w:rsid w:val="00A2409C"/>
    <w:rsid w:val="00A2440F"/>
    <w:rsid w:val="00A246C1"/>
    <w:rsid w:val="00A249DE"/>
    <w:rsid w:val="00A24CAE"/>
    <w:rsid w:val="00A24CFD"/>
    <w:rsid w:val="00A257E0"/>
    <w:rsid w:val="00A26267"/>
    <w:rsid w:val="00A26313"/>
    <w:rsid w:val="00A27251"/>
    <w:rsid w:val="00A27B41"/>
    <w:rsid w:val="00A31641"/>
    <w:rsid w:val="00A31B3E"/>
    <w:rsid w:val="00A31E95"/>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B46"/>
    <w:rsid w:val="00A44EE1"/>
    <w:rsid w:val="00A4651B"/>
    <w:rsid w:val="00A46BFF"/>
    <w:rsid w:val="00A47521"/>
    <w:rsid w:val="00A47913"/>
    <w:rsid w:val="00A502C1"/>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86E"/>
    <w:rsid w:val="00A64891"/>
    <w:rsid w:val="00A64F58"/>
    <w:rsid w:val="00A65241"/>
    <w:rsid w:val="00A653FE"/>
    <w:rsid w:val="00A667D1"/>
    <w:rsid w:val="00A6718D"/>
    <w:rsid w:val="00A71627"/>
    <w:rsid w:val="00A71861"/>
    <w:rsid w:val="00A71984"/>
    <w:rsid w:val="00A71A69"/>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3C2"/>
    <w:rsid w:val="00A85F0A"/>
    <w:rsid w:val="00A8790E"/>
    <w:rsid w:val="00A90824"/>
    <w:rsid w:val="00A90C36"/>
    <w:rsid w:val="00A914C2"/>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683A"/>
    <w:rsid w:val="00AB69A8"/>
    <w:rsid w:val="00AB73F1"/>
    <w:rsid w:val="00AB7466"/>
    <w:rsid w:val="00AB7697"/>
    <w:rsid w:val="00AB7DEE"/>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856"/>
    <w:rsid w:val="00AD0928"/>
    <w:rsid w:val="00AD1789"/>
    <w:rsid w:val="00AD1D52"/>
    <w:rsid w:val="00AD1F2C"/>
    <w:rsid w:val="00AD23E4"/>
    <w:rsid w:val="00AD259A"/>
    <w:rsid w:val="00AD3016"/>
    <w:rsid w:val="00AD3607"/>
    <w:rsid w:val="00AD3788"/>
    <w:rsid w:val="00AD3C2D"/>
    <w:rsid w:val="00AD3CF9"/>
    <w:rsid w:val="00AD3EDE"/>
    <w:rsid w:val="00AD41E8"/>
    <w:rsid w:val="00AD5926"/>
    <w:rsid w:val="00AD5DE2"/>
    <w:rsid w:val="00AD5FDD"/>
    <w:rsid w:val="00AD605C"/>
    <w:rsid w:val="00AD6075"/>
    <w:rsid w:val="00AD6755"/>
    <w:rsid w:val="00AD738A"/>
    <w:rsid w:val="00AD78EA"/>
    <w:rsid w:val="00AD7A96"/>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6453"/>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134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7B"/>
    <w:rsid w:val="00B752C3"/>
    <w:rsid w:val="00B75B78"/>
    <w:rsid w:val="00B765F6"/>
    <w:rsid w:val="00B77032"/>
    <w:rsid w:val="00B7797B"/>
    <w:rsid w:val="00B77C80"/>
    <w:rsid w:val="00B8091C"/>
    <w:rsid w:val="00B80CEE"/>
    <w:rsid w:val="00B8165F"/>
    <w:rsid w:val="00B81B1C"/>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86"/>
    <w:rsid w:val="00B94B57"/>
    <w:rsid w:val="00B95058"/>
    <w:rsid w:val="00B951EE"/>
    <w:rsid w:val="00B95524"/>
    <w:rsid w:val="00B95545"/>
    <w:rsid w:val="00B95829"/>
    <w:rsid w:val="00B95833"/>
    <w:rsid w:val="00B9598D"/>
    <w:rsid w:val="00B959E3"/>
    <w:rsid w:val="00B968B9"/>
    <w:rsid w:val="00B96EF2"/>
    <w:rsid w:val="00B971BB"/>
    <w:rsid w:val="00B97561"/>
    <w:rsid w:val="00BA011D"/>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0CBB"/>
    <w:rsid w:val="00C111FC"/>
    <w:rsid w:val="00C112A1"/>
    <w:rsid w:val="00C11A64"/>
    <w:rsid w:val="00C11EF7"/>
    <w:rsid w:val="00C12A48"/>
    <w:rsid w:val="00C131C2"/>
    <w:rsid w:val="00C13227"/>
    <w:rsid w:val="00C13CF4"/>
    <w:rsid w:val="00C13F74"/>
    <w:rsid w:val="00C141ED"/>
    <w:rsid w:val="00C14A64"/>
    <w:rsid w:val="00C14B58"/>
    <w:rsid w:val="00C14F6F"/>
    <w:rsid w:val="00C150D7"/>
    <w:rsid w:val="00C15B8F"/>
    <w:rsid w:val="00C15F32"/>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4B4F"/>
    <w:rsid w:val="00C3660C"/>
    <w:rsid w:val="00C36C1C"/>
    <w:rsid w:val="00C36F4D"/>
    <w:rsid w:val="00C37004"/>
    <w:rsid w:val="00C37A8A"/>
    <w:rsid w:val="00C40191"/>
    <w:rsid w:val="00C40535"/>
    <w:rsid w:val="00C4094D"/>
    <w:rsid w:val="00C42B46"/>
    <w:rsid w:val="00C42B5C"/>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73"/>
    <w:rsid w:val="00C55BB6"/>
    <w:rsid w:val="00C56C11"/>
    <w:rsid w:val="00C601BE"/>
    <w:rsid w:val="00C60724"/>
    <w:rsid w:val="00C607F3"/>
    <w:rsid w:val="00C611FB"/>
    <w:rsid w:val="00C622DC"/>
    <w:rsid w:val="00C62324"/>
    <w:rsid w:val="00C63E87"/>
    <w:rsid w:val="00C63EAF"/>
    <w:rsid w:val="00C63F44"/>
    <w:rsid w:val="00C65109"/>
    <w:rsid w:val="00C657D0"/>
    <w:rsid w:val="00C658D2"/>
    <w:rsid w:val="00C65AC5"/>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0D0C"/>
    <w:rsid w:val="00CB2658"/>
    <w:rsid w:val="00CB4475"/>
    <w:rsid w:val="00CB4923"/>
    <w:rsid w:val="00CB553E"/>
    <w:rsid w:val="00CB5FDF"/>
    <w:rsid w:val="00CB6128"/>
    <w:rsid w:val="00CC047B"/>
    <w:rsid w:val="00CC06BE"/>
    <w:rsid w:val="00CC0F36"/>
    <w:rsid w:val="00CC12FD"/>
    <w:rsid w:val="00CC1399"/>
    <w:rsid w:val="00CC183D"/>
    <w:rsid w:val="00CC206B"/>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2EF8"/>
    <w:rsid w:val="00CE38C8"/>
    <w:rsid w:val="00CE392A"/>
    <w:rsid w:val="00CE399E"/>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29A0"/>
    <w:rsid w:val="00CF35BB"/>
    <w:rsid w:val="00CF374D"/>
    <w:rsid w:val="00CF3B1B"/>
    <w:rsid w:val="00CF3DC7"/>
    <w:rsid w:val="00CF4AD0"/>
    <w:rsid w:val="00CF50B4"/>
    <w:rsid w:val="00CF52BA"/>
    <w:rsid w:val="00CF5403"/>
    <w:rsid w:val="00CF5704"/>
    <w:rsid w:val="00CF5CCA"/>
    <w:rsid w:val="00CF5EF9"/>
    <w:rsid w:val="00CF6192"/>
    <w:rsid w:val="00CF6C43"/>
    <w:rsid w:val="00CF70D1"/>
    <w:rsid w:val="00D00F27"/>
    <w:rsid w:val="00D00FF2"/>
    <w:rsid w:val="00D012B8"/>
    <w:rsid w:val="00D014BE"/>
    <w:rsid w:val="00D01BC4"/>
    <w:rsid w:val="00D021FB"/>
    <w:rsid w:val="00D03D41"/>
    <w:rsid w:val="00D0457E"/>
    <w:rsid w:val="00D05228"/>
    <w:rsid w:val="00D055E0"/>
    <w:rsid w:val="00D05868"/>
    <w:rsid w:val="00D06EC6"/>
    <w:rsid w:val="00D07148"/>
    <w:rsid w:val="00D076FD"/>
    <w:rsid w:val="00D079C4"/>
    <w:rsid w:val="00D07E87"/>
    <w:rsid w:val="00D10B55"/>
    <w:rsid w:val="00D11DB5"/>
    <w:rsid w:val="00D12491"/>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3EFF"/>
    <w:rsid w:val="00D34962"/>
    <w:rsid w:val="00D34A2F"/>
    <w:rsid w:val="00D34BAB"/>
    <w:rsid w:val="00D34CB5"/>
    <w:rsid w:val="00D35632"/>
    <w:rsid w:val="00D35A8A"/>
    <w:rsid w:val="00D35C03"/>
    <w:rsid w:val="00D36715"/>
    <w:rsid w:val="00D36A2B"/>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4CC5"/>
    <w:rsid w:val="00D654DE"/>
    <w:rsid w:val="00D658E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5E0"/>
    <w:rsid w:val="00D90B42"/>
    <w:rsid w:val="00D91057"/>
    <w:rsid w:val="00D913C1"/>
    <w:rsid w:val="00D91F5C"/>
    <w:rsid w:val="00D91FE8"/>
    <w:rsid w:val="00D921D7"/>
    <w:rsid w:val="00D940B2"/>
    <w:rsid w:val="00D941D4"/>
    <w:rsid w:val="00D94AD1"/>
    <w:rsid w:val="00D94D5F"/>
    <w:rsid w:val="00D9556C"/>
    <w:rsid w:val="00D9617F"/>
    <w:rsid w:val="00D96214"/>
    <w:rsid w:val="00D9666F"/>
    <w:rsid w:val="00D96E2E"/>
    <w:rsid w:val="00DA015D"/>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15A5"/>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438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9FC"/>
    <w:rsid w:val="00E26A69"/>
    <w:rsid w:val="00E26AA0"/>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22D4"/>
    <w:rsid w:val="00EA26B0"/>
    <w:rsid w:val="00EA26F4"/>
    <w:rsid w:val="00EA27AD"/>
    <w:rsid w:val="00EA2C9D"/>
    <w:rsid w:val="00EA2E38"/>
    <w:rsid w:val="00EA3B0E"/>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5929"/>
    <w:rsid w:val="00ED69E1"/>
    <w:rsid w:val="00ED6DE3"/>
    <w:rsid w:val="00ED73BF"/>
    <w:rsid w:val="00ED74B1"/>
    <w:rsid w:val="00ED7C5E"/>
    <w:rsid w:val="00ED7DF6"/>
    <w:rsid w:val="00ED7DFB"/>
    <w:rsid w:val="00ED7FCB"/>
    <w:rsid w:val="00EE0D3C"/>
    <w:rsid w:val="00EE1197"/>
    <w:rsid w:val="00EE1C54"/>
    <w:rsid w:val="00EE2BF6"/>
    <w:rsid w:val="00EE3566"/>
    <w:rsid w:val="00EE3B01"/>
    <w:rsid w:val="00EE41CA"/>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3CC4"/>
    <w:rsid w:val="00F348F4"/>
    <w:rsid w:val="00F35039"/>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45A"/>
    <w:rsid w:val="00F46E07"/>
    <w:rsid w:val="00F50895"/>
    <w:rsid w:val="00F50AD8"/>
    <w:rsid w:val="00F5109D"/>
    <w:rsid w:val="00F514DC"/>
    <w:rsid w:val="00F52CE4"/>
    <w:rsid w:val="00F53BF9"/>
    <w:rsid w:val="00F54877"/>
    <w:rsid w:val="00F54B01"/>
    <w:rsid w:val="00F5502E"/>
    <w:rsid w:val="00F55CFD"/>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D95"/>
    <w:rsid w:val="00F81ED2"/>
    <w:rsid w:val="00F82600"/>
    <w:rsid w:val="00F83526"/>
    <w:rsid w:val="00F835E8"/>
    <w:rsid w:val="00F838C0"/>
    <w:rsid w:val="00F84182"/>
    <w:rsid w:val="00F852DE"/>
    <w:rsid w:val="00F856E2"/>
    <w:rsid w:val="00F866BF"/>
    <w:rsid w:val="00F86D74"/>
    <w:rsid w:val="00F87744"/>
    <w:rsid w:val="00F87B32"/>
    <w:rsid w:val="00F90539"/>
    <w:rsid w:val="00F90A4B"/>
    <w:rsid w:val="00F90AAA"/>
    <w:rsid w:val="00F90BAF"/>
    <w:rsid w:val="00F90CEA"/>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B7526"/>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E745C"/>
    <w:rsid w:val="00FF02DC"/>
    <w:rsid w:val="00FF03C4"/>
    <w:rsid w:val="00FF0C55"/>
    <w:rsid w:val="00FF13B7"/>
    <w:rsid w:val="00FF15C8"/>
    <w:rsid w:val="00FF194C"/>
    <w:rsid w:val="00FF1C00"/>
    <w:rsid w:val="00FF22F0"/>
    <w:rsid w:val="00FF24DC"/>
    <w:rsid w:val="00FF2504"/>
    <w:rsid w:val="00FF2549"/>
    <w:rsid w:val="00FF2A76"/>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A5A39-B852-4776-9C29-18D88681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1218</Words>
  <Characters>6700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3</cp:revision>
  <cp:lastPrinted>2014-12-23T14:39:00Z</cp:lastPrinted>
  <dcterms:created xsi:type="dcterms:W3CDTF">2015-01-13T02:18:00Z</dcterms:created>
  <dcterms:modified xsi:type="dcterms:W3CDTF">2015-01-13T02:29:00Z</dcterms:modified>
</cp:coreProperties>
</file>