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70E" w:rsidRPr="00737B7D" w:rsidRDefault="0021170E" w:rsidP="0021170E">
      <w:pPr>
        <w:spacing w:after="0" w:line="240" w:lineRule="auto"/>
        <w:ind w:left="708" w:hanging="708"/>
        <w:jc w:val="center"/>
        <w:rPr>
          <w:rFonts w:ascii="Century Gothic" w:eastAsia="Times New Roman" w:hAnsi="Century Gothic" w:cs="Tahoma"/>
          <w:b/>
          <w:lang w:val="es-MX" w:eastAsia="es-ES"/>
        </w:rPr>
      </w:pPr>
      <w:r w:rsidRPr="0021170E">
        <w:rPr>
          <w:rFonts w:ascii="Century Gothic" w:eastAsia="Times New Roman" w:hAnsi="Century Gothic" w:cs="Tahoma"/>
          <w:b/>
          <w:lang w:val="es-MX" w:eastAsia="es-ES"/>
        </w:rPr>
        <w:t>Fecha: 05 de febrero de 2015</w:t>
      </w:r>
    </w:p>
    <w:p w:rsidR="0021170E" w:rsidRPr="0021170E" w:rsidRDefault="0021170E" w:rsidP="0021170E">
      <w:pPr>
        <w:tabs>
          <w:tab w:val="center" w:pos="4535"/>
          <w:tab w:val="left" w:pos="6370"/>
        </w:tabs>
        <w:suppressAutoHyphens/>
        <w:spacing w:after="0" w:line="240" w:lineRule="auto"/>
        <w:rPr>
          <w:rFonts w:ascii="Century Gothic" w:eastAsia="Calibri" w:hAnsi="Century Gothic" w:cs="Tahoma"/>
          <w:b/>
          <w:lang w:val="es-MX" w:eastAsia="ar-SA"/>
        </w:rPr>
      </w:pPr>
      <w:r w:rsidRPr="0021170E">
        <w:rPr>
          <w:rFonts w:ascii="Century Gothic" w:eastAsia="Calibri" w:hAnsi="Century Gothic" w:cs="Tahoma"/>
          <w:b/>
          <w:lang w:val="es-MX" w:eastAsia="ar-SA"/>
        </w:rPr>
        <w:tab/>
        <w:t>Boletín de prensa Nº 1248</w:t>
      </w:r>
    </w:p>
    <w:p w:rsidR="0021170E" w:rsidRPr="0021170E" w:rsidRDefault="0021170E" w:rsidP="0021170E">
      <w:pPr>
        <w:tabs>
          <w:tab w:val="center" w:pos="4535"/>
          <w:tab w:val="left" w:pos="6370"/>
        </w:tabs>
        <w:suppressAutoHyphens/>
        <w:spacing w:after="0" w:line="240" w:lineRule="auto"/>
        <w:rPr>
          <w:rFonts w:ascii="Century Gothic" w:eastAsia="Calibri" w:hAnsi="Century Gothic" w:cs="Tahoma"/>
          <w:b/>
          <w:lang w:val="es-MX" w:eastAsia="ar-SA"/>
        </w:rPr>
      </w:pPr>
      <w:bookmarkStart w:id="0" w:name="_GoBack"/>
      <w:bookmarkEnd w:id="0"/>
    </w:p>
    <w:p w:rsidR="00737B7D" w:rsidRDefault="00737B7D" w:rsidP="00737B7D">
      <w:pPr>
        <w:shd w:val="clear" w:color="auto" w:fill="FFFFFF"/>
        <w:spacing w:after="0" w:line="240" w:lineRule="auto"/>
        <w:jc w:val="center"/>
        <w:rPr>
          <w:rFonts w:ascii="Century Gothic" w:eastAsia="Calibri" w:hAnsi="Century Gothic" w:cs="Tahoma"/>
          <w:b/>
          <w:lang w:val="es-MX" w:eastAsia="ar-SA"/>
        </w:rPr>
      </w:pPr>
      <w:r w:rsidRPr="00737B7D">
        <w:rPr>
          <w:rFonts w:ascii="Century Gothic" w:eastAsia="Calibri" w:hAnsi="Century Gothic" w:cs="Tahoma"/>
          <w:b/>
          <w:lang w:val="es-MX" w:eastAsia="ar-SA"/>
        </w:rPr>
        <w:t>EMSSANAR FORTALECE SECTOR EDUCATIVO RURAL DE PASTO</w:t>
      </w:r>
    </w:p>
    <w:p w:rsidR="00737B7D" w:rsidRDefault="00737B7D" w:rsidP="00737B7D">
      <w:pPr>
        <w:shd w:val="clear" w:color="auto" w:fill="FFFFFF"/>
        <w:spacing w:after="0" w:line="240" w:lineRule="auto"/>
        <w:jc w:val="center"/>
        <w:rPr>
          <w:rFonts w:ascii="Century Gothic" w:eastAsia="Calibri" w:hAnsi="Century Gothic" w:cs="Tahoma"/>
          <w:b/>
          <w:lang w:val="es-MX" w:eastAsia="ar-SA"/>
        </w:rPr>
      </w:pPr>
    </w:p>
    <w:p w:rsidR="00737B7D" w:rsidRPr="00737B7D" w:rsidRDefault="00737B7D" w:rsidP="00737B7D">
      <w:pPr>
        <w:shd w:val="clear" w:color="auto" w:fill="FFFFFF"/>
        <w:spacing w:after="0" w:line="240" w:lineRule="auto"/>
        <w:jc w:val="center"/>
        <w:rPr>
          <w:rFonts w:ascii="Century Gothic" w:eastAsia="Calibri" w:hAnsi="Century Gothic" w:cs="Tahoma"/>
          <w:b/>
          <w:lang w:val="es-MX" w:eastAsia="ar-SA"/>
        </w:rPr>
      </w:pPr>
      <w:r>
        <w:rPr>
          <w:rFonts w:ascii="Century Gothic" w:eastAsia="Calibri" w:hAnsi="Century Gothic" w:cs="Tahoma"/>
          <w:b/>
          <w:noProof/>
        </w:rPr>
        <w:drawing>
          <wp:inline distT="0" distB="0" distL="0" distR="0">
            <wp:extent cx="4000500" cy="2666853"/>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SC_0017.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06636" cy="2670944"/>
                    </a:xfrm>
                    <a:prstGeom prst="rect">
                      <a:avLst/>
                    </a:prstGeom>
                  </pic:spPr>
                </pic:pic>
              </a:graphicData>
            </a:graphic>
          </wp:inline>
        </w:drawing>
      </w:r>
    </w:p>
    <w:p w:rsidR="00737B7D" w:rsidRPr="00737B7D" w:rsidRDefault="00737B7D" w:rsidP="00737B7D">
      <w:pPr>
        <w:shd w:val="clear" w:color="auto" w:fill="FFFFFF"/>
        <w:spacing w:after="0" w:line="240" w:lineRule="auto"/>
        <w:jc w:val="both"/>
        <w:rPr>
          <w:rFonts w:ascii="Century Gothic" w:eastAsia="Calibri" w:hAnsi="Century Gothic" w:cs="Tahoma"/>
          <w:lang w:val="es-MX" w:eastAsia="ar-SA"/>
        </w:rPr>
      </w:pPr>
      <w:r w:rsidRPr="00737B7D">
        <w:rPr>
          <w:rFonts w:ascii="Century Gothic" w:eastAsia="Calibri" w:hAnsi="Century Gothic" w:cs="Tahoma"/>
          <w:lang w:val="es-MX" w:eastAsia="ar-SA"/>
        </w:rPr>
        <w:t xml:space="preserve"> </w:t>
      </w:r>
    </w:p>
    <w:p w:rsidR="00737B7D" w:rsidRPr="00737B7D" w:rsidRDefault="00737B7D" w:rsidP="00737B7D">
      <w:pPr>
        <w:shd w:val="clear" w:color="auto" w:fill="FFFFFF"/>
        <w:spacing w:after="0" w:line="240" w:lineRule="auto"/>
        <w:jc w:val="both"/>
        <w:rPr>
          <w:rFonts w:ascii="Century Gothic" w:eastAsia="Calibri" w:hAnsi="Century Gothic" w:cs="Tahoma"/>
          <w:lang w:val="es-MX" w:eastAsia="ar-SA"/>
        </w:rPr>
      </w:pPr>
      <w:r w:rsidRPr="00737B7D">
        <w:rPr>
          <w:rFonts w:ascii="Century Gothic" w:eastAsia="Calibri" w:hAnsi="Century Gothic" w:cs="Tahoma"/>
          <w:lang w:val="es-MX" w:eastAsia="ar-SA"/>
        </w:rPr>
        <w:t xml:space="preserve">Gracias a la gestión del alcalde Harold Guerrero López ante el gerente general de la Asociación Mutual Empresa Solidaria de Salud </w:t>
      </w:r>
      <w:proofErr w:type="spellStart"/>
      <w:r w:rsidRPr="00737B7D">
        <w:rPr>
          <w:rFonts w:ascii="Century Gothic" w:eastAsia="Calibri" w:hAnsi="Century Gothic" w:cs="Tahoma"/>
          <w:lang w:val="es-MX" w:eastAsia="ar-SA"/>
        </w:rPr>
        <w:t>Emssanar</w:t>
      </w:r>
      <w:proofErr w:type="spellEnd"/>
      <w:r w:rsidRPr="00737B7D">
        <w:rPr>
          <w:rFonts w:ascii="Century Gothic" w:eastAsia="Calibri" w:hAnsi="Century Gothic" w:cs="Tahoma"/>
          <w:lang w:val="es-MX" w:eastAsia="ar-SA"/>
        </w:rPr>
        <w:t>, Carlos Fajardo Pabón, se  consiguió que el 80% de los excedentes del año 2014 de la entidad del sector solidario, se destinen para favorecer a la comunidad educativa de la zona rural del municipio de Pasto. Es así como la cooperativa donó un total de $140 millones de pesos para la compra de 14 tableros interactivos que fueron entregados en trece establecimientos educativos rurales y uno de la zona urbana.</w:t>
      </w:r>
    </w:p>
    <w:p w:rsidR="00737B7D" w:rsidRPr="00737B7D" w:rsidRDefault="00737B7D" w:rsidP="00737B7D">
      <w:pPr>
        <w:shd w:val="clear" w:color="auto" w:fill="FFFFFF"/>
        <w:spacing w:after="0" w:line="240" w:lineRule="auto"/>
        <w:jc w:val="both"/>
        <w:rPr>
          <w:rFonts w:ascii="Century Gothic" w:eastAsia="Calibri" w:hAnsi="Century Gothic" w:cs="Tahoma"/>
          <w:lang w:val="es-MX" w:eastAsia="ar-SA"/>
        </w:rPr>
      </w:pPr>
      <w:r w:rsidRPr="00737B7D">
        <w:rPr>
          <w:rFonts w:ascii="Century Gothic" w:eastAsia="Calibri" w:hAnsi="Century Gothic" w:cs="Tahoma"/>
          <w:lang w:val="es-MX" w:eastAsia="ar-SA"/>
        </w:rPr>
        <w:t xml:space="preserve"> </w:t>
      </w:r>
    </w:p>
    <w:p w:rsidR="00737B7D" w:rsidRPr="00737B7D" w:rsidRDefault="00737B7D" w:rsidP="00737B7D">
      <w:pPr>
        <w:shd w:val="clear" w:color="auto" w:fill="FFFFFF"/>
        <w:spacing w:after="0" w:line="240" w:lineRule="auto"/>
        <w:jc w:val="both"/>
        <w:rPr>
          <w:rFonts w:ascii="Century Gothic" w:eastAsia="Calibri" w:hAnsi="Century Gothic" w:cs="Tahoma"/>
          <w:lang w:val="es-MX" w:eastAsia="ar-SA"/>
        </w:rPr>
      </w:pPr>
      <w:r w:rsidRPr="00737B7D">
        <w:rPr>
          <w:rFonts w:ascii="Century Gothic" w:eastAsia="Calibri" w:hAnsi="Century Gothic" w:cs="Tahoma"/>
          <w:lang w:val="es-MX" w:eastAsia="ar-SA"/>
        </w:rPr>
        <w:t xml:space="preserve">En un acto protocolario que se llevó a cabo en la Institución Educativa Municipal Heraldo Romero Sánchez sede La Carolina y en el que estuvo presente la Gestora Social, Patricia Mazuera del Hierro y el Secretario de Educación, Jaime Guerrero </w:t>
      </w:r>
      <w:proofErr w:type="spellStart"/>
      <w:r w:rsidRPr="00737B7D">
        <w:rPr>
          <w:rFonts w:ascii="Century Gothic" w:eastAsia="Calibri" w:hAnsi="Century Gothic" w:cs="Tahoma"/>
          <w:lang w:val="es-MX" w:eastAsia="ar-SA"/>
        </w:rPr>
        <w:t>Vinueza</w:t>
      </w:r>
      <w:proofErr w:type="spellEnd"/>
      <w:r w:rsidRPr="00737B7D">
        <w:rPr>
          <w:rFonts w:ascii="Century Gothic" w:eastAsia="Calibri" w:hAnsi="Century Gothic" w:cs="Tahoma"/>
          <w:lang w:val="es-MX" w:eastAsia="ar-SA"/>
        </w:rPr>
        <w:t>, se entregó formalmente uno de los equipos tecnológicos cuyo valor comercial alcanza los $10 millones de pesos.</w:t>
      </w:r>
    </w:p>
    <w:p w:rsidR="00737B7D" w:rsidRPr="00737B7D" w:rsidRDefault="00737B7D" w:rsidP="00737B7D">
      <w:pPr>
        <w:shd w:val="clear" w:color="auto" w:fill="FFFFFF"/>
        <w:spacing w:after="0" w:line="240" w:lineRule="auto"/>
        <w:jc w:val="both"/>
        <w:rPr>
          <w:rFonts w:ascii="Century Gothic" w:eastAsia="Calibri" w:hAnsi="Century Gothic" w:cs="Tahoma"/>
          <w:lang w:val="es-MX" w:eastAsia="ar-SA"/>
        </w:rPr>
      </w:pPr>
      <w:r w:rsidRPr="00737B7D">
        <w:rPr>
          <w:rFonts w:ascii="Century Gothic" w:eastAsia="Calibri" w:hAnsi="Century Gothic" w:cs="Tahoma"/>
          <w:lang w:val="es-MX" w:eastAsia="ar-SA"/>
        </w:rPr>
        <w:t xml:space="preserve"> </w:t>
      </w:r>
    </w:p>
    <w:p w:rsidR="00737B7D" w:rsidRPr="00737B7D" w:rsidRDefault="00737B7D" w:rsidP="00737B7D">
      <w:pPr>
        <w:shd w:val="clear" w:color="auto" w:fill="FFFFFF"/>
        <w:spacing w:after="0" w:line="240" w:lineRule="auto"/>
        <w:jc w:val="both"/>
        <w:rPr>
          <w:rFonts w:ascii="Century Gothic" w:eastAsia="Calibri" w:hAnsi="Century Gothic" w:cs="Tahoma"/>
          <w:lang w:val="es-MX" w:eastAsia="ar-SA"/>
        </w:rPr>
      </w:pPr>
      <w:r w:rsidRPr="00737B7D">
        <w:rPr>
          <w:rFonts w:ascii="Century Gothic" w:eastAsia="Calibri" w:hAnsi="Century Gothic" w:cs="Tahoma"/>
          <w:lang w:val="es-MX" w:eastAsia="ar-SA"/>
        </w:rPr>
        <w:t xml:space="preserve">Carlos Fajardo Pabón, gerente de </w:t>
      </w:r>
      <w:proofErr w:type="spellStart"/>
      <w:r w:rsidRPr="00737B7D">
        <w:rPr>
          <w:rFonts w:ascii="Century Gothic" w:eastAsia="Calibri" w:hAnsi="Century Gothic" w:cs="Tahoma"/>
          <w:lang w:val="es-MX" w:eastAsia="ar-SA"/>
        </w:rPr>
        <w:t>Emssanar</w:t>
      </w:r>
      <w:proofErr w:type="spellEnd"/>
      <w:r w:rsidRPr="00737B7D">
        <w:rPr>
          <w:rFonts w:ascii="Century Gothic" w:eastAsia="Calibri" w:hAnsi="Century Gothic" w:cs="Tahoma"/>
          <w:lang w:val="es-MX" w:eastAsia="ar-SA"/>
        </w:rPr>
        <w:t xml:space="preserve"> reiteró que uno de los principios de la entidad es contribuir al desarrollo de la región. “Hoy entregamos estos elementos tecnológicos para que los estudiantes puedan fusionar los conocimientos con la tecnología y así mejorar sus competencias académicas”.</w:t>
      </w:r>
    </w:p>
    <w:p w:rsidR="00737B7D" w:rsidRPr="00737B7D" w:rsidRDefault="00737B7D" w:rsidP="00737B7D">
      <w:pPr>
        <w:shd w:val="clear" w:color="auto" w:fill="FFFFFF"/>
        <w:spacing w:after="0" w:line="240" w:lineRule="auto"/>
        <w:jc w:val="both"/>
        <w:rPr>
          <w:rFonts w:ascii="Century Gothic" w:eastAsia="Calibri" w:hAnsi="Century Gothic" w:cs="Tahoma"/>
          <w:lang w:val="es-MX" w:eastAsia="ar-SA"/>
        </w:rPr>
      </w:pPr>
      <w:r w:rsidRPr="00737B7D">
        <w:rPr>
          <w:rFonts w:ascii="Century Gothic" w:eastAsia="Calibri" w:hAnsi="Century Gothic" w:cs="Tahoma"/>
          <w:lang w:val="es-MX" w:eastAsia="ar-SA"/>
        </w:rPr>
        <w:t xml:space="preserve"> </w:t>
      </w:r>
    </w:p>
    <w:p w:rsidR="00737B7D" w:rsidRPr="00737B7D" w:rsidRDefault="00737B7D" w:rsidP="00737B7D">
      <w:pPr>
        <w:shd w:val="clear" w:color="auto" w:fill="FFFFFF"/>
        <w:spacing w:after="0" w:line="240" w:lineRule="auto"/>
        <w:jc w:val="both"/>
        <w:rPr>
          <w:rFonts w:ascii="Century Gothic" w:eastAsia="Calibri" w:hAnsi="Century Gothic" w:cs="Tahoma"/>
          <w:lang w:val="es-MX" w:eastAsia="ar-SA"/>
        </w:rPr>
      </w:pPr>
      <w:r w:rsidRPr="00737B7D">
        <w:rPr>
          <w:rFonts w:ascii="Century Gothic" w:eastAsia="Calibri" w:hAnsi="Century Gothic" w:cs="Tahoma"/>
          <w:lang w:val="es-MX" w:eastAsia="ar-SA"/>
        </w:rPr>
        <w:t xml:space="preserve">La docente de Tecnología e Informática de la institución, Janet Trejo </w:t>
      </w:r>
      <w:proofErr w:type="spellStart"/>
      <w:r w:rsidRPr="00737B7D">
        <w:rPr>
          <w:rFonts w:ascii="Century Gothic" w:eastAsia="Calibri" w:hAnsi="Century Gothic" w:cs="Tahoma"/>
          <w:lang w:val="es-MX" w:eastAsia="ar-SA"/>
        </w:rPr>
        <w:t>Ruales</w:t>
      </w:r>
      <w:proofErr w:type="spellEnd"/>
      <w:r w:rsidRPr="00737B7D">
        <w:rPr>
          <w:rFonts w:ascii="Century Gothic" w:eastAsia="Calibri" w:hAnsi="Century Gothic" w:cs="Tahoma"/>
          <w:lang w:val="es-MX" w:eastAsia="ar-SA"/>
        </w:rPr>
        <w:t xml:space="preserve"> manifestó que las ventajas en el proceso de aprendizaje serán bastantes teniendo en cuenta que con el tablero interactivo se logra que la jornada sea dinámica y los estudiantes estén atentos a la clase. “Los alumnos responden al conocimiento que como </w:t>
      </w:r>
      <w:r w:rsidRPr="00737B7D">
        <w:rPr>
          <w:rFonts w:ascii="Century Gothic" w:eastAsia="Calibri" w:hAnsi="Century Gothic" w:cs="Tahoma"/>
          <w:lang w:val="es-MX" w:eastAsia="ar-SA"/>
        </w:rPr>
        <w:lastRenderedPageBreak/>
        <w:t>profesores estamos impartiendo y ahora solo quieren que hagamos nuestras actividades a través de este moderno equipo tecnológico”.</w:t>
      </w:r>
    </w:p>
    <w:p w:rsidR="00737B7D" w:rsidRPr="00737B7D" w:rsidRDefault="00737B7D" w:rsidP="00737B7D">
      <w:pPr>
        <w:shd w:val="clear" w:color="auto" w:fill="FFFFFF"/>
        <w:spacing w:after="0" w:line="240" w:lineRule="auto"/>
        <w:jc w:val="both"/>
        <w:rPr>
          <w:rFonts w:ascii="Century Gothic" w:eastAsia="Calibri" w:hAnsi="Century Gothic" w:cs="Tahoma"/>
          <w:lang w:val="es-MX" w:eastAsia="ar-SA"/>
        </w:rPr>
      </w:pPr>
      <w:r w:rsidRPr="00737B7D">
        <w:rPr>
          <w:rFonts w:ascii="Century Gothic" w:eastAsia="Calibri" w:hAnsi="Century Gothic" w:cs="Tahoma"/>
          <w:lang w:val="es-MX" w:eastAsia="ar-SA"/>
        </w:rPr>
        <w:t xml:space="preserve"> </w:t>
      </w:r>
    </w:p>
    <w:p w:rsidR="00737B7D" w:rsidRPr="00737B7D" w:rsidRDefault="00737B7D" w:rsidP="00737B7D">
      <w:pPr>
        <w:shd w:val="clear" w:color="auto" w:fill="FFFFFF"/>
        <w:spacing w:after="0" w:line="240" w:lineRule="auto"/>
        <w:jc w:val="both"/>
        <w:rPr>
          <w:rFonts w:ascii="Century Gothic" w:eastAsia="Calibri" w:hAnsi="Century Gothic" w:cs="Tahoma"/>
          <w:lang w:val="es-MX" w:eastAsia="ar-SA"/>
        </w:rPr>
      </w:pPr>
      <w:r w:rsidRPr="00737B7D">
        <w:rPr>
          <w:rFonts w:ascii="Century Gothic" w:eastAsia="Calibri" w:hAnsi="Century Gothic" w:cs="Tahoma"/>
          <w:lang w:val="es-MX" w:eastAsia="ar-SA"/>
        </w:rPr>
        <w:t>Julián Pantoja, estudiante de grado once agradeció la entrega por parte de la entidad y aseguró que las jornadas académicas se han desarrollado de manera amena con el tablero interactivo. “La tecnología hace que las clases y los conocimientos lleguen más fácil a cada uno y estamos convencidos que los resultados se verán en las pruebas Saber Once”.</w:t>
      </w:r>
    </w:p>
    <w:p w:rsidR="00737B7D" w:rsidRPr="00737B7D" w:rsidRDefault="00737B7D" w:rsidP="00737B7D">
      <w:pPr>
        <w:shd w:val="clear" w:color="auto" w:fill="FFFFFF"/>
        <w:spacing w:after="0" w:line="240" w:lineRule="auto"/>
        <w:jc w:val="both"/>
        <w:rPr>
          <w:rFonts w:ascii="Century Gothic" w:eastAsia="Calibri" w:hAnsi="Century Gothic" w:cs="Tahoma"/>
          <w:lang w:val="es-MX" w:eastAsia="ar-SA"/>
        </w:rPr>
      </w:pPr>
      <w:r w:rsidRPr="00737B7D">
        <w:rPr>
          <w:rFonts w:ascii="Century Gothic" w:eastAsia="Calibri" w:hAnsi="Century Gothic" w:cs="Tahoma"/>
          <w:lang w:val="es-MX" w:eastAsia="ar-SA"/>
        </w:rPr>
        <w:t xml:space="preserve"> </w:t>
      </w:r>
    </w:p>
    <w:p w:rsidR="00737B7D" w:rsidRPr="00737B7D" w:rsidRDefault="00737B7D" w:rsidP="00737B7D">
      <w:pPr>
        <w:shd w:val="clear" w:color="auto" w:fill="FFFFFF"/>
        <w:spacing w:after="0" w:line="240" w:lineRule="auto"/>
        <w:jc w:val="both"/>
        <w:rPr>
          <w:rFonts w:ascii="Century Gothic" w:eastAsia="Calibri" w:hAnsi="Century Gothic" w:cs="Tahoma"/>
          <w:lang w:val="es-MX" w:eastAsia="ar-SA"/>
        </w:rPr>
      </w:pPr>
      <w:r w:rsidRPr="00737B7D">
        <w:rPr>
          <w:rFonts w:ascii="Century Gothic" w:eastAsia="Calibri" w:hAnsi="Century Gothic" w:cs="Tahoma"/>
          <w:lang w:val="es-MX" w:eastAsia="ar-SA"/>
        </w:rPr>
        <w:t xml:space="preserve">Los Centros Educativos Rurales que desde ya cuentan con un tablero interactivo son: El Socorro, La Victoria, La Caldera, San Francisco, </w:t>
      </w:r>
      <w:proofErr w:type="spellStart"/>
      <w:r w:rsidRPr="00737B7D">
        <w:rPr>
          <w:rFonts w:ascii="Century Gothic" w:eastAsia="Calibri" w:hAnsi="Century Gothic" w:cs="Tahoma"/>
          <w:lang w:val="es-MX" w:eastAsia="ar-SA"/>
        </w:rPr>
        <w:t>Cerotal</w:t>
      </w:r>
      <w:proofErr w:type="spellEnd"/>
      <w:r w:rsidRPr="00737B7D">
        <w:rPr>
          <w:rFonts w:ascii="Century Gothic" w:eastAsia="Calibri" w:hAnsi="Century Gothic" w:cs="Tahoma"/>
          <w:lang w:val="es-MX" w:eastAsia="ar-SA"/>
        </w:rPr>
        <w:t xml:space="preserve">, Los Ángeles, Santa Lucía, Campanero, Santa Teresita y </w:t>
      </w:r>
      <w:proofErr w:type="spellStart"/>
      <w:r w:rsidRPr="00737B7D">
        <w:rPr>
          <w:rFonts w:ascii="Century Gothic" w:eastAsia="Calibri" w:hAnsi="Century Gothic" w:cs="Tahoma"/>
          <w:lang w:val="es-MX" w:eastAsia="ar-SA"/>
        </w:rPr>
        <w:t>Jamondino</w:t>
      </w:r>
      <w:proofErr w:type="spellEnd"/>
      <w:r w:rsidRPr="00737B7D">
        <w:rPr>
          <w:rFonts w:ascii="Century Gothic" w:eastAsia="Calibri" w:hAnsi="Century Gothic" w:cs="Tahoma"/>
          <w:lang w:val="es-MX" w:eastAsia="ar-SA"/>
        </w:rPr>
        <w:t xml:space="preserve"> y las Instituciones Educativas </w:t>
      </w:r>
      <w:proofErr w:type="spellStart"/>
      <w:r w:rsidRPr="00737B7D">
        <w:rPr>
          <w:rFonts w:ascii="Century Gothic" w:eastAsia="Calibri" w:hAnsi="Century Gothic" w:cs="Tahoma"/>
          <w:lang w:val="es-MX" w:eastAsia="ar-SA"/>
        </w:rPr>
        <w:t>Morasurco</w:t>
      </w:r>
      <w:proofErr w:type="spellEnd"/>
      <w:r w:rsidRPr="00737B7D">
        <w:rPr>
          <w:rFonts w:ascii="Century Gothic" w:eastAsia="Calibri" w:hAnsi="Century Gothic" w:cs="Tahoma"/>
          <w:lang w:val="es-MX" w:eastAsia="ar-SA"/>
        </w:rPr>
        <w:t xml:space="preserve"> y Heraldo Romero Sánchez, esta última en la zona urbana de Pasto.</w:t>
      </w:r>
    </w:p>
    <w:p w:rsidR="0021170E" w:rsidRPr="00737B7D" w:rsidRDefault="0021170E" w:rsidP="0021170E">
      <w:pPr>
        <w:shd w:val="clear" w:color="auto" w:fill="FFFFFF"/>
        <w:spacing w:after="0" w:line="240" w:lineRule="auto"/>
        <w:jc w:val="both"/>
        <w:rPr>
          <w:rFonts w:ascii="Century Gothic" w:eastAsia="Calibri" w:hAnsi="Century Gothic" w:cs="Tahoma"/>
          <w:lang w:val="es-MX" w:eastAsia="ar-SA"/>
        </w:rPr>
      </w:pPr>
    </w:p>
    <w:p w:rsidR="00737B7D" w:rsidRPr="0021170E" w:rsidRDefault="00737B7D" w:rsidP="0021170E">
      <w:pPr>
        <w:shd w:val="clear" w:color="auto" w:fill="FFFFFF"/>
        <w:spacing w:after="0" w:line="240" w:lineRule="auto"/>
        <w:jc w:val="both"/>
        <w:rPr>
          <w:rFonts w:ascii="Century Gothic" w:eastAsia="Calibri" w:hAnsi="Century Gothic" w:cs="Tahoma"/>
          <w:lang w:val="es-MX" w:eastAsia="ar-SA"/>
        </w:rPr>
      </w:pPr>
    </w:p>
    <w:p w:rsidR="0021170E" w:rsidRPr="0021170E" w:rsidRDefault="0021170E" w:rsidP="0021170E">
      <w:pPr>
        <w:shd w:val="clear" w:color="auto" w:fill="FFFFFF"/>
        <w:spacing w:after="0" w:line="240" w:lineRule="auto"/>
        <w:jc w:val="center"/>
        <w:rPr>
          <w:rFonts w:ascii="Century Gothic" w:eastAsia="Calibri" w:hAnsi="Century Gothic" w:cs="Tahoma"/>
          <w:b/>
          <w:lang w:val="es-MX" w:eastAsia="ar-SA"/>
        </w:rPr>
      </w:pPr>
      <w:r w:rsidRPr="0021170E">
        <w:rPr>
          <w:rFonts w:ascii="Century Gothic" w:eastAsia="Calibri" w:hAnsi="Century Gothic" w:cs="Tahoma"/>
          <w:b/>
          <w:lang w:val="es-MX" w:eastAsia="ar-SA"/>
        </w:rPr>
        <w:t>Pasto Transformación Productiva</w:t>
      </w:r>
    </w:p>
    <w:p w:rsidR="0021170E" w:rsidRPr="0021170E" w:rsidRDefault="0021170E" w:rsidP="0021170E">
      <w:pPr>
        <w:shd w:val="clear" w:color="auto" w:fill="FFFFFF"/>
        <w:spacing w:after="0" w:line="240" w:lineRule="auto"/>
        <w:jc w:val="center"/>
        <w:rPr>
          <w:rFonts w:ascii="Century Gothic" w:eastAsia="Calibri" w:hAnsi="Century Gothic" w:cs="Tahoma"/>
          <w:b/>
          <w:lang w:val="es-MX" w:eastAsia="ar-SA"/>
        </w:rPr>
      </w:pPr>
    </w:p>
    <w:p w:rsidR="0021170E" w:rsidRPr="0021170E" w:rsidRDefault="0021170E" w:rsidP="0021170E">
      <w:pPr>
        <w:shd w:val="clear" w:color="auto" w:fill="FFFFFF"/>
        <w:spacing w:after="0" w:line="240" w:lineRule="auto"/>
        <w:jc w:val="center"/>
        <w:rPr>
          <w:rFonts w:ascii="Century Gothic" w:eastAsia="Calibri" w:hAnsi="Century Gothic" w:cs="Tahoma"/>
          <w:b/>
          <w:lang w:val="es-MX" w:eastAsia="ar-SA"/>
        </w:rPr>
      </w:pPr>
      <w:r w:rsidRPr="0021170E">
        <w:rPr>
          <w:rFonts w:ascii="Century Gothic" w:eastAsia="Calibri" w:hAnsi="Century Gothic" w:cs="Tahoma"/>
          <w:b/>
          <w:lang w:val="es-MX" w:eastAsia="ar-SA"/>
        </w:rPr>
        <w:t>Oficina de Comunicación Social</w:t>
      </w:r>
    </w:p>
    <w:p w:rsidR="000A18E4" w:rsidRPr="00737B7D" w:rsidRDefault="0021170E" w:rsidP="00737B7D">
      <w:pPr>
        <w:shd w:val="clear" w:color="auto" w:fill="FFFFFF"/>
        <w:spacing w:after="0" w:line="240" w:lineRule="auto"/>
        <w:jc w:val="center"/>
        <w:rPr>
          <w:rFonts w:ascii="Century Gothic" w:hAnsi="Century Gothic" w:cs="Tahoma"/>
        </w:rPr>
      </w:pPr>
      <w:r w:rsidRPr="0021170E">
        <w:rPr>
          <w:rFonts w:ascii="Century Gothic" w:eastAsia="Calibri" w:hAnsi="Century Gothic" w:cs="Tahoma"/>
          <w:b/>
          <w:lang w:val="es-MX" w:eastAsia="ar-SA"/>
        </w:rPr>
        <w:t xml:space="preserve"> Alcaldía de Pasto</w:t>
      </w:r>
    </w:p>
    <w:sectPr w:rsidR="000A18E4" w:rsidRPr="00737B7D" w:rsidSect="000D0799">
      <w:headerReference w:type="default" r:id="rId5"/>
      <w:footerReference w:type="default" r:id="rId6"/>
      <w:pgSz w:w="11906" w:h="16838"/>
      <w:pgMar w:top="1418"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5FD" w:rsidRDefault="00737B7D" w:rsidP="000D0799">
    <w:pPr>
      <w:pStyle w:val="Piedepgina"/>
      <w:jc w:val="center"/>
      <w:rPr>
        <w:sz w:val="16"/>
        <w:szCs w:val="16"/>
        <w:lang w:val="es-ES"/>
      </w:rPr>
    </w:pPr>
  </w:p>
  <w:p w:rsidR="00CF35FD" w:rsidRDefault="00737B7D" w:rsidP="000D0799">
    <w:pPr>
      <w:pStyle w:val="Piedepgina"/>
      <w:jc w:val="center"/>
      <w:rPr>
        <w:sz w:val="16"/>
        <w:szCs w:val="16"/>
        <w:lang w:val="es-ES"/>
      </w:rPr>
    </w:pPr>
    <w:r>
      <w:rPr>
        <w:sz w:val="16"/>
        <w:szCs w:val="16"/>
        <w:lang w:val="es-ES"/>
      </w:rPr>
      <w:t xml:space="preserve">Oficina de Comunicación </w:t>
    </w:r>
    <w:r>
      <w:rPr>
        <w:sz w:val="16"/>
        <w:szCs w:val="16"/>
        <w:lang w:val="es-ES"/>
      </w:rPr>
      <w:t>Social – Tel: +57 (2) 7</w:t>
    </w:r>
    <w:r>
      <w:rPr>
        <w:sz w:val="16"/>
        <w:szCs w:val="16"/>
        <w:lang w:val="es-ES"/>
      </w:rPr>
      <w:t>224591</w:t>
    </w:r>
    <w:r>
      <w:rPr>
        <w:sz w:val="16"/>
        <w:szCs w:val="16"/>
        <w:lang w:val="es-ES"/>
      </w:rPr>
      <w:t xml:space="preserve"> – email: comunicaciones@pasto.gov.co</w:t>
    </w:r>
  </w:p>
  <w:p w:rsidR="00CF35FD" w:rsidRDefault="00737B7D" w:rsidP="000D0799">
    <w:pPr>
      <w:pStyle w:val="Piedepgina"/>
      <w:jc w:val="center"/>
      <w:rPr>
        <w:sz w:val="16"/>
        <w:szCs w:val="16"/>
        <w:lang w:val="es-ES"/>
      </w:rPr>
    </w:pPr>
    <w:r>
      <w:rPr>
        <w:sz w:val="16"/>
        <w:szCs w:val="16"/>
        <w:lang w:val="es-ES"/>
      </w:rPr>
      <w:t>Es su responsabilidad ecológica imprimir este documento.</w:t>
    </w:r>
  </w:p>
  <w:p w:rsidR="00CF35FD" w:rsidRDefault="00737B7D"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CF35FD" w:rsidRPr="00ED1B22" w:rsidRDefault="00737B7D">
    <w:pPr>
      <w:pStyle w:val="Piedepgina"/>
      <w:rPr>
        <w:lang w:val="es-ES"/>
      </w:rPr>
    </w:pPr>
  </w:p>
  <w:p w:rsidR="00CF35FD" w:rsidRPr="00AA6D03" w:rsidRDefault="00737B7D">
    <w:pPr>
      <w:pStyle w:val="Piedepgina"/>
      <w:rPr>
        <w:lang w:val="es-E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737B7D" w:rsidP="000D0799">
          <w:pPr>
            <w:snapToGrid w:val="0"/>
            <w:spacing w:after="0"/>
            <w:rPr>
              <w:rFonts w:cs="Arial"/>
              <w:lang w:val="es-ES"/>
            </w:rPr>
          </w:pPr>
          <w:r>
            <w:rPr>
              <w:rFonts w:cs="Arial"/>
              <w:noProof/>
            </w:rPr>
            <w:drawing>
              <wp:anchor distT="0" distB="0" distL="114300" distR="114300" simplePos="0" relativeHeight="251659264" behindDoc="1" locked="0" layoutInCell="1" allowOverlap="1" wp14:anchorId="4CCAB724" wp14:editId="17E0AB89">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3"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737B7D" w:rsidP="000D0799">
          <w:pPr>
            <w:snapToGrid w:val="0"/>
            <w:spacing w:after="0"/>
            <w:jc w:val="center"/>
            <w:rPr>
              <w:rFonts w:cs="Arial"/>
              <w:b/>
              <w:bCs/>
              <w:sz w:val="20"/>
              <w:szCs w:val="20"/>
            </w:rPr>
          </w:pPr>
          <w:r>
            <w:rPr>
              <w:rFonts w:cs="Arial"/>
              <w:b/>
              <w:bCs/>
              <w:sz w:val="20"/>
              <w:szCs w:val="20"/>
            </w:rPr>
            <w:t>PROCESO INFORMACIÓN Y COMUNICACIÓN</w:t>
          </w:r>
        </w:p>
      </w:tc>
    </w:tr>
    <w:tr w:rsidR="00CF35FD" w:rsidRPr="0021170E"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737B7D"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Pr="0021170E" w:rsidRDefault="00737B7D" w:rsidP="000D0799">
          <w:pPr>
            <w:snapToGrid w:val="0"/>
            <w:spacing w:after="0"/>
            <w:rPr>
              <w:rFonts w:cs="Arial"/>
              <w:sz w:val="16"/>
              <w:szCs w:val="16"/>
              <w:lang w:val="es-CO"/>
            </w:rPr>
          </w:pPr>
          <w:r w:rsidRPr="0021170E">
            <w:rPr>
              <w:rFonts w:cs="Arial"/>
              <w:sz w:val="16"/>
              <w:szCs w:val="16"/>
              <w:lang w:val="es-CO"/>
            </w:rPr>
            <w:t>NOMBRE DEL FORMATO</w:t>
          </w:r>
        </w:p>
        <w:p w:rsidR="00CF35FD" w:rsidRPr="0021170E" w:rsidRDefault="00737B7D" w:rsidP="000D0799">
          <w:pPr>
            <w:spacing w:after="0"/>
            <w:rPr>
              <w:rFonts w:cs="Arial"/>
              <w:sz w:val="6"/>
              <w:szCs w:val="6"/>
              <w:lang w:val="es-CO"/>
            </w:rPr>
          </w:pPr>
        </w:p>
        <w:p w:rsidR="00CF35FD" w:rsidRPr="0021170E" w:rsidRDefault="00737B7D" w:rsidP="000D0799">
          <w:pPr>
            <w:spacing w:after="0"/>
            <w:jc w:val="center"/>
            <w:rPr>
              <w:rFonts w:cs="Arial"/>
              <w:b/>
              <w:sz w:val="20"/>
              <w:szCs w:val="20"/>
              <w:lang w:val="es-CO"/>
            </w:rPr>
          </w:pPr>
          <w:r w:rsidRPr="0021170E">
            <w:rPr>
              <w:rFonts w:cs="Arial"/>
              <w:b/>
              <w:sz w:val="20"/>
              <w:szCs w:val="20"/>
              <w:lang w:val="es-CO"/>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737B7D"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737B7D" w:rsidP="000D0799">
          <w:pPr>
            <w:snapToGrid w:val="0"/>
            <w:spacing w:after="0"/>
            <w:jc w:val="center"/>
            <w:rPr>
              <w:rFonts w:cs="Arial"/>
              <w:b/>
              <w:sz w:val="16"/>
              <w:szCs w:val="16"/>
            </w:rPr>
          </w:pPr>
          <w:r>
            <w:rPr>
              <w:rFonts w:cs="Arial"/>
              <w:b/>
              <w:sz w:val="16"/>
              <w:szCs w:val="16"/>
            </w:rPr>
            <w:t>VIGENCIA</w:t>
          </w:r>
        </w:p>
        <w:p w:rsidR="00CF35FD" w:rsidRDefault="00737B7D" w:rsidP="000D0799">
          <w:pPr>
            <w:spacing w:after="0"/>
            <w:jc w:val="center"/>
            <w:rPr>
              <w:rFonts w:cs="Arial"/>
              <w:sz w:val="6"/>
              <w:szCs w:val="6"/>
            </w:rPr>
          </w:pPr>
        </w:p>
        <w:p w:rsidR="00CF35FD" w:rsidRDefault="00737B7D"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737B7D" w:rsidP="000D0799">
          <w:pPr>
            <w:snapToGrid w:val="0"/>
            <w:spacing w:after="0"/>
            <w:jc w:val="center"/>
            <w:rPr>
              <w:rFonts w:cs="Arial"/>
              <w:b/>
              <w:sz w:val="16"/>
              <w:szCs w:val="16"/>
            </w:rPr>
          </w:pPr>
          <w:r>
            <w:rPr>
              <w:rFonts w:cs="Arial"/>
              <w:b/>
              <w:sz w:val="16"/>
              <w:szCs w:val="16"/>
            </w:rPr>
            <w:t>VERSIÓN</w:t>
          </w:r>
        </w:p>
        <w:p w:rsidR="00CF35FD" w:rsidRDefault="00737B7D" w:rsidP="000D0799">
          <w:pPr>
            <w:spacing w:after="0"/>
            <w:jc w:val="center"/>
            <w:rPr>
              <w:rFonts w:cs="Arial"/>
              <w:sz w:val="6"/>
              <w:szCs w:val="6"/>
            </w:rPr>
          </w:pPr>
        </w:p>
        <w:p w:rsidR="00CF35FD" w:rsidRDefault="00737B7D"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737B7D" w:rsidP="000D0799">
          <w:pPr>
            <w:snapToGrid w:val="0"/>
            <w:spacing w:after="0"/>
            <w:jc w:val="center"/>
            <w:rPr>
              <w:rFonts w:cs="Arial"/>
              <w:b/>
              <w:sz w:val="16"/>
              <w:szCs w:val="16"/>
            </w:rPr>
          </w:pPr>
          <w:r>
            <w:rPr>
              <w:rFonts w:cs="Arial"/>
              <w:b/>
              <w:sz w:val="16"/>
              <w:szCs w:val="16"/>
            </w:rPr>
            <w:t>CÓDIGO</w:t>
          </w:r>
        </w:p>
        <w:p w:rsidR="00CF35FD" w:rsidRDefault="00737B7D" w:rsidP="000D0799">
          <w:pPr>
            <w:spacing w:after="0"/>
            <w:jc w:val="center"/>
            <w:rPr>
              <w:rFonts w:cs="Arial"/>
              <w:sz w:val="6"/>
              <w:szCs w:val="6"/>
            </w:rPr>
          </w:pPr>
        </w:p>
        <w:p w:rsidR="00CF35FD" w:rsidRDefault="00737B7D"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737B7D" w:rsidP="000D0799">
          <w:pPr>
            <w:snapToGrid w:val="0"/>
            <w:spacing w:after="0"/>
            <w:jc w:val="center"/>
            <w:rPr>
              <w:rFonts w:cs="Arial"/>
              <w:b/>
              <w:sz w:val="16"/>
              <w:szCs w:val="16"/>
            </w:rPr>
          </w:pPr>
          <w:r>
            <w:rPr>
              <w:rFonts w:cs="Arial"/>
              <w:b/>
              <w:sz w:val="16"/>
              <w:szCs w:val="16"/>
            </w:rPr>
            <w:t>CONSECUTIVO</w:t>
          </w:r>
        </w:p>
        <w:p w:rsidR="00CF35FD" w:rsidRPr="00BA0092" w:rsidRDefault="00737B7D" w:rsidP="00DD23B4">
          <w:pPr>
            <w:spacing w:after="0"/>
            <w:jc w:val="center"/>
            <w:rPr>
              <w:rFonts w:cs="Arial"/>
              <w:b/>
              <w:sz w:val="16"/>
              <w:szCs w:val="16"/>
              <w:lang w:val="es-ES"/>
            </w:rPr>
          </w:pPr>
          <w:r>
            <w:rPr>
              <w:rFonts w:cs="Arial"/>
              <w:b/>
              <w:sz w:val="16"/>
              <w:szCs w:val="16"/>
              <w:lang w:val="es-ES"/>
            </w:rPr>
            <w:t>1248</w:t>
          </w:r>
        </w:p>
      </w:tc>
    </w:tr>
  </w:tbl>
  <w:p w:rsidR="00CF35FD" w:rsidRDefault="00737B7D" w:rsidP="000D079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70E"/>
    <w:rsid w:val="000A18E4"/>
    <w:rsid w:val="0021170E"/>
    <w:rsid w:val="00737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68AD8-4F2A-48C8-813C-A7687D09B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21170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semiHidden/>
    <w:rsid w:val="0021170E"/>
  </w:style>
  <w:style w:type="paragraph" w:styleId="Piedepgina">
    <w:name w:val="footer"/>
    <w:basedOn w:val="Normal"/>
    <w:link w:val="PiedepginaCar"/>
    <w:uiPriority w:val="99"/>
    <w:semiHidden/>
    <w:unhideWhenUsed/>
    <w:rsid w:val="0021170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emiHidden/>
    <w:rsid w:val="00211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379</Words>
  <Characters>2163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dc:creator>
  <cp:keywords/>
  <dc:description/>
  <cp:lastModifiedBy>Martha</cp:lastModifiedBy>
  <cp:revision>1</cp:revision>
  <dcterms:created xsi:type="dcterms:W3CDTF">2015-02-06T05:33:00Z</dcterms:created>
  <dcterms:modified xsi:type="dcterms:W3CDTF">2015-02-06T08:06:00Z</dcterms:modified>
</cp:coreProperties>
</file>