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17C" w:rsidRDefault="0027517C" w:rsidP="0027517C">
      <w:pPr>
        <w:pStyle w:val="Sinespaciado"/>
        <w:jc w:val="center"/>
        <w:rPr>
          <w:rFonts w:ascii="Century Gothic" w:hAnsi="Century Gothic" w:cs="Arial"/>
          <w:b/>
          <w:bCs/>
          <w:color w:val="222222"/>
          <w:shd w:val="clear" w:color="auto" w:fill="FFFFFF"/>
        </w:rPr>
      </w:pPr>
      <w:r w:rsidRPr="0027517C">
        <w:rPr>
          <w:rFonts w:ascii="Century Gothic" w:hAnsi="Century Gothic" w:cs="Arial"/>
          <w:b/>
          <w:bCs/>
          <w:color w:val="222222"/>
          <w:shd w:val="clear" w:color="auto" w:fill="FFFFFF"/>
        </w:rPr>
        <w:t>EN CONMEMORACIÓN DEL DÍA DEL RECICLAJE, SECRETARÍA DE GESTIÓN AMBIENTAL ENTREGA DOTACIÓN A RECUPERADORES AMBIENTALES</w:t>
      </w:r>
    </w:p>
    <w:p w:rsidR="009852A5" w:rsidRDefault="009852A5" w:rsidP="0027517C">
      <w:pPr>
        <w:pStyle w:val="Sinespaciado"/>
        <w:jc w:val="center"/>
        <w:rPr>
          <w:rFonts w:ascii="Century Gothic" w:hAnsi="Century Gothic" w:cs="Arial"/>
          <w:b/>
          <w:bCs/>
          <w:color w:val="222222"/>
          <w:shd w:val="clear" w:color="auto" w:fill="FFFFFF"/>
        </w:rPr>
      </w:pPr>
    </w:p>
    <w:p w:rsidR="009852A5" w:rsidRPr="0027517C" w:rsidRDefault="009852A5" w:rsidP="0027517C">
      <w:pPr>
        <w:pStyle w:val="Sinespaciado"/>
        <w:jc w:val="center"/>
        <w:rPr>
          <w:rFonts w:ascii="Century Gothic" w:hAnsi="Century Gothic" w:cs="Arial"/>
          <w:b/>
          <w:bCs/>
          <w:color w:val="222222"/>
          <w:shd w:val="clear" w:color="auto" w:fill="FFFFFF"/>
        </w:rPr>
      </w:pPr>
      <w:r>
        <w:rPr>
          <w:rFonts w:ascii="Century Gothic" w:hAnsi="Century Gothic" w:cs="Arial"/>
          <w:b/>
          <w:bCs/>
          <w:noProof/>
          <w:color w:val="222222"/>
          <w:shd w:val="clear" w:color="auto" w:fill="FFFFFF"/>
          <w:lang w:eastAsia="es-ES"/>
        </w:rPr>
        <w:drawing>
          <wp:inline distT="0" distB="0" distL="0" distR="0">
            <wp:extent cx="4311446" cy="24098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cicladores.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13311" cy="2410868"/>
                    </a:xfrm>
                    <a:prstGeom prst="rect">
                      <a:avLst/>
                    </a:prstGeom>
                  </pic:spPr>
                </pic:pic>
              </a:graphicData>
            </a:graphic>
          </wp:inline>
        </w:drawing>
      </w:r>
      <w:bookmarkStart w:id="0" w:name="_GoBack"/>
      <w:bookmarkEnd w:id="0"/>
    </w:p>
    <w:p w:rsidR="0027517C" w:rsidRPr="0027517C" w:rsidRDefault="0027517C" w:rsidP="0027517C">
      <w:pPr>
        <w:pStyle w:val="Sinespaciado"/>
        <w:jc w:val="both"/>
        <w:rPr>
          <w:rFonts w:ascii="Century Gothic" w:hAnsi="Century Gothic" w:cs="Arial"/>
          <w:bCs/>
          <w:color w:val="222222"/>
          <w:shd w:val="clear" w:color="auto" w:fill="FFFFFF"/>
        </w:rPr>
      </w:pPr>
      <w:r w:rsidRPr="0027517C">
        <w:rPr>
          <w:rFonts w:ascii="Century Gothic" w:hAnsi="Century Gothic" w:cs="Arial"/>
          <w:bCs/>
          <w:color w:val="222222"/>
          <w:shd w:val="clear" w:color="auto" w:fill="FFFFFF"/>
        </w:rPr>
        <w:t> </w:t>
      </w:r>
    </w:p>
    <w:p w:rsidR="0027517C" w:rsidRPr="0027517C" w:rsidRDefault="0027517C" w:rsidP="0027517C">
      <w:pPr>
        <w:pStyle w:val="Sinespaciado"/>
        <w:jc w:val="both"/>
        <w:rPr>
          <w:rFonts w:ascii="Century Gothic" w:hAnsi="Century Gothic" w:cs="Arial"/>
          <w:bCs/>
          <w:color w:val="222222"/>
          <w:shd w:val="clear" w:color="auto" w:fill="FFFFFF"/>
        </w:rPr>
      </w:pPr>
      <w:r w:rsidRPr="0027517C">
        <w:rPr>
          <w:rFonts w:ascii="Century Gothic" w:hAnsi="Century Gothic" w:cs="Arial"/>
          <w:bCs/>
          <w:color w:val="222222"/>
          <w:shd w:val="clear" w:color="auto" w:fill="FFFFFF"/>
        </w:rPr>
        <w:t>En el marco del Día Internacional del R</w:t>
      </w:r>
      <w:r w:rsidR="009852A5">
        <w:rPr>
          <w:rFonts w:ascii="Century Gothic" w:hAnsi="Century Gothic" w:cs="Arial"/>
          <w:bCs/>
          <w:color w:val="222222"/>
          <w:shd w:val="clear" w:color="auto" w:fill="FFFFFF"/>
        </w:rPr>
        <w:t>eciclaje, que se cumple el miércol</w:t>
      </w:r>
      <w:r w:rsidRPr="0027517C">
        <w:rPr>
          <w:rFonts w:ascii="Century Gothic" w:hAnsi="Century Gothic" w:cs="Arial"/>
          <w:bCs/>
          <w:color w:val="222222"/>
          <w:shd w:val="clear" w:color="auto" w:fill="FFFFFF"/>
        </w:rPr>
        <w:t>es 17 de mayo, la Alcaldía de Pasto a través de la Secretaría Ambiental, entregó 40 uniformes y elementos de seguridad a igual número de recuperadores ambientales que pertenecen a la Cooperativa de Recicladores de Nariño. Durante la presente semana se realizará la misma actividad con integrantes de tres asociaciones más.</w:t>
      </w:r>
    </w:p>
    <w:p w:rsidR="0027517C" w:rsidRPr="0027517C" w:rsidRDefault="0027517C" w:rsidP="0027517C">
      <w:pPr>
        <w:pStyle w:val="Sinespaciado"/>
        <w:jc w:val="both"/>
        <w:rPr>
          <w:rFonts w:ascii="Century Gothic" w:hAnsi="Century Gothic" w:cs="Arial"/>
          <w:bCs/>
          <w:color w:val="222222"/>
          <w:shd w:val="clear" w:color="auto" w:fill="FFFFFF"/>
        </w:rPr>
      </w:pPr>
      <w:r w:rsidRPr="0027517C">
        <w:rPr>
          <w:rFonts w:ascii="Century Gothic" w:hAnsi="Century Gothic" w:cs="Arial"/>
          <w:bCs/>
          <w:color w:val="222222"/>
          <w:shd w:val="clear" w:color="auto" w:fill="FFFFFF"/>
        </w:rPr>
        <w:t> </w:t>
      </w:r>
    </w:p>
    <w:p w:rsidR="0027517C" w:rsidRPr="0027517C" w:rsidRDefault="0027517C" w:rsidP="0027517C">
      <w:pPr>
        <w:pStyle w:val="Sinespaciado"/>
        <w:jc w:val="both"/>
        <w:rPr>
          <w:rFonts w:ascii="Century Gothic" w:hAnsi="Century Gothic" w:cs="Arial"/>
          <w:bCs/>
          <w:color w:val="222222"/>
          <w:shd w:val="clear" w:color="auto" w:fill="FFFFFF"/>
        </w:rPr>
      </w:pPr>
      <w:r w:rsidRPr="0027517C">
        <w:rPr>
          <w:rFonts w:ascii="Century Gothic" w:hAnsi="Century Gothic" w:cs="Arial"/>
          <w:bCs/>
          <w:color w:val="222222"/>
          <w:shd w:val="clear" w:color="auto" w:fill="FFFFFF"/>
        </w:rPr>
        <w:t>La iniciativa que se realiza en cumplimiento del Plan de Gestión Integral de Residuos Sólidos (PGIRS), tiene como propósito apoyar en la legalización y formalización de las asociaciones de reciclaje y mejorar sus condiciones de trabajo.</w:t>
      </w:r>
    </w:p>
    <w:p w:rsidR="0027517C" w:rsidRPr="0027517C" w:rsidRDefault="0027517C" w:rsidP="0027517C">
      <w:pPr>
        <w:pStyle w:val="Sinespaciado"/>
        <w:jc w:val="both"/>
        <w:rPr>
          <w:rFonts w:ascii="Century Gothic" w:hAnsi="Century Gothic" w:cs="Arial"/>
          <w:bCs/>
          <w:color w:val="222222"/>
          <w:shd w:val="clear" w:color="auto" w:fill="FFFFFF"/>
        </w:rPr>
      </w:pPr>
      <w:r w:rsidRPr="0027517C">
        <w:rPr>
          <w:rFonts w:ascii="Century Gothic" w:hAnsi="Century Gothic" w:cs="Arial"/>
          <w:bCs/>
          <w:color w:val="222222"/>
          <w:shd w:val="clear" w:color="auto" w:fill="FFFFFF"/>
        </w:rPr>
        <w:t> </w:t>
      </w:r>
    </w:p>
    <w:p w:rsidR="0027517C" w:rsidRPr="0027517C" w:rsidRDefault="0027517C" w:rsidP="0027517C">
      <w:pPr>
        <w:pStyle w:val="Sinespaciado"/>
        <w:jc w:val="both"/>
        <w:rPr>
          <w:rFonts w:ascii="Century Gothic" w:hAnsi="Century Gothic" w:cs="Arial"/>
          <w:bCs/>
          <w:color w:val="222222"/>
          <w:shd w:val="clear" w:color="auto" w:fill="FFFFFF"/>
        </w:rPr>
      </w:pPr>
      <w:r w:rsidRPr="0027517C">
        <w:rPr>
          <w:rFonts w:ascii="Century Gothic" w:hAnsi="Century Gothic" w:cs="Arial"/>
          <w:bCs/>
          <w:color w:val="222222"/>
          <w:shd w:val="clear" w:color="auto" w:fill="FFFFFF"/>
        </w:rPr>
        <w:t>Andrés Fajardo, asociado de la Cooperativa de Recicladores de Nariño, que funciona hace 20 años, manifestó que es gratificante saber que después de varios años, la labor del reciclaje comienza a ser reconocida. “Es un reconocimiento a nuestra labor, somos una empresa social que no tiene los recursos suficientes y nosotros tratamos de darnos apoyo para conseguir elementos de aseo, lo relacionado con lo social y recursos para nuestras familias. No me queda más que agradecer por esta labor y decirles que el camino está lleno de inconvenientes que tenemos que comenzar a solucionar”, subrayó.</w:t>
      </w:r>
    </w:p>
    <w:p w:rsidR="0027517C" w:rsidRPr="0027517C" w:rsidRDefault="0027517C" w:rsidP="0027517C">
      <w:pPr>
        <w:pStyle w:val="Sinespaciado"/>
        <w:jc w:val="both"/>
        <w:rPr>
          <w:rFonts w:ascii="Century Gothic" w:hAnsi="Century Gothic" w:cs="Arial"/>
          <w:bCs/>
          <w:color w:val="222222"/>
          <w:shd w:val="clear" w:color="auto" w:fill="FFFFFF"/>
        </w:rPr>
      </w:pPr>
      <w:r w:rsidRPr="0027517C">
        <w:rPr>
          <w:rFonts w:ascii="Century Gothic" w:hAnsi="Century Gothic" w:cs="Arial"/>
          <w:bCs/>
          <w:color w:val="222222"/>
          <w:shd w:val="clear" w:color="auto" w:fill="FFFFFF"/>
        </w:rPr>
        <w:t> </w:t>
      </w:r>
    </w:p>
    <w:p w:rsidR="0027517C" w:rsidRPr="0027517C" w:rsidRDefault="0027517C" w:rsidP="0027517C">
      <w:pPr>
        <w:pStyle w:val="Sinespaciado"/>
        <w:jc w:val="both"/>
        <w:rPr>
          <w:rFonts w:ascii="Century Gothic" w:hAnsi="Century Gothic" w:cs="Arial"/>
          <w:bCs/>
          <w:color w:val="222222"/>
          <w:shd w:val="clear" w:color="auto" w:fill="FFFFFF"/>
        </w:rPr>
      </w:pPr>
      <w:r w:rsidRPr="0027517C">
        <w:rPr>
          <w:rFonts w:ascii="Century Gothic" w:hAnsi="Century Gothic" w:cs="Arial"/>
          <w:bCs/>
          <w:color w:val="222222"/>
          <w:shd w:val="clear" w:color="auto" w:fill="FFFFFF"/>
        </w:rPr>
        <w:t>El Secretario de Gestión Ambiental, Jairo Burbano, dio a conocer que desde la dependencia y teniendo en cuenta el Plan de Desarrollo Municipal, se adelanta iniciativas para fortalecer el pacto con la naturaleza. “Hacemos un reconocimiento a estas organizaciones por ese trabajo loable que realizan en las diferentes comunas del Municipio. Entregamos una dotación compuesta de botas, guantes y overoles, que les permitirá realizar de mejor manera su actividad diaria”.</w:t>
      </w:r>
    </w:p>
    <w:p w:rsidR="0027517C" w:rsidRPr="0027517C" w:rsidRDefault="0027517C" w:rsidP="0027517C">
      <w:pPr>
        <w:pStyle w:val="Sinespaciado"/>
        <w:jc w:val="both"/>
        <w:rPr>
          <w:rFonts w:ascii="Century Gothic" w:hAnsi="Century Gothic" w:cs="Arial"/>
          <w:bCs/>
          <w:color w:val="222222"/>
          <w:shd w:val="clear" w:color="auto" w:fill="FFFFFF"/>
        </w:rPr>
      </w:pPr>
      <w:r w:rsidRPr="0027517C">
        <w:rPr>
          <w:rFonts w:ascii="Century Gothic" w:hAnsi="Century Gothic" w:cs="Arial"/>
          <w:bCs/>
          <w:color w:val="222222"/>
          <w:shd w:val="clear" w:color="auto" w:fill="FFFFFF"/>
        </w:rPr>
        <w:lastRenderedPageBreak/>
        <w:t> </w:t>
      </w:r>
    </w:p>
    <w:p w:rsidR="0027517C" w:rsidRPr="0027517C" w:rsidRDefault="0027517C" w:rsidP="0027517C">
      <w:pPr>
        <w:pStyle w:val="Sinespaciado"/>
        <w:jc w:val="both"/>
        <w:rPr>
          <w:rFonts w:ascii="Century Gothic" w:hAnsi="Century Gothic" w:cs="Arial"/>
          <w:bCs/>
          <w:color w:val="222222"/>
          <w:shd w:val="clear" w:color="auto" w:fill="FFFFFF"/>
        </w:rPr>
      </w:pPr>
      <w:r w:rsidRPr="0027517C">
        <w:rPr>
          <w:rFonts w:ascii="Century Gothic" w:hAnsi="Century Gothic" w:cs="Arial"/>
          <w:bCs/>
          <w:color w:val="222222"/>
          <w:shd w:val="clear" w:color="auto" w:fill="FFFFFF"/>
        </w:rPr>
        <w:t>Frente al tema de reciclaje, el funcionario dio a conocer que la meta de la Administración Municipal es ser reconocida por el aprovechamiento de los recursos, no sólo en el tema de papel cartón sino llegar hasta los residuos de construcción y generar materiales para darles nuevos usos.</w:t>
      </w:r>
    </w:p>
    <w:p w:rsidR="0027517C" w:rsidRPr="0027517C" w:rsidRDefault="0027517C" w:rsidP="0027517C">
      <w:pPr>
        <w:pStyle w:val="Sinespaciado"/>
        <w:jc w:val="both"/>
        <w:rPr>
          <w:rFonts w:ascii="Century Gothic" w:hAnsi="Century Gothic" w:cs="Arial"/>
          <w:bCs/>
          <w:color w:val="222222"/>
          <w:shd w:val="clear" w:color="auto" w:fill="FFFFFF"/>
        </w:rPr>
      </w:pPr>
      <w:r w:rsidRPr="0027517C">
        <w:rPr>
          <w:rFonts w:ascii="Century Gothic" w:hAnsi="Century Gothic" w:cs="Arial"/>
          <w:bCs/>
          <w:color w:val="222222"/>
          <w:shd w:val="clear" w:color="auto" w:fill="FFFFFF"/>
        </w:rPr>
        <w:t> </w:t>
      </w:r>
    </w:p>
    <w:p w:rsidR="0027517C" w:rsidRDefault="0027517C" w:rsidP="0027517C">
      <w:pPr>
        <w:pStyle w:val="Sinespaciado"/>
        <w:jc w:val="both"/>
        <w:rPr>
          <w:rFonts w:ascii="Century Gothic" w:hAnsi="Century Gothic" w:cs="Arial"/>
          <w:bCs/>
          <w:color w:val="222222"/>
          <w:shd w:val="clear" w:color="auto" w:fill="FFFFFF"/>
        </w:rPr>
      </w:pPr>
      <w:r w:rsidRPr="0027517C">
        <w:rPr>
          <w:rFonts w:ascii="Century Gothic" w:hAnsi="Century Gothic" w:cs="Arial"/>
          <w:bCs/>
          <w:color w:val="222222"/>
          <w:shd w:val="clear" w:color="auto" w:fill="FFFFFF"/>
        </w:rPr>
        <w:t xml:space="preserve">Durante la entrega estuvo presente el Alcalde de Pasto, Pedro Vicente Obando, quien enalteció la labor adelantada por los recuperadores ambientales, </w:t>
      </w:r>
      <w:r w:rsidR="00F05C2F">
        <w:rPr>
          <w:rFonts w:ascii="Century Gothic" w:hAnsi="Century Gothic" w:cs="Arial"/>
          <w:bCs/>
          <w:color w:val="222222"/>
          <w:shd w:val="clear" w:color="auto" w:fill="FFFFFF"/>
        </w:rPr>
        <w:t>en</w:t>
      </w:r>
      <w:r w:rsidRPr="0027517C">
        <w:rPr>
          <w:rFonts w:ascii="Century Gothic" w:hAnsi="Century Gothic" w:cs="Arial"/>
          <w:bCs/>
          <w:color w:val="222222"/>
          <w:shd w:val="clear" w:color="auto" w:fill="FFFFFF"/>
        </w:rPr>
        <w:t xml:space="preserve"> beneficio para el planeta. “Sin ellos el de</w:t>
      </w:r>
      <w:r w:rsidR="00F05C2F">
        <w:rPr>
          <w:rFonts w:ascii="Century Gothic" w:hAnsi="Century Gothic" w:cs="Arial"/>
          <w:bCs/>
          <w:color w:val="222222"/>
          <w:shd w:val="clear" w:color="auto" w:fill="FFFFFF"/>
        </w:rPr>
        <w:t>terioro de</w:t>
      </w:r>
      <w:r w:rsidRPr="0027517C">
        <w:rPr>
          <w:rFonts w:ascii="Century Gothic" w:hAnsi="Century Gothic" w:cs="Arial"/>
          <w:bCs/>
          <w:color w:val="222222"/>
          <w:shd w:val="clear" w:color="auto" w:fill="FFFFFF"/>
        </w:rPr>
        <w:t xml:space="preserve"> la </w:t>
      </w:r>
      <w:r w:rsidR="00F05C2F">
        <w:rPr>
          <w:rFonts w:ascii="Century Gothic" w:hAnsi="Century Gothic" w:cs="Arial"/>
          <w:bCs/>
          <w:color w:val="222222"/>
          <w:shd w:val="clear" w:color="auto" w:fill="FFFFFF"/>
        </w:rPr>
        <w:t>naturaleza</w:t>
      </w:r>
      <w:r w:rsidRPr="0027517C">
        <w:rPr>
          <w:rFonts w:ascii="Century Gothic" w:hAnsi="Century Gothic" w:cs="Arial"/>
          <w:bCs/>
          <w:color w:val="222222"/>
          <w:shd w:val="clear" w:color="auto" w:fill="FFFFFF"/>
        </w:rPr>
        <w:t xml:space="preserve"> </w:t>
      </w:r>
      <w:r w:rsidR="00F05C2F">
        <w:rPr>
          <w:rFonts w:ascii="Century Gothic" w:hAnsi="Century Gothic" w:cs="Arial"/>
          <w:bCs/>
          <w:color w:val="222222"/>
          <w:shd w:val="clear" w:color="auto" w:fill="FFFFFF"/>
        </w:rPr>
        <w:t>sería enorme</w:t>
      </w:r>
      <w:r w:rsidRPr="0027517C">
        <w:rPr>
          <w:rFonts w:ascii="Century Gothic" w:hAnsi="Century Gothic" w:cs="Arial"/>
          <w:bCs/>
          <w:color w:val="222222"/>
          <w:shd w:val="clear" w:color="auto" w:fill="FFFFFF"/>
        </w:rPr>
        <w:t xml:space="preserve">, </w:t>
      </w:r>
      <w:r w:rsidR="00F05C2F">
        <w:rPr>
          <w:rFonts w:ascii="Century Gothic" w:hAnsi="Century Gothic" w:cs="Arial"/>
          <w:bCs/>
          <w:color w:val="222222"/>
          <w:shd w:val="clear" w:color="auto" w:fill="FFFFFF"/>
        </w:rPr>
        <w:t xml:space="preserve">por ello agradecemos su importante labor y </w:t>
      </w:r>
      <w:r w:rsidRPr="0027517C">
        <w:rPr>
          <w:rFonts w:ascii="Century Gothic" w:hAnsi="Century Gothic" w:cs="Arial"/>
          <w:bCs/>
          <w:color w:val="222222"/>
          <w:shd w:val="clear" w:color="auto" w:fill="FFFFFF"/>
        </w:rPr>
        <w:t>les deseamos un feliz día. La entrega de esta dotación, es una forma de demostrarles el cariño, agradecimiento por la labor que realizan. Hoy damos una dotación y mañana vamos a buscar que para este invierno tengan la forma de cubrirse con un traje especial”, puntualizó</w:t>
      </w:r>
      <w:r w:rsidR="00443F1A">
        <w:rPr>
          <w:rFonts w:ascii="Century Gothic" w:hAnsi="Century Gothic" w:cs="Arial"/>
          <w:bCs/>
          <w:color w:val="222222"/>
          <w:shd w:val="clear" w:color="auto" w:fill="FFFFFF"/>
        </w:rPr>
        <w:t>.</w:t>
      </w:r>
    </w:p>
    <w:p w:rsidR="00443F1A" w:rsidRDefault="00443F1A" w:rsidP="0027517C">
      <w:pPr>
        <w:pStyle w:val="Sinespaciado"/>
        <w:jc w:val="both"/>
        <w:rPr>
          <w:rFonts w:ascii="Century Gothic" w:hAnsi="Century Gothic" w:cs="Arial"/>
          <w:bCs/>
          <w:color w:val="222222"/>
          <w:shd w:val="clear" w:color="auto" w:fill="FFFFFF"/>
        </w:rPr>
      </w:pPr>
    </w:p>
    <w:p w:rsidR="00443F1A" w:rsidRPr="0027517C" w:rsidRDefault="00443F1A" w:rsidP="0027517C">
      <w:pPr>
        <w:pStyle w:val="Sinespaciado"/>
        <w:jc w:val="both"/>
        <w:rPr>
          <w:rFonts w:ascii="Century Gothic" w:hAnsi="Century Gothic" w:cs="Arial"/>
          <w:bCs/>
          <w:color w:val="222222"/>
          <w:shd w:val="clear" w:color="auto" w:fill="FFFFFF"/>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9" w:history="1">
        <w:r w:rsidRPr="00D66C68">
          <w:rPr>
            <w:rStyle w:val="Hipervnculo"/>
            <w:rFonts w:cs="Tahoma"/>
            <w:b/>
            <w:sz w:val="18"/>
            <w:szCs w:val="18"/>
          </w:rPr>
          <w:t>jabuisa@hotmail.com</w:t>
        </w:r>
      </w:hyperlink>
    </w:p>
    <w:p w:rsidR="0027517C" w:rsidRPr="0027517C" w:rsidRDefault="0027517C" w:rsidP="003B65BC">
      <w:pPr>
        <w:pStyle w:val="Sinespaciado"/>
        <w:jc w:val="center"/>
        <w:rPr>
          <w:rFonts w:ascii="Century Gothic" w:hAnsi="Century Gothic" w:cs="Arial"/>
          <w:b/>
          <w:bCs/>
          <w:color w:val="222222"/>
          <w:shd w:val="clear" w:color="auto" w:fill="FFFFFF"/>
          <w:lang w:val="es-CO"/>
        </w:rPr>
      </w:pPr>
    </w:p>
    <w:p w:rsidR="0027517C" w:rsidRDefault="00443F1A" w:rsidP="003B65BC">
      <w:pPr>
        <w:pStyle w:val="Sinespaciado"/>
        <w:jc w:val="center"/>
        <w:rPr>
          <w:rFonts w:ascii="Century Gothic" w:hAnsi="Century Gothic" w:cs="Arial"/>
          <w:bCs/>
          <w:i/>
          <w:color w:val="222222"/>
          <w:shd w:val="clear" w:color="auto" w:fill="FFFFFF"/>
        </w:rPr>
      </w:pPr>
      <w:r w:rsidRPr="00443F1A">
        <w:rPr>
          <w:rFonts w:ascii="Century Gothic" w:hAnsi="Century Gothic" w:cs="Arial"/>
          <w:bCs/>
          <w:i/>
          <w:color w:val="222222"/>
          <w:shd w:val="clear" w:color="auto" w:fill="FFFFFF"/>
        </w:rPr>
        <w:t>Somos constructores de paz</w:t>
      </w:r>
    </w:p>
    <w:p w:rsidR="00443F1A" w:rsidRPr="00443F1A" w:rsidRDefault="00443F1A" w:rsidP="003B65BC">
      <w:pPr>
        <w:pStyle w:val="Sinespaciado"/>
        <w:jc w:val="center"/>
        <w:rPr>
          <w:rFonts w:ascii="Century Gothic" w:hAnsi="Century Gothic" w:cs="Arial"/>
          <w:bCs/>
          <w:i/>
          <w:color w:val="222222"/>
          <w:shd w:val="clear" w:color="auto" w:fill="FFFFFF"/>
        </w:rPr>
      </w:pPr>
    </w:p>
    <w:p w:rsidR="0027517C" w:rsidRDefault="0027517C" w:rsidP="003B65BC">
      <w:pPr>
        <w:pStyle w:val="Sinespaciado"/>
        <w:jc w:val="center"/>
        <w:rPr>
          <w:rFonts w:ascii="Century Gothic" w:hAnsi="Century Gothic" w:cs="Arial"/>
          <w:b/>
          <w:bCs/>
          <w:color w:val="222222"/>
          <w:shd w:val="clear" w:color="auto" w:fill="FFFFFF"/>
        </w:rPr>
      </w:pPr>
    </w:p>
    <w:p w:rsidR="003B65BC" w:rsidRPr="003B65BC" w:rsidRDefault="003B65BC" w:rsidP="003B65BC">
      <w:pPr>
        <w:pStyle w:val="Sinespaciado"/>
        <w:jc w:val="center"/>
        <w:rPr>
          <w:rFonts w:ascii="Century Gothic" w:hAnsi="Century Gothic" w:cs="Arial"/>
          <w:b/>
          <w:bCs/>
          <w:color w:val="222222"/>
          <w:shd w:val="clear" w:color="auto" w:fill="FFFFFF"/>
        </w:rPr>
      </w:pPr>
      <w:r w:rsidRPr="003B65BC">
        <w:rPr>
          <w:rFonts w:ascii="Century Gothic" w:hAnsi="Century Gothic" w:cs="Arial"/>
          <w:b/>
          <w:bCs/>
          <w:color w:val="222222"/>
          <w:shd w:val="clear" w:color="auto" w:fill="FFFFFF"/>
        </w:rPr>
        <w:t>ALCALDE DE PASTO PARTICIPÓ DEL ACTO DE REAPERTURA DEL AUDITORIO LUIS SANTANDER BENAVIDES DE LA UNIVERSIDAD DE NARIÑO</w:t>
      </w:r>
    </w:p>
    <w:p w:rsidR="003B65BC" w:rsidRPr="003B65BC" w:rsidRDefault="003B65BC" w:rsidP="003B65BC">
      <w:pPr>
        <w:pStyle w:val="Sinespaciado"/>
        <w:rPr>
          <w:rFonts w:ascii="Century Gothic" w:hAnsi="Century Gothic" w:cs="Arial"/>
          <w:bCs/>
          <w:color w:val="222222"/>
          <w:shd w:val="clear" w:color="auto" w:fill="FFFFFF"/>
        </w:rPr>
      </w:pPr>
      <w:r w:rsidRPr="003B65BC">
        <w:rPr>
          <w:rFonts w:ascii="Century Gothic" w:hAnsi="Century Gothic" w:cs="Arial"/>
          <w:bCs/>
          <w:color w:val="222222"/>
          <w:shd w:val="clear" w:color="auto" w:fill="FFFFFF"/>
        </w:rPr>
        <w:t xml:space="preserve"> </w:t>
      </w:r>
    </w:p>
    <w:p w:rsidR="003B65BC" w:rsidRDefault="003B65BC" w:rsidP="003B65BC">
      <w:pPr>
        <w:pStyle w:val="Sinespaciado"/>
        <w:jc w:val="center"/>
        <w:rPr>
          <w:rFonts w:ascii="Century Gothic" w:hAnsi="Century Gothic" w:cs="Arial"/>
          <w:bCs/>
          <w:color w:val="222222"/>
          <w:shd w:val="clear" w:color="auto" w:fill="FFFFFF"/>
        </w:rPr>
      </w:pPr>
      <w:r>
        <w:rPr>
          <w:rFonts w:ascii="Century Gothic" w:hAnsi="Century Gothic" w:cs="Arial"/>
          <w:bCs/>
          <w:noProof/>
          <w:color w:val="222222"/>
          <w:shd w:val="clear" w:color="auto" w:fill="FFFFFF"/>
          <w:lang w:eastAsia="es-ES"/>
        </w:rPr>
        <w:drawing>
          <wp:inline distT="0" distB="0" distL="0" distR="0">
            <wp:extent cx="3552919" cy="2520000"/>
            <wp:effectExtent l="19050" t="0" r="9431" b="0"/>
            <wp:docPr id="15" name="Imagen 6" descr="C:\Documents and Settings\Administrador\Mis documentos\Downloads\para la no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istrador\Mis documentos\Downloads\para la nota.jpg"/>
                    <pic:cNvPicPr>
                      <a:picLocks noChangeAspect="1" noChangeArrowheads="1"/>
                    </pic:cNvPicPr>
                  </pic:nvPicPr>
                  <pic:blipFill>
                    <a:blip r:embed="rId10" cstate="print"/>
                    <a:srcRect/>
                    <a:stretch>
                      <a:fillRect/>
                    </a:stretch>
                  </pic:blipFill>
                  <pic:spPr bwMode="auto">
                    <a:xfrm>
                      <a:off x="0" y="0"/>
                      <a:ext cx="3552919" cy="2520000"/>
                    </a:xfrm>
                    <a:prstGeom prst="rect">
                      <a:avLst/>
                    </a:prstGeom>
                    <a:noFill/>
                    <a:ln w="9525">
                      <a:noFill/>
                      <a:miter lim="800000"/>
                      <a:headEnd/>
                      <a:tailEnd/>
                    </a:ln>
                  </pic:spPr>
                </pic:pic>
              </a:graphicData>
            </a:graphic>
          </wp:inline>
        </w:drawing>
      </w:r>
    </w:p>
    <w:p w:rsidR="003B65BC" w:rsidRPr="003B65BC" w:rsidRDefault="003B65BC" w:rsidP="003B65BC">
      <w:pPr>
        <w:pStyle w:val="Sinespaciado"/>
        <w:jc w:val="center"/>
        <w:rPr>
          <w:rFonts w:ascii="Century Gothic" w:hAnsi="Century Gothic" w:cs="Arial"/>
          <w:bCs/>
          <w:color w:val="222222"/>
          <w:shd w:val="clear" w:color="auto" w:fill="FFFFFF"/>
        </w:rPr>
      </w:pPr>
    </w:p>
    <w:p w:rsidR="003B65BC" w:rsidRPr="003B65BC" w:rsidRDefault="003B65BC" w:rsidP="003B65BC">
      <w:pPr>
        <w:pStyle w:val="Sinespaciado"/>
        <w:jc w:val="both"/>
        <w:rPr>
          <w:rFonts w:ascii="Century Gothic" w:hAnsi="Century Gothic" w:cs="Arial"/>
          <w:bCs/>
          <w:color w:val="222222"/>
          <w:shd w:val="clear" w:color="auto" w:fill="FFFFFF"/>
        </w:rPr>
      </w:pPr>
      <w:r>
        <w:rPr>
          <w:rFonts w:ascii="Century Gothic" w:hAnsi="Century Gothic" w:cs="Arial"/>
          <w:bCs/>
          <w:color w:val="222222"/>
          <w:shd w:val="clear" w:color="auto" w:fill="FFFFFF"/>
        </w:rPr>
        <w:t>Con la presencia del A</w:t>
      </w:r>
      <w:r w:rsidRPr="003B65BC">
        <w:rPr>
          <w:rFonts w:ascii="Century Gothic" w:hAnsi="Century Gothic" w:cs="Arial"/>
          <w:bCs/>
          <w:color w:val="222222"/>
          <w:shd w:val="clear" w:color="auto" w:fill="FFFFFF"/>
        </w:rPr>
        <w:t>lcalde de Pasto</w:t>
      </w:r>
      <w:r>
        <w:rPr>
          <w:rFonts w:ascii="Century Gothic" w:hAnsi="Century Gothic" w:cs="Arial"/>
          <w:bCs/>
          <w:color w:val="222222"/>
          <w:shd w:val="clear" w:color="auto" w:fill="FFFFFF"/>
        </w:rPr>
        <w:t>,</w:t>
      </w:r>
      <w:r w:rsidRPr="003B65BC">
        <w:rPr>
          <w:rFonts w:ascii="Century Gothic" w:hAnsi="Century Gothic" w:cs="Arial"/>
          <w:bCs/>
          <w:color w:val="222222"/>
          <w:shd w:val="clear" w:color="auto" w:fill="FFFFFF"/>
        </w:rPr>
        <w:t xml:space="preserve"> Pe</w:t>
      </w:r>
      <w:r>
        <w:rPr>
          <w:rFonts w:ascii="Century Gothic" w:hAnsi="Century Gothic" w:cs="Arial"/>
          <w:bCs/>
          <w:color w:val="222222"/>
          <w:shd w:val="clear" w:color="auto" w:fill="FFFFFF"/>
        </w:rPr>
        <w:t>dro Vicente Obando Ordóñez, el G</w:t>
      </w:r>
      <w:r w:rsidRPr="003B65BC">
        <w:rPr>
          <w:rFonts w:ascii="Century Gothic" w:hAnsi="Century Gothic" w:cs="Arial"/>
          <w:bCs/>
          <w:color w:val="222222"/>
          <w:shd w:val="clear" w:color="auto" w:fill="FFFFFF"/>
        </w:rPr>
        <w:t>obernad</w:t>
      </w:r>
      <w:r>
        <w:rPr>
          <w:rFonts w:ascii="Century Gothic" w:hAnsi="Century Gothic" w:cs="Arial"/>
          <w:bCs/>
          <w:color w:val="222222"/>
          <w:shd w:val="clear" w:color="auto" w:fill="FFFFFF"/>
        </w:rPr>
        <w:t>or de Nariño Camilo Romero, el R</w:t>
      </w:r>
      <w:r w:rsidRPr="003B65BC">
        <w:rPr>
          <w:rFonts w:ascii="Century Gothic" w:hAnsi="Century Gothic" w:cs="Arial"/>
          <w:bCs/>
          <w:color w:val="222222"/>
          <w:shd w:val="clear" w:color="auto" w:fill="FFFFFF"/>
        </w:rPr>
        <w:t xml:space="preserve">ector de la Universidad de Nariño, Carlos </w:t>
      </w:r>
      <w:proofErr w:type="spellStart"/>
      <w:r w:rsidRPr="003B65BC">
        <w:rPr>
          <w:rFonts w:ascii="Century Gothic" w:hAnsi="Century Gothic" w:cs="Arial"/>
          <w:bCs/>
          <w:color w:val="222222"/>
          <w:shd w:val="clear" w:color="auto" w:fill="FFFFFF"/>
        </w:rPr>
        <w:t>Solarte</w:t>
      </w:r>
      <w:proofErr w:type="spellEnd"/>
      <w:r w:rsidRPr="003B65BC">
        <w:rPr>
          <w:rFonts w:ascii="Century Gothic" w:hAnsi="Century Gothic" w:cs="Arial"/>
          <w:bCs/>
          <w:color w:val="222222"/>
          <w:shd w:val="clear" w:color="auto" w:fill="FFFFFF"/>
        </w:rPr>
        <w:t xml:space="preserve"> Portilla, María Ximena Santander, decanos, jefes de departamento, p</w:t>
      </w:r>
      <w:r w:rsidR="00443F1A">
        <w:rPr>
          <w:rFonts w:ascii="Century Gothic" w:hAnsi="Century Gothic" w:cs="Arial"/>
          <w:bCs/>
          <w:color w:val="222222"/>
          <w:shd w:val="clear" w:color="auto" w:fill="FFFFFF"/>
        </w:rPr>
        <w:t>rofesores, administrativos y</w:t>
      </w:r>
      <w:r w:rsidRPr="003B65BC">
        <w:rPr>
          <w:rFonts w:ascii="Century Gothic" w:hAnsi="Century Gothic" w:cs="Arial"/>
          <w:bCs/>
          <w:color w:val="222222"/>
          <w:shd w:val="clear" w:color="auto" w:fill="FFFFFF"/>
        </w:rPr>
        <w:t xml:space="preserve"> estudiantes</w:t>
      </w:r>
      <w:r w:rsidR="00443F1A">
        <w:rPr>
          <w:rFonts w:ascii="Century Gothic" w:hAnsi="Century Gothic" w:cs="Arial"/>
          <w:bCs/>
          <w:color w:val="222222"/>
          <w:shd w:val="clear" w:color="auto" w:fill="FFFFFF"/>
        </w:rPr>
        <w:t>,</w:t>
      </w:r>
      <w:r w:rsidRPr="003B65BC">
        <w:rPr>
          <w:rFonts w:ascii="Century Gothic" w:hAnsi="Century Gothic" w:cs="Arial"/>
          <w:bCs/>
          <w:color w:val="222222"/>
          <w:shd w:val="clear" w:color="auto" w:fill="FFFFFF"/>
        </w:rPr>
        <w:t xml:space="preserve"> se llevó a cabo el acto de reapertura del auditorio Luis Santander Benavides de la Universidad de Nariño.</w:t>
      </w:r>
    </w:p>
    <w:p w:rsidR="003B65BC" w:rsidRPr="003B65BC" w:rsidRDefault="003B65BC" w:rsidP="003B65BC">
      <w:pPr>
        <w:pStyle w:val="Sinespaciado"/>
        <w:jc w:val="both"/>
        <w:rPr>
          <w:rFonts w:ascii="Century Gothic" w:hAnsi="Century Gothic" w:cs="Arial"/>
          <w:bCs/>
          <w:color w:val="222222"/>
          <w:shd w:val="clear" w:color="auto" w:fill="FFFFFF"/>
        </w:rPr>
      </w:pPr>
      <w:r w:rsidRPr="003B65BC">
        <w:rPr>
          <w:rFonts w:ascii="Century Gothic" w:hAnsi="Century Gothic" w:cs="Arial"/>
          <w:bCs/>
          <w:color w:val="222222"/>
          <w:shd w:val="clear" w:color="auto" w:fill="FFFFFF"/>
        </w:rPr>
        <w:t xml:space="preserve"> </w:t>
      </w:r>
    </w:p>
    <w:p w:rsidR="003B65BC" w:rsidRPr="003B65BC" w:rsidRDefault="003B65BC" w:rsidP="003B65BC">
      <w:pPr>
        <w:pStyle w:val="Sinespaciado"/>
        <w:jc w:val="both"/>
        <w:rPr>
          <w:rFonts w:ascii="Century Gothic" w:hAnsi="Century Gothic" w:cs="Arial"/>
          <w:bCs/>
          <w:color w:val="222222"/>
          <w:shd w:val="clear" w:color="auto" w:fill="FFFFFF"/>
        </w:rPr>
      </w:pPr>
      <w:r w:rsidRPr="003B65BC">
        <w:rPr>
          <w:rFonts w:ascii="Century Gothic" w:hAnsi="Century Gothic" w:cs="Arial"/>
          <w:bCs/>
          <w:color w:val="222222"/>
          <w:shd w:val="clear" w:color="auto" w:fill="FFFFFF"/>
        </w:rPr>
        <w:t xml:space="preserve">La remodelación del escenario tuvo una inversión de 550 millones de pesos y es constituido como la máxima aula de la Alma Máter, ubicado en la ciudadela de </w:t>
      </w:r>
      <w:proofErr w:type="spellStart"/>
      <w:r w:rsidRPr="003B65BC">
        <w:rPr>
          <w:rFonts w:ascii="Century Gothic" w:hAnsi="Century Gothic" w:cs="Arial"/>
          <w:bCs/>
          <w:color w:val="222222"/>
          <w:shd w:val="clear" w:color="auto" w:fill="FFFFFF"/>
        </w:rPr>
        <w:lastRenderedPageBreak/>
        <w:t>Torobajo</w:t>
      </w:r>
      <w:proofErr w:type="spellEnd"/>
      <w:r>
        <w:rPr>
          <w:rFonts w:ascii="Century Gothic" w:hAnsi="Century Gothic" w:cs="Arial"/>
          <w:bCs/>
          <w:color w:val="222222"/>
          <w:shd w:val="clear" w:color="auto" w:fill="FFFFFF"/>
        </w:rPr>
        <w:t xml:space="preserve">; este cuenta con </w:t>
      </w:r>
      <w:r w:rsidRPr="003B65BC">
        <w:rPr>
          <w:rFonts w:ascii="Century Gothic" w:hAnsi="Century Gothic" w:cs="Arial"/>
          <w:bCs/>
          <w:color w:val="222222"/>
          <w:shd w:val="clear" w:color="auto" w:fill="FFFFFF"/>
        </w:rPr>
        <w:t>las normas técnicas y de seguridad</w:t>
      </w:r>
      <w:r>
        <w:rPr>
          <w:rFonts w:ascii="Century Gothic" w:hAnsi="Century Gothic" w:cs="Arial"/>
          <w:bCs/>
          <w:color w:val="222222"/>
          <w:shd w:val="clear" w:color="auto" w:fill="FFFFFF"/>
        </w:rPr>
        <w:t xml:space="preserve"> necesarias </w:t>
      </w:r>
      <w:r w:rsidRPr="003B65BC">
        <w:rPr>
          <w:rFonts w:ascii="Century Gothic" w:hAnsi="Century Gothic" w:cs="Arial"/>
          <w:bCs/>
          <w:color w:val="222222"/>
          <w:shd w:val="clear" w:color="auto" w:fill="FFFFFF"/>
        </w:rPr>
        <w:t xml:space="preserve"> </w:t>
      </w:r>
      <w:r w:rsidR="0054607B">
        <w:rPr>
          <w:rFonts w:ascii="Century Gothic" w:hAnsi="Century Gothic" w:cs="Arial"/>
          <w:bCs/>
          <w:color w:val="222222"/>
          <w:shd w:val="clear" w:color="auto" w:fill="FFFFFF"/>
        </w:rPr>
        <w:t xml:space="preserve">para estos espacios, </w:t>
      </w:r>
      <w:r w:rsidRPr="003B65BC">
        <w:rPr>
          <w:rFonts w:ascii="Century Gothic" w:hAnsi="Century Gothic" w:cs="Arial"/>
          <w:bCs/>
          <w:color w:val="222222"/>
          <w:shd w:val="clear" w:color="auto" w:fill="FFFFFF"/>
        </w:rPr>
        <w:t>cambio de la silletería, mantenimiento de la cubierta, rediseño del escenario y dotación de equipos de audio de última tecnología.</w:t>
      </w:r>
    </w:p>
    <w:p w:rsidR="003B65BC" w:rsidRPr="003B65BC" w:rsidRDefault="003B65BC" w:rsidP="003B65BC">
      <w:pPr>
        <w:pStyle w:val="Sinespaciado"/>
        <w:jc w:val="both"/>
        <w:rPr>
          <w:rFonts w:ascii="Century Gothic" w:hAnsi="Century Gothic" w:cs="Arial"/>
          <w:bCs/>
          <w:color w:val="222222"/>
          <w:shd w:val="clear" w:color="auto" w:fill="FFFFFF"/>
        </w:rPr>
      </w:pPr>
      <w:r w:rsidRPr="003B65BC">
        <w:rPr>
          <w:rFonts w:ascii="Century Gothic" w:hAnsi="Century Gothic" w:cs="Arial"/>
          <w:bCs/>
          <w:color w:val="222222"/>
          <w:shd w:val="clear" w:color="auto" w:fill="FFFFFF"/>
        </w:rPr>
        <w:t xml:space="preserve"> </w:t>
      </w:r>
    </w:p>
    <w:p w:rsidR="003B65BC" w:rsidRPr="003B65BC" w:rsidRDefault="003B65BC" w:rsidP="003B65BC">
      <w:pPr>
        <w:pStyle w:val="Sinespaciado"/>
        <w:jc w:val="both"/>
        <w:rPr>
          <w:rFonts w:ascii="Century Gothic" w:hAnsi="Century Gothic" w:cs="Arial"/>
          <w:bCs/>
          <w:color w:val="222222"/>
          <w:shd w:val="clear" w:color="auto" w:fill="FFFFFF"/>
        </w:rPr>
      </w:pPr>
      <w:r w:rsidRPr="003B65BC">
        <w:rPr>
          <w:rFonts w:ascii="Century Gothic" w:hAnsi="Century Gothic" w:cs="Arial"/>
          <w:bCs/>
          <w:color w:val="222222"/>
          <w:shd w:val="clear" w:color="auto" w:fill="FFFFFF"/>
        </w:rPr>
        <w:t>Este proyecto se desarrolló con Recursos CREE asignados a la Universidad de Nariño, a través del Plan de Fomento a la Calidad (PFC) vigencia 2016 y autorizado por el Consejo Superior mediante Acuerdo No. 060 del 25 de agosto del año en curso.</w:t>
      </w:r>
    </w:p>
    <w:p w:rsidR="003B65BC" w:rsidRDefault="003B65BC" w:rsidP="003B65BC">
      <w:pPr>
        <w:pStyle w:val="Sinespaciado"/>
        <w:jc w:val="both"/>
        <w:rPr>
          <w:rFonts w:ascii="Century Gothic" w:hAnsi="Century Gothic" w:cs="Arial"/>
          <w:bCs/>
          <w:color w:val="222222"/>
          <w:shd w:val="clear" w:color="auto" w:fill="FFFFFF"/>
        </w:rPr>
      </w:pPr>
    </w:p>
    <w:p w:rsidR="006767E6" w:rsidRDefault="006767E6" w:rsidP="0054607B">
      <w:pPr>
        <w:pStyle w:val="Sinespaciado"/>
        <w:jc w:val="both"/>
        <w:rPr>
          <w:rFonts w:ascii="Century Gothic" w:hAnsi="Century Gothic" w:cs="Arial"/>
          <w:bCs/>
          <w:color w:val="222222"/>
          <w:shd w:val="clear" w:color="auto" w:fill="FFFFFF"/>
        </w:rPr>
      </w:pPr>
      <w:r>
        <w:rPr>
          <w:rFonts w:ascii="Century Gothic" w:hAnsi="Century Gothic" w:cs="Arial"/>
          <w:bCs/>
          <w:color w:val="222222"/>
          <w:shd w:val="clear" w:color="auto" w:fill="FFFFFF"/>
        </w:rPr>
        <w:t>E</w:t>
      </w:r>
      <w:r w:rsidR="0054607B" w:rsidRPr="003B65BC">
        <w:rPr>
          <w:rFonts w:ascii="Century Gothic" w:hAnsi="Century Gothic" w:cs="Arial"/>
          <w:bCs/>
          <w:color w:val="222222"/>
          <w:shd w:val="clear" w:color="auto" w:fill="FFFFFF"/>
        </w:rPr>
        <w:t xml:space="preserve">l mandatario </w:t>
      </w:r>
      <w:r>
        <w:rPr>
          <w:rFonts w:ascii="Century Gothic" w:hAnsi="Century Gothic" w:cs="Arial"/>
          <w:bCs/>
          <w:color w:val="222222"/>
          <w:shd w:val="clear" w:color="auto" w:fill="FFFFFF"/>
        </w:rPr>
        <w:t>local</w:t>
      </w:r>
      <w:r w:rsidR="0054607B" w:rsidRPr="003B65BC">
        <w:rPr>
          <w:rFonts w:ascii="Century Gothic" w:hAnsi="Century Gothic" w:cs="Arial"/>
          <w:bCs/>
          <w:color w:val="222222"/>
          <w:shd w:val="clear" w:color="auto" w:fill="FFFFFF"/>
        </w:rPr>
        <w:t xml:space="preserve"> expresó que </w:t>
      </w:r>
      <w:r>
        <w:rPr>
          <w:rFonts w:ascii="Century Gothic" w:hAnsi="Century Gothic" w:cs="Arial"/>
          <w:bCs/>
          <w:color w:val="222222"/>
          <w:shd w:val="clear" w:color="auto" w:fill="FFFFFF"/>
        </w:rPr>
        <w:t>este</w:t>
      </w:r>
      <w:r w:rsidR="0054607B" w:rsidRPr="003B65BC">
        <w:rPr>
          <w:rFonts w:ascii="Century Gothic" w:hAnsi="Century Gothic" w:cs="Arial"/>
          <w:bCs/>
          <w:color w:val="222222"/>
          <w:shd w:val="clear" w:color="auto" w:fill="FFFFFF"/>
        </w:rPr>
        <w:t xml:space="preserve"> auditorio</w:t>
      </w:r>
      <w:r>
        <w:rPr>
          <w:rFonts w:ascii="Century Gothic" w:hAnsi="Century Gothic" w:cs="Arial"/>
          <w:bCs/>
          <w:color w:val="222222"/>
          <w:shd w:val="clear" w:color="auto" w:fill="FFFFFF"/>
        </w:rPr>
        <w:t xml:space="preserve"> lleva el nombre de </w:t>
      </w:r>
      <w:r w:rsidR="0054607B" w:rsidRPr="003B65BC">
        <w:rPr>
          <w:rFonts w:ascii="Century Gothic" w:hAnsi="Century Gothic" w:cs="Arial"/>
          <w:bCs/>
          <w:color w:val="222222"/>
          <w:shd w:val="clear" w:color="auto" w:fill="FFFFFF"/>
        </w:rPr>
        <w:t>Luis Santander Benavides</w:t>
      </w:r>
      <w:r>
        <w:rPr>
          <w:rFonts w:ascii="Century Gothic" w:hAnsi="Century Gothic" w:cs="Arial"/>
          <w:bCs/>
          <w:color w:val="222222"/>
          <w:shd w:val="clear" w:color="auto" w:fill="FFFFFF"/>
        </w:rPr>
        <w:t>, reconocido como uno de los</w:t>
      </w:r>
      <w:r w:rsidR="0054607B" w:rsidRPr="003B65BC">
        <w:rPr>
          <w:rFonts w:ascii="Century Gothic" w:hAnsi="Century Gothic" w:cs="Arial"/>
          <w:bCs/>
          <w:color w:val="222222"/>
          <w:shd w:val="clear" w:color="auto" w:fill="FFFFFF"/>
        </w:rPr>
        <w:t xml:space="preserve"> mejores rectores que tuvo la Universidad de Nariño, el cual lucho por tener</w:t>
      </w:r>
      <w:r>
        <w:rPr>
          <w:rFonts w:ascii="Century Gothic" w:hAnsi="Century Gothic" w:cs="Arial"/>
          <w:bCs/>
          <w:color w:val="222222"/>
          <w:shd w:val="clear" w:color="auto" w:fill="FFFFFF"/>
        </w:rPr>
        <w:t xml:space="preserve"> la financiación adecuada, logró que </w:t>
      </w:r>
      <w:r w:rsidR="0054607B" w:rsidRPr="003B65BC">
        <w:rPr>
          <w:rFonts w:ascii="Century Gothic" w:hAnsi="Century Gothic" w:cs="Arial"/>
          <w:bCs/>
          <w:color w:val="222222"/>
          <w:shd w:val="clear" w:color="auto" w:fill="FFFFFF"/>
        </w:rPr>
        <w:t>el Gobierno Nacional que no cerrara la institución</w:t>
      </w:r>
      <w:r>
        <w:rPr>
          <w:rFonts w:ascii="Century Gothic" w:hAnsi="Century Gothic" w:cs="Arial"/>
          <w:bCs/>
          <w:color w:val="222222"/>
          <w:shd w:val="clear" w:color="auto" w:fill="FFFFFF"/>
        </w:rPr>
        <w:t xml:space="preserve">. </w:t>
      </w:r>
      <w:r w:rsidR="0054607B" w:rsidRPr="003B65BC">
        <w:rPr>
          <w:rFonts w:ascii="Century Gothic" w:hAnsi="Century Gothic" w:cs="Arial"/>
          <w:bCs/>
          <w:color w:val="222222"/>
          <w:shd w:val="clear" w:color="auto" w:fill="FFFFFF"/>
        </w:rPr>
        <w:t>“Muy satisfactorio p</w:t>
      </w:r>
      <w:r>
        <w:rPr>
          <w:rFonts w:ascii="Century Gothic" w:hAnsi="Century Gothic" w:cs="Arial"/>
          <w:bCs/>
          <w:color w:val="222222"/>
          <w:shd w:val="clear" w:color="auto" w:fill="FFFFFF"/>
        </w:rPr>
        <w:t>oder reinaugurar este escenario</w:t>
      </w:r>
      <w:r w:rsidR="0054607B" w:rsidRPr="003B65BC">
        <w:rPr>
          <w:rFonts w:ascii="Century Gothic" w:hAnsi="Century Gothic" w:cs="Arial"/>
          <w:bCs/>
          <w:color w:val="222222"/>
          <w:shd w:val="clear" w:color="auto" w:fill="FFFFFF"/>
        </w:rPr>
        <w:t xml:space="preserve"> donde se han realizado las mejores conferencias, los mejores eventos en toda la historia de la Universidad. Hacer estos esfuerzos merece destacarse y aplaudirse por toda la comunidad académica y la ciudadanía”.   </w:t>
      </w:r>
    </w:p>
    <w:p w:rsidR="0054607B" w:rsidRPr="003B65BC" w:rsidRDefault="0054607B" w:rsidP="0054607B">
      <w:pPr>
        <w:pStyle w:val="Sinespaciado"/>
        <w:jc w:val="both"/>
        <w:rPr>
          <w:rFonts w:ascii="Century Gothic" w:hAnsi="Century Gothic" w:cs="Arial"/>
          <w:bCs/>
          <w:color w:val="222222"/>
          <w:shd w:val="clear" w:color="auto" w:fill="FFFFFF"/>
        </w:rPr>
      </w:pPr>
      <w:r w:rsidRPr="003B65BC">
        <w:rPr>
          <w:rFonts w:ascii="Century Gothic" w:hAnsi="Century Gothic" w:cs="Arial"/>
          <w:bCs/>
          <w:color w:val="222222"/>
          <w:shd w:val="clear" w:color="auto" w:fill="FFFFFF"/>
        </w:rPr>
        <w:t xml:space="preserve"> </w:t>
      </w:r>
    </w:p>
    <w:p w:rsidR="0054607B" w:rsidRPr="003B65BC" w:rsidRDefault="0054607B" w:rsidP="0054607B">
      <w:pPr>
        <w:pStyle w:val="Sinespaciado"/>
        <w:jc w:val="both"/>
        <w:rPr>
          <w:rFonts w:ascii="Century Gothic" w:hAnsi="Century Gothic" w:cs="Arial"/>
          <w:bCs/>
          <w:color w:val="222222"/>
          <w:shd w:val="clear" w:color="auto" w:fill="FFFFFF"/>
        </w:rPr>
      </w:pPr>
      <w:r w:rsidRPr="003B65BC">
        <w:rPr>
          <w:rFonts w:ascii="Century Gothic" w:hAnsi="Century Gothic" w:cs="Arial"/>
          <w:bCs/>
          <w:color w:val="222222"/>
          <w:shd w:val="clear" w:color="auto" w:fill="FFFFFF"/>
        </w:rPr>
        <w:t>Igualmente el Gobernador de Nariño indicó que, el escenario le da dignidad a los eventos importantes que tiene la Universidad de Nariño, a todo lo que va a significar en la vida académica y cultural que puede representar un espacio como estos. “En momentos de crisis en el país de lo público, la Universidad de Nariño siempre da un paso al frente, nos reanima, nos vuelve hacer creer que lo público es posible, además que sea eficiente, bueno y positivo”</w:t>
      </w:r>
    </w:p>
    <w:p w:rsidR="0054607B" w:rsidRPr="003B65BC" w:rsidRDefault="0054607B" w:rsidP="003B65BC">
      <w:pPr>
        <w:pStyle w:val="Sinespaciado"/>
        <w:jc w:val="both"/>
        <w:rPr>
          <w:rFonts w:ascii="Century Gothic" w:hAnsi="Century Gothic" w:cs="Arial"/>
          <w:bCs/>
          <w:color w:val="222222"/>
          <w:shd w:val="clear" w:color="auto" w:fill="FFFFFF"/>
        </w:rPr>
      </w:pPr>
    </w:p>
    <w:p w:rsidR="003B65BC" w:rsidRPr="003B65BC" w:rsidRDefault="003B65BC" w:rsidP="003B65BC">
      <w:pPr>
        <w:pStyle w:val="Sinespaciado"/>
        <w:jc w:val="both"/>
        <w:rPr>
          <w:rFonts w:ascii="Century Gothic" w:hAnsi="Century Gothic" w:cs="Arial"/>
          <w:bCs/>
          <w:color w:val="222222"/>
          <w:shd w:val="clear" w:color="auto" w:fill="FFFFFF"/>
        </w:rPr>
      </w:pPr>
      <w:r w:rsidRPr="003B65BC">
        <w:rPr>
          <w:rFonts w:ascii="Century Gothic" w:hAnsi="Century Gothic" w:cs="Arial"/>
          <w:bCs/>
          <w:color w:val="222222"/>
          <w:shd w:val="clear" w:color="auto" w:fill="FFFFFF"/>
        </w:rPr>
        <w:t xml:space="preserve">Para el Rector de la Universidad de Nariño, Carlos </w:t>
      </w:r>
      <w:proofErr w:type="spellStart"/>
      <w:r w:rsidRPr="003B65BC">
        <w:rPr>
          <w:rFonts w:ascii="Century Gothic" w:hAnsi="Century Gothic" w:cs="Arial"/>
          <w:bCs/>
          <w:color w:val="222222"/>
          <w:shd w:val="clear" w:color="auto" w:fill="FFFFFF"/>
        </w:rPr>
        <w:t>Solarte</w:t>
      </w:r>
      <w:proofErr w:type="spellEnd"/>
      <w:r w:rsidRPr="003B65BC">
        <w:rPr>
          <w:rFonts w:ascii="Century Gothic" w:hAnsi="Century Gothic" w:cs="Arial"/>
          <w:bCs/>
          <w:color w:val="222222"/>
          <w:shd w:val="clear" w:color="auto" w:fill="FFFFFF"/>
        </w:rPr>
        <w:t xml:space="preserve"> Portilla, este es un espacio que estará́ a la altura de las necesidades de la </w:t>
      </w:r>
      <w:proofErr w:type="spellStart"/>
      <w:r w:rsidRPr="003B65BC">
        <w:rPr>
          <w:rFonts w:ascii="Century Gothic" w:hAnsi="Century Gothic" w:cs="Arial"/>
          <w:bCs/>
          <w:color w:val="222222"/>
          <w:shd w:val="clear" w:color="auto" w:fill="FFFFFF"/>
        </w:rPr>
        <w:t>Udenar</w:t>
      </w:r>
      <w:proofErr w:type="spellEnd"/>
      <w:r w:rsidRPr="003B65BC">
        <w:rPr>
          <w:rFonts w:ascii="Century Gothic" w:hAnsi="Century Gothic" w:cs="Arial"/>
          <w:bCs/>
          <w:color w:val="222222"/>
          <w:shd w:val="clear" w:color="auto" w:fill="FFFFFF"/>
        </w:rPr>
        <w:t xml:space="preserve"> y de toda la riqueza cultural y académica que a diario se desarrollan y que ahora tendrán un escenario digno, por su diseño arquitectónico y supervisión de las obras por parte del talento humano de la Facultad de Artes y el programa de Arquitectura de la Universidad de Nariño.</w:t>
      </w:r>
    </w:p>
    <w:p w:rsidR="003B65BC" w:rsidRPr="003B65BC" w:rsidRDefault="003B65BC" w:rsidP="003B65BC">
      <w:pPr>
        <w:pStyle w:val="Sinespaciado"/>
        <w:jc w:val="both"/>
        <w:rPr>
          <w:rFonts w:ascii="Century Gothic" w:hAnsi="Century Gothic" w:cs="Arial"/>
          <w:bCs/>
          <w:color w:val="222222"/>
          <w:shd w:val="clear" w:color="auto" w:fill="FFFFFF"/>
        </w:rPr>
      </w:pPr>
      <w:r w:rsidRPr="003B65BC">
        <w:rPr>
          <w:rFonts w:ascii="Century Gothic" w:hAnsi="Century Gothic" w:cs="Arial"/>
          <w:bCs/>
          <w:color w:val="222222"/>
          <w:shd w:val="clear" w:color="auto" w:fill="FFFFFF"/>
        </w:rPr>
        <w:t xml:space="preserve"> </w:t>
      </w:r>
    </w:p>
    <w:p w:rsidR="003B65BC" w:rsidRPr="003B65BC" w:rsidRDefault="003B65BC" w:rsidP="003B65BC">
      <w:pPr>
        <w:pStyle w:val="Sinespaciado"/>
        <w:jc w:val="both"/>
        <w:rPr>
          <w:rFonts w:ascii="Century Gothic" w:hAnsi="Century Gothic" w:cs="Arial"/>
          <w:bCs/>
          <w:color w:val="222222"/>
          <w:shd w:val="clear" w:color="auto" w:fill="FFFFFF"/>
        </w:rPr>
      </w:pPr>
      <w:r w:rsidRPr="003B65BC">
        <w:rPr>
          <w:rFonts w:ascii="Century Gothic" w:hAnsi="Century Gothic" w:cs="Arial"/>
          <w:bCs/>
          <w:color w:val="222222"/>
          <w:shd w:val="clear" w:color="auto" w:fill="FFFFFF"/>
        </w:rPr>
        <w:t xml:space="preserve">El </w:t>
      </w:r>
      <w:r w:rsidR="006767E6">
        <w:rPr>
          <w:rFonts w:ascii="Century Gothic" w:hAnsi="Century Gothic" w:cs="Arial"/>
          <w:bCs/>
          <w:color w:val="222222"/>
          <w:shd w:val="clear" w:color="auto" w:fill="FFFFFF"/>
        </w:rPr>
        <w:t xml:space="preserve">renovado </w:t>
      </w:r>
      <w:r w:rsidRPr="003B65BC">
        <w:rPr>
          <w:rFonts w:ascii="Century Gothic" w:hAnsi="Century Gothic" w:cs="Arial"/>
          <w:bCs/>
          <w:color w:val="222222"/>
          <w:shd w:val="clear" w:color="auto" w:fill="FFFFFF"/>
        </w:rPr>
        <w:t xml:space="preserve">auditorio </w:t>
      </w:r>
      <w:r w:rsidR="006767E6">
        <w:rPr>
          <w:rFonts w:ascii="Century Gothic" w:hAnsi="Century Gothic" w:cs="Arial"/>
          <w:bCs/>
          <w:color w:val="222222"/>
          <w:shd w:val="clear" w:color="auto" w:fill="FFFFFF"/>
        </w:rPr>
        <w:t xml:space="preserve">Luis Santander </w:t>
      </w:r>
      <w:r w:rsidRPr="003B65BC">
        <w:rPr>
          <w:rFonts w:ascii="Century Gothic" w:hAnsi="Century Gothic" w:cs="Arial"/>
          <w:bCs/>
          <w:color w:val="222222"/>
          <w:shd w:val="clear" w:color="auto" w:fill="FFFFFF"/>
        </w:rPr>
        <w:t>cuenta con una capacidad para 400 personas,</w:t>
      </w:r>
      <w:r w:rsidR="006767E6">
        <w:rPr>
          <w:rFonts w:ascii="Century Gothic" w:hAnsi="Century Gothic" w:cs="Arial"/>
          <w:bCs/>
          <w:color w:val="222222"/>
          <w:shd w:val="clear" w:color="auto" w:fill="FFFFFF"/>
        </w:rPr>
        <w:t xml:space="preserve"> para su</w:t>
      </w:r>
      <w:r w:rsidRPr="003B65BC">
        <w:rPr>
          <w:rFonts w:ascii="Century Gothic" w:hAnsi="Century Gothic" w:cs="Arial"/>
          <w:bCs/>
          <w:color w:val="222222"/>
          <w:shd w:val="clear" w:color="auto" w:fill="FFFFFF"/>
        </w:rPr>
        <w:t xml:space="preserve"> iluminación se utilizaron 150 Luminarias LED las cuales no contienen mat</w:t>
      </w:r>
      <w:r w:rsidR="006767E6">
        <w:rPr>
          <w:rFonts w:ascii="Century Gothic" w:hAnsi="Century Gothic" w:cs="Arial"/>
          <w:bCs/>
          <w:color w:val="222222"/>
          <w:shd w:val="clear" w:color="auto" w:fill="FFFFFF"/>
        </w:rPr>
        <w:t>eriales tóxicos ni radioactivos que</w:t>
      </w:r>
      <w:r w:rsidRPr="003B65BC">
        <w:rPr>
          <w:rFonts w:ascii="Century Gothic" w:hAnsi="Century Gothic" w:cs="Arial"/>
          <w:bCs/>
          <w:color w:val="222222"/>
          <w:shd w:val="clear" w:color="auto" w:fill="FFFFFF"/>
        </w:rPr>
        <w:t xml:space="preserve"> cuentan con 40.000 horas de duración, un 85% de ahorro energético, no emiten calor y emiten una intensidad luminosa de 366 </w:t>
      </w:r>
      <w:proofErr w:type="spellStart"/>
      <w:r w:rsidRPr="003B65BC">
        <w:rPr>
          <w:rFonts w:ascii="Century Gothic" w:hAnsi="Century Gothic" w:cs="Arial"/>
          <w:bCs/>
          <w:color w:val="222222"/>
          <w:shd w:val="clear" w:color="auto" w:fill="FFFFFF"/>
        </w:rPr>
        <w:t>lumens</w:t>
      </w:r>
      <w:proofErr w:type="spellEnd"/>
      <w:r w:rsidRPr="003B65BC">
        <w:rPr>
          <w:rFonts w:ascii="Century Gothic" w:hAnsi="Century Gothic" w:cs="Arial"/>
          <w:bCs/>
          <w:color w:val="222222"/>
          <w:shd w:val="clear" w:color="auto" w:fill="FFFFFF"/>
        </w:rPr>
        <w:t xml:space="preserve"> con relación a 200 </w:t>
      </w:r>
      <w:proofErr w:type="spellStart"/>
      <w:r w:rsidRPr="003B65BC">
        <w:rPr>
          <w:rFonts w:ascii="Century Gothic" w:hAnsi="Century Gothic" w:cs="Arial"/>
          <w:bCs/>
          <w:color w:val="222222"/>
          <w:shd w:val="clear" w:color="auto" w:fill="FFFFFF"/>
        </w:rPr>
        <w:t>lumens</w:t>
      </w:r>
      <w:proofErr w:type="spellEnd"/>
      <w:r w:rsidRPr="003B65BC">
        <w:rPr>
          <w:rFonts w:ascii="Century Gothic" w:hAnsi="Century Gothic" w:cs="Arial"/>
          <w:bCs/>
          <w:color w:val="222222"/>
          <w:shd w:val="clear" w:color="auto" w:fill="FFFFFF"/>
        </w:rPr>
        <w:t xml:space="preserve"> que es la emisión e</w:t>
      </w:r>
      <w:r w:rsidR="00D70D0C">
        <w:rPr>
          <w:rFonts w:ascii="Century Gothic" w:hAnsi="Century Gothic" w:cs="Arial"/>
          <w:bCs/>
          <w:color w:val="222222"/>
          <w:shd w:val="clear" w:color="auto" w:fill="FFFFFF"/>
        </w:rPr>
        <w:t>xigida en este tipo de espacios. L</w:t>
      </w:r>
      <w:r w:rsidRPr="003B65BC">
        <w:rPr>
          <w:rFonts w:ascii="Century Gothic" w:hAnsi="Century Gothic" w:cs="Arial"/>
          <w:bCs/>
          <w:color w:val="222222"/>
          <w:shd w:val="clear" w:color="auto" w:fill="FFFFFF"/>
        </w:rPr>
        <w:t>a ventilación es natural, con sistema cruzado, en el que el aire frío entra por ventilas inferiores y sale por cámaras ubicadas entre el cielo falso y la cubierta. Se mantuvo el ángulo de visión de 60 grados hacia el escenario. Al preservar esta línea de visión también se preserva la percepción auditiva, la cual se mejoró́ con los paneles de cielo falso, el tapete del piso, el material de l</w:t>
      </w:r>
      <w:r w:rsidR="00D70D0C">
        <w:rPr>
          <w:rFonts w:ascii="Century Gothic" w:hAnsi="Century Gothic" w:cs="Arial"/>
          <w:bCs/>
          <w:color w:val="222222"/>
          <w:shd w:val="clear" w:color="auto" w:fill="FFFFFF"/>
        </w:rPr>
        <w:t>as sillas y los muros en madera;</w:t>
      </w:r>
      <w:r w:rsidRPr="003B65BC">
        <w:rPr>
          <w:rFonts w:ascii="Century Gothic" w:hAnsi="Century Gothic" w:cs="Arial"/>
          <w:bCs/>
          <w:color w:val="222222"/>
          <w:shd w:val="clear" w:color="auto" w:fill="FFFFFF"/>
        </w:rPr>
        <w:t xml:space="preserve"> </w:t>
      </w:r>
      <w:r w:rsidR="00D70D0C">
        <w:rPr>
          <w:rFonts w:ascii="Century Gothic" w:hAnsi="Century Gothic" w:cs="Arial"/>
          <w:bCs/>
          <w:color w:val="222222"/>
          <w:shd w:val="clear" w:color="auto" w:fill="FFFFFF"/>
        </w:rPr>
        <w:t>m</w:t>
      </w:r>
      <w:r w:rsidRPr="003B65BC">
        <w:rPr>
          <w:rFonts w:ascii="Century Gothic" w:hAnsi="Century Gothic" w:cs="Arial"/>
          <w:bCs/>
          <w:color w:val="222222"/>
          <w:shd w:val="clear" w:color="auto" w:fill="FFFFFF"/>
        </w:rPr>
        <w:t>ateriales que absorben el sonido y evitan ecos.</w:t>
      </w:r>
    </w:p>
    <w:p w:rsidR="003B65BC" w:rsidRPr="003B65BC" w:rsidRDefault="003B65BC" w:rsidP="003B65BC">
      <w:pPr>
        <w:pStyle w:val="Sinespaciado"/>
        <w:jc w:val="both"/>
        <w:rPr>
          <w:rFonts w:ascii="Century Gothic" w:hAnsi="Century Gothic" w:cs="Arial"/>
          <w:bCs/>
          <w:color w:val="222222"/>
          <w:shd w:val="clear" w:color="auto" w:fill="FFFFFF"/>
        </w:rPr>
      </w:pPr>
      <w:r w:rsidRPr="003B65BC">
        <w:rPr>
          <w:rFonts w:ascii="Century Gothic" w:hAnsi="Century Gothic" w:cs="Arial"/>
          <w:bCs/>
          <w:color w:val="222222"/>
          <w:shd w:val="clear" w:color="auto" w:fill="FFFFFF"/>
        </w:rPr>
        <w:t xml:space="preserve"> </w:t>
      </w:r>
    </w:p>
    <w:p w:rsidR="003B65BC" w:rsidRPr="003B65BC" w:rsidRDefault="003B65BC" w:rsidP="003B65BC">
      <w:pPr>
        <w:pStyle w:val="Sinespaciado"/>
        <w:jc w:val="both"/>
        <w:rPr>
          <w:rFonts w:ascii="Century Gothic" w:hAnsi="Century Gothic" w:cs="Arial"/>
          <w:bCs/>
          <w:color w:val="222222"/>
          <w:shd w:val="clear" w:color="auto" w:fill="FFFFFF"/>
        </w:rPr>
      </w:pPr>
      <w:r w:rsidRPr="003B65BC">
        <w:rPr>
          <w:rFonts w:ascii="Century Gothic" w:hAnsi="Century Gothic" w:cs="Arial"/>
          <w:bCs/>
          <w:color w:val="222222"/>
          <w:shd w:val="clear" w:color="auto" w:fill="FFFFFF"/>
        </w:rPr>
        <w:lastRenderedPageBreak/>
        <w:t xml:space="preserve">En cuanto a seguridad e exclusividad el auditorio cuenta con las medidas reglamentarias de los pasillos, disposición paralela de las sillas laterales que facilitan la evacuación, la accesibilidad universal exterior e interior y la ruta de evacuación que incluye salidas de emergencia que abren hacia afuera con cerraduras </w:t>
      </w:r>
      <w:proofErr w:type="spellStart"/>
      <w:r w:rsidRPr="003B65BC">
        <w:rPr>
          <w:rFonts w:ascii="Century Gothic" w:hAnsi="Century Gothic" w:cs="Arial"/>
          <w:bCs/>
          <w:color w:val="222222"/>
          <w:shd w:val="clear" w:color="auto" w:fill="FFFFFF"/>
        </w:rPr>
        <w:t>antipánico</w:t>
      </w:r>
      <w:proofErr w:type="spellEnd"/>
      <w:r w:rsidRPr="003B65BC">
        <w:rPr>
          <w:rFonts w:ascii="Century Gothic" w:hAnsi="Century Gothic" w:cs="Arial"/>
          <w:bCs/>
          <w:color w:val="222222"/>
          <w:shd w:val="clear" w:color="auto" w:fill="FFFFFF"/>
        </w:rPr>
        <w:t>.</w:t>
      </w:r>
    </w:p>
    <w:p w:rsidR="003B65BC" w:rsidRPr="003B65BC" w:rsidRDefault="003B65BC" w:rsidP="003B65BC">
      <w:pPr>
        <w:pStyle w:val="Sinespaciado"/>
        <w:jc w:val="both"/>
        <w:rPr>
          <w:rFonts w:ascii="Century Gothic" w:hAnsi="Century Gothic" w:cs="Arial"/>
          <w:bCs/>
          <w:color w:val="222222"/>
          <w:shd w:val="clear" w:color="auto" w:fill="FFFFFF"/>
        </w:rPr>
      </w:pPr>
      <w:r w:rsidRPr="003B65BC">
        <w:rPr>
          <w:rFonts w:ascii="Century Gothic" w:hAnsi="Century Gothic" w:cs="Arial"/>
          <w:bCs/>
          <w:color w:val="222222"/>
          <w:shd w:val="clear" w:color="auto" w:fill="FFFFFF"/>
        </w:rPr>
        <w:t xml:space="preserve"> </w:t>
      </w:r>
    </w:p>
    <w:p w:rsidR="0054607B" w:rsidRDefault="0054607B" w:rsidP="0054607B">
      <w:pPr>
        <w:jc w:val="center"/>
        <w:rPr>
          <w:rFonts w:cs="Tahoma"/>
          <w:i/>
        </w:rPr>
      </w:pPr>
      <w:r>
        <w:rPr>
          <w:rFonts w:cs="Tahoma"/>
          <w:i/>
        </w:rPr>
        <w:t>Somos</w:t>
      </w:r>
      <w:r w:rsidRPr="00CF22AD">
        <w:rPr>
          <w:rFonts w:cs="Tahoma"/>
          <w:i/>
        </w:rPr>
        <w:t xml:space="preserve"> constructores de paz</w:t>
      </w:r>
    </w:p>
    <w:p w:rsidR="003B65BC" w:rsidRDefault="003B65BC" w:rsidP="007C7D0E">
      <w:pPr>
        <w:pStyle w:val="Sinespaciado"/>
        <w:jc w:val="center"/>
        <w:rPr>
          <w:rFonts w:ascii="Century Gothic" w:hAnsi="Century Gothic" w:cs="Arial"/>
          <w:b/>
          <w:bCs/>
          <w:color w:val="222222"/>
          <w:shd w:val="clear" w:color="auto" w:fill="FFFFFF"/>
        </w:rPr>
      </w:pPr>
    </w:p>
    <w:p w:rsidR="00316AE6" w:rsidRDefault="00316AE6" w:rsidP="007C7D0E">
      <w:pPr>
        <w:pStyle w:val="Sinespaciado"/>
        <w:jc w:val="center"/>
        <w:rPr>
          <w:rFonts w:ascii="Century Gothic" w:hAnsi="Century Gothic" w:cs="Arial"/>
          <w:b/>
          <w:bCs/>
          <w:color w:val="222222"/>
          <w:shd w:val="clear" w:color="auto" w:fill="FFFFFF"/>
        </w:rPr>
      </w:pPr>
    </w:p>
    <w:p w:rsidR="00316AE6" w:rsidRPr="00316AE6" w:rsidRDefault="00316AE6" w:rsidP="00316AE6">
      <w:pPr>
        <w:pStyle w:val="Sinespaciado"/>
        <w:jc w:val="center"/>
        <w:rPr>
          <w:rFonts w:ascii="Century Gothic" w:hAnsi="Century Gothic" w:cs="Arial"/>
          <w:b/>
          <w:bCs/>
          <w:color w:val="222222"/>
          <w:shd w:val="clear" w:color="auto" w:fill="FFFFFF"/>
        </w:rPr>
      </w:pPr>
      <w:r w:rsidRPr="00316AE6">
        <w:rPr>
          <w:rFonts w:ascii="Century Gothic" w:hAnsi="Century Gothic" w:cs="Arial"/>
          <w:b/>
          <w:bCs/>
          <w:color w:val="222222"/>
          <w:shd w:val="clear" w:color="auto" w:fill="FFFFFF"/>
        </w:rPr>
        <w:t>SE MANTI</w:t>
      </w:r>
      <w:r w:rsidR="00A12D13">
        <w:rPr>
          <w:rFonts w:ascii="Century Gothic" w:hAnsi="Century Gothic" w:cs="Arial"/>
          <w:b/>
          <w:bCs/>
          <w:color w:val="222222"/>
          <w:shd w:val="clear" w:color="auto" w:fill="FFFFFF"/>
        </w:rPr>
        <w:t>ENE ALERTA ROJA POR CRECIENTE SÚBITA DEL RÍ</w:t>
      </w:r>
      <w:r w:rsidRPr="00316AE6">
        <w:rPr>
          <w:rFonts w:ascii="Century Gothic" w:hAnsi="Century Gothic" w:cs="Arial"/>
          <w:b/>
          <w:bCs/>
          <w:color w:val="222222"/>
          <w:shd w:val="clear" w:color="auto" w:fill="FFFFFF"/>
        </w:rPr>
        <w:t>O PASTO</w:t>
      </w:r>
    </w:p>
    <w:p w:rsidR="00316AE6" w:rsidRPr="00316AE6" w:rsidRDefault="00316AE6" w:rsidP="00316AE6">
      <w:pPr>
        <w:pStyle w:val="Sinespaciado"/>
        <w:jc w:val="both"/>
        <w:rPr>
          <w:rFonts w:ascii="Century Gothic" w:hAnsi="Century Gothic" w:cs="Arial"/>
          <w:bCs/>
          <w:color w:val="222222"/>
          <w:shd w:val="clear" w:color="auto" w:fill="FFFFFF"/>
        </w:rPr>
      </w:pPr>
    </w:p>
    <w:p w:rsidR="00316AE6" w:rsidRPr="00316AE6" w:rsidRDefault="00316AE6" w:rsidP="00316AE6">
      <w:pPr>
        <w:pStyle w:val="Sinespaciado"/>
        <w:jc w:val="both"/>
        <w:rPr>
          <w:rFonts w:ascii="Century Gothic" w:hAnsi="Century Gothic" w:cs="Arial"/>
          <w:bCs/>
          <w:color w:val="222222"/>
          <w:shd w:val="clear" w:color="auto" w:fill="FFFFFF"/>
        </w:rPr>
      </w:pPr>
      <w:r w:rsidRPr="00316AE6">
        <w:rPr>
          <w:rFonts w:ascii="Century Gothic" w:hAnsi="Century Gothic" w:cs="Arial"/>
          <w:bCs/>
          <w:color w:val="222222"/>
          <w:shd w:val="clear" w:color="auto" w:fill="FFFFFF"/>
        </w:rPr>
        <w:t xml:space="preserve">San Juan de Pasto, Mayo 15 de 2017. El  Instituto de Hidrología, Meteorología y Estudios Ambientales </w:t>
      </w:r>
      <w:proofErr w:type="spellStart"/>
      <w:r w:rsidRPr="00316AE6">
        <w:rPr>
          <w:rFonts w:ascii="Century Gothic" w:hAnsi="Century Gothic" w:cs="Arial"/>
          <w:bCs/>
          <w:color w:val="222222"/>
          <w:shd w:val="clear" w:color="auto" w:fill="FFFFFF"/>
        </w:rPr>
        <w:t>Ideam</w:t>
      </w:r>
      <w:proofErr w:type="spellEnd"/>
      <w:r w:rsidRPr="00316AE6">
        <w:rPr>
          <w:rFonts w:ascii="Century Gothic" w:hAnsi="Century Gothic" w:cs="Arial"/>
          <w:bCs/>
          <w:color w:val="222222"/>
          <w:shd w:val="clear" w:color="auto" w:fill="FFFFFF"/>
        </w:rPr>
        <w:t>, mantiene la alerta roja por la creciente súbita del Rio Pasto, esto de acuerdo al informe técnico emitido por la entidad en las últimas horas que da cuenta del aumento de las precipitaciones.</w:t>
      </w:r>
    </w:p>
    <w:p w:rsidR="00316AE6" w:rsidRDefault="00316AE6" w:rsidP="00316AE6">
      <w:pPr>
        <w:pStyle w:val="Sinespaciado"/>
        <w:jc w:val="both"/>
        <w:rPr>
          <w:rFonts w:ascii="Century Gothic" w:hAnsi="Century Gothic" w:cs="Arial"/>
          <w:bCs/>
          <w:color w:val="222222"/>
          <w:shd w:val="clear" w:color="auto" w:fill="FFFFFF"/>
        </w:rPr>
      </w:pPr>
      <w:r w:rsidRPr="00316AE6">
        <w:rPr>
          <w:rFonts w:ascii="Century Gothic" w:hAnsi="Century Gothic" w:cs="Arial"/>
          <w:bCs/>
          <w:color w:val="222222"/>
          <w:shd w:val="clear" w:color="auto" w:fill="FFFFFF"/>
        </w:rPr>
        <w:t>Ante esto la Dirección municipal para la gestión del riesgo de desastres y el Cuerpo de Bomberos Voluntarios de Pasto reiteran el llamado a la comunidad a adoptar las medidas preventivas necesarias para evitar emergencias.</w:t>
      </w:r>
    </w:p>
    <w:p w:rsidR="00316AE6" w:rsidRPr="00316AE6" w:rsidRDefault="00316AE6" w:rsidP="00316AE6">
      <w:pPr>
        <w:pStyle w:val="Sinespaciado"/>
        <w:jc w:val="both"/>
        <w:rPr>
          <w:rFonts w:ascii="Century Gothic" w:hAnsi="Century Gothic" w:cs="Arial"/>
          <w:bCs/>
          <w:color w:val="222222"/>
          <w:shd w:val="clear" w:color="auto" w:fill="FFFFFF"/>
        </w:rPr>
      </w:pPr>
    </w:p>
    <w:p w:rsidR="00316AE6" w:rsidRDefault="00316AE6" w:rsidP="00316AE6">
      <w:pPr>
        <w:pStyle w:val="Sinespaciado"/>
        <w:jc w:val="both"/>
        <w:rPr>
          <w:rFonts w:ascii="Century Gothic" w:hAnsi="Century Gothic" w:cs="Arial"/>
          <w:bCs/>
          <w:color w:val="222222"/>
          <w:shd w:val="clear" w:color="auto" w:fill="FFFFFF"/>
        </w:rPr>
      </w:pPr>
      <w:r w:rsidRPr="00316AE6">
        <w:rPr>
          <w:rFonts w:ascii="Century Gothic" w:hAnsi="Century Gothic" w:cs="Arial"/>
          <w:bCs/>
          <w:color w:val="222222"/>
          <w:shd w:val="clear" w:color="auto" w:fill="FFFFFF"/>
        </w:rPr>
        <w:t xml:space="preserve">Así mismo se recuerda a los ciudadanos la importancia de mantenerse informado a través de los canales oficiales de la Alcaldía de Pasto, la DGRD y el Cuerpo de Bomberos </w:t>
      </w:r>
    </w:p>
    <w:p w:rsidR="00316AE6" w:rsidRDefault="00316AE6" w:rsidP="00316AE6">
      <w:pPr>
        <w:pStyle w:val="Sinespaciado"/>
        <w:jc w:val="both"/>
        <w:rPr>
          <w:rFonts w:ascii="Century Gothic" w:hAnsi="Century Gothic" w:cs="Arial"/>
          <w:bCs/>
          <w:color w:val="222222"/>
          <w:shd w:val="clear" w:color="auto" w:fill="FFFFFF"/>
        </w:rPr>
      </w:pPr>
    </w:p>
    <w:p w:rsidR="00316AE6" w:rsidRPr="00316AE6" w:rsidRDefault="00316AE6" w:rsidP="00316AE6">
      <w:pPr>
        <w:pStyle w:val="Sinespaciado"/>
        <w:jc w:val="both"/>
        <w:rPr>
          <w:rFonts w:ascii="Century Gothic" w:hAnsi="Century Gothic" w:cs="Arial"/>
          <w:bCs/>
          <w:color w:val="222222"/>
          <w:shd w:val="clear" w:color="auto" w:fill="FFFFFF"/>
        </w:rPr>
      </w:pPr>
      <w:r w:rsidRPr="00316AE6">
        <w:rPr>
          <w:rFonts w:ascii="Century Gothic" w:hAnsi="Century Gothic" w:cs="Arial"/>
          <w:bCs/>
          <w:color w:val="222222"/>
          <w:shd w:val="clear" w:color="auto" w:fill="FFFFFF"/>
        </w:rPr>
        <w:t>(</w:t>
      </w:r>
      <w:hyperlink r:id="rId11" w:tgtFrame="_blank" w:history="1">
        <w:r w:rsidRPr="00316AE6">
          <w:rPr>
            <w:rFonts w:ascii="Century Gothic" w:hAnsi="Century Gothic" w:cs="Arial"/>
            <w:color w:val="222222"/>
            <w:shd w:val="clear" w:color="auto" w:fill="FFFFFF"/>
          </w:rPr>
          <w:t>www.pasto.gov.co</w:t>
        </w:r>
      </w:hyperlink>
      <w:r w:rsidRPr="00316AE6">
        <w:rPr>
          <w:rFonts w:ascii="Century Gothic" w:hAnsi="Century Gothic" w:cs="Arial"/>
          <w:bCs/>
          <w:color w:val="222222"/>
          <w:shd w:val="clear" w:color="auto" w:fill="FFFFFF"/>
        </w:rPr>
        <w:t>,</w:t>
      </w:r>
      <w:hyperlink w:tgtFrame="_blank" w:history="1">
        <w:r w:rsidRPr="00316AE6">
          <w:rPr>
            <w:rFonts w:ascii="Century Gothic" w:hAnsi="Century Gothic" w:cs="Arial"/>
            <w:color w:val="222222"/>
            <w:shd w:val="clear" w:color="auto" w:fill="FFFFFF"/>
          </w:rPr>
          <w:t>www.gestiondelriesgo.pasto.gov.co,www.bomberospasto.org</w:t>
        </w:r>
      </w:hyperlink>
      <w:r w:rsidRPr="00316AE6">
        <w:rPr>
          <w:rFonts w:ascii="Century Gothic" w:hAnsi="Century Gothic" w:cs="Arial"/>
          <w:bCs/>
          <w:color w:val="222222"/>
          <w:shd w:val="clear" w:color="auto" w:fill="FFFFFF"/>
        </w:rPr>
        <w:t>), evitando especulaciones sobre posibles emergencias que pueden generar pánico entre la comunidad.</w:t>
      </w:r>
    </w:p>
    <w:p w:rsidR="00316AE6" w:rsidRPr="00316AE6" w:rsidRDefault="00316AE6" w:rsidP="00316AE6">
      <w:pPr>
        <w:pStyle w:val="Sinespaciado"/>
        <w:jc w:val="both"/>
        <w:rPr>
          <w:rFonts w:ascii="Century Gothic" w:hAnsi="Century Gothic" w:cs="Arial"/>
          <w:bCs/>
          <w:color w:val="222222"/>
          <w:shd w:val="clear" w:color="auto" w:fill="FFFFFF"/>
        </w:rPr>
      </w:pPr>
    </w:p>
    <w:p w:rsidR="00316AE6" w:rsidRDefault="00316AE6" w:rsidP="00316AE6">
      <w:pPr>
        <w:pStyle w:val="Sinespaciado"/>
        <w:jc w:val="both"/>
        <w:rPr>
          <w:rFonts w:ascii="Century Gothic" w:hAnsi="Century Gothic" w:cs="Arial"/>
          <w:bCs/>
          <w:color w:val="222222"/>
          <w:shd w:val="clear" w:color="auto" w:fill="FFFFFF"/>
        </w:rPr>
      </w:pPr>
      <w:r w:rsidRPr="00316AE6">
        <w:rPr>
          <w:rFonts w:ascii="Century Gothic" w:hAnsi="Century Gothic" w:cs="Arial"/>
          <w:bCs/>
          <w:color w:val="222222"/>
          <w:shd w:val="clear" w:color="auto" w:fill="FFFFFF"/>
        </w:rPr>
        <w:t xml:space="preserve">Las entidades en mención reiteran algunas recomendaciones a tener en cuenta ante el fenómeno de lluvias que estamos </w:t>
      </w:r>
      <w:proofErr w:type="gramStart"/>
      <w:r w:rsidRPr="00316AE6">
        <w:rPr>
          <w:rFonts w:ascii="Century Gothic" w:hAnsi="Century Gothic" w:cs="Arial"/>
          <w:bCs/>
          <w:color w:val="222222"/>
          <w:shd w:val="clear" w:color="auto" w:fill="FFFFFF"/>
        </w:rPr>
        <w:t>enfrentado</w:t>
      </w:r>
      <w:proofErr w:type="gramEnd"/>
      <w:r w:rsidRPr="00316AE6">
        <w:rPr>
          <w:rFonts w:ascii="Century Gothic" w:hAnsi="Century Gothic" w:cs="Arial"/>
          <w:bCs/>
          <w:color w:val="222222"/>
          <w:shd w:val="clear" w:color="auto" w:fill="FFFFFF"/>
        </w:rPr>
        <w:t xml:space="preserve"> por estos días:</w:t>
      </w:r>
    </w:p>
    <w:p w:rsidR="00316AE6" w:rsidRPr="00316AE6" w:rsidRDefault="00316AE6" w:rsidP="00316AE6">
      <w:pPr>
        <w:pStyle w:val="Sinespaciado"/>
        <w:jc w:val="both"/>
        <w:rPr>
          <w:rFonts w:ascii="Century Gothic" w:hAnsi="Century Gothic" w:cs="Arial"/>
          <w:bCs/>
          <w:color w:val="222222"/>
          <w:shd w:val="clear" w:color="auto" w:fill="FFFFFF"/>
        </w:rPr>
      </w:pPr>
    </w:p>
    <w:p w:rsidR="00316AE6" w:rsidRDefault="00316AE6" w:rsidP="00316AE6">
      <w:pPr>
        <w:pStyle w:val="Sinespaciado"/>
        <w:numPr>
          <w:ilvl w:val="0"/>
          <w:numId w:val="6"/>
        </w:numPr>
        <w:jc w:val="both"/>
        <w:rPr>
          <w:rFonts w:ascii="Century Gothic" w:hAnsi="Century Gothic" w:cs="Arial"/>
          <w:bCs/>
          <w:color w:val="222222"/>
          <w:shd w:val="clear" w:color="auto" w:fill="FFFFFF"/>
        </w:rPr>
      </w:pPr>
      <w:r w:rsidRPr="00316AE6">
        <w:rPr>
          <w:rFonts w:ascii="Century Gothic" w:hAnsi="Century Gothic" w:cs="Arial"/>
          <w:bCs/>
          <w:color w:val="222222"/>
          <w:shd w:val="clear" w:color="auto" w:fill="FFFFFF"/>
        </w:rPr>
        <w:t>Cuide su salud, Salga con ropa adecuada y porte paraguas o un impermeable. Evite exponerse a corriente de aire en medio de la lluvia.</w:t>
      </w:r>
    </w:p>
    <w:p w:rsidR="00316AE6" w:rsidRPr="00316AE6" w:rsidRDefault="00316AE6" w:rsidP="00316AE6">
      <w:pPr>
        <w:pStyle w:val="Sinespaciado"/>
        <w:ind w:left="720"/>
        <w:jc w:val="both"/>
        <w:rPr>
          <w:rFonts w:ascii="Century Gothic" w:hAnsi="Century Gothic" w:cs="Arial"/>
          <w:bCs/>
          <w:color w:val="222222"/>
          <w:shd w:val="clear" w:color="auto" w:fill="FFFFFF"/>
        </w:rPr>
      </w:pPr>
    </w:p>
    <w:p w:rsidR="00316AE6" w:rsidRDefault="00316AE6" w:rsidP="00316AE6">
      <w:pPr>
        <w:pStyle w:val="Sinespaciado"/>
        <w:numPr>
          <w:ilvl w:val="0"/>
          <w:numId w:val="6"/>
        </w:numPr>
        <w:jc w:val="both"/>
        <w:rPr>
          <w:rFonts w:ascii="Century Gothic" w:hAnsi="Century Gothic" w:cs="Arial"/>
          <w:bCs/>
          <w:color w:val="222222"/>
          <w:shd w:val="clear" w:color="auto" w:fill="FFFFFF"/>
        </w:rPr>
      </w:pPr>
      <w:r w:rsidRPr="00316AE6">
        <w:rPr>
          <w:rFonts w:ascii="Century Gothic" w:hAnsi="Century Gothic" w:cs="Arial"/>
          <w:bCs/>
          <w:color w:val="222222"/>
          <w:shd w:val="clear" w:color="auto" w:fill="FFFFFF"/>
        </w:rPr>
        <w:t>Infórmese con las entidades y organismos de socorro sobre los pronósticos del tiempo.</w:t>
      </w:r>
    </w:p>
    <w:p w:rsidR="00316AE6" w:rsidRPr="00316AE6" w:rsidRDefault="00316AE6" w:rsidP="00316AE6">
      <w:pPr>
        <w:pStyle w:val="Sinespaciado"/>
        <w:ind w:left="720"/>
        <w:jc w:val="both"/>
        <w:rPr>
          <w:rFonts w:ascii="Century Gothic" w:hAnsi="Century Gothic" w:cs="Arial"/>
          <w:bCs/>
          <w:color w:val="222222"/>
          <w:shd w:val="clear" w:color="auto" w:fill="FFFFFF"/>
        </w:rPr>
      </w:pPr>
    </w:p>
    <w:p w:rsidR="00316AE6" w:rsidRDefault="00316AE6" w:rsidP="00316AE6">
      <w:pPr>
        <w:pStyle w:val="Sinespaciado"/>
        <w:numPr>
          <w:ilvl w:val="0"/>
          <w:numId w:val="6"/>
        </w:numPr>
        <w:jc w:val="both"/>
        <w:rPr>
          <w:rFonts w:ascii="Century Gothic" w:hAnsi="Century Gothic" w:cs="Arial"/>
          <w:bCs/>
          <w:color w:val="222222"/>
          <w:shd w:val="clear" w:color="auto" w:fill="FFFFFF"/>
        </w:rPr>
      </w:pPr>
      <w:r w:rsidRPr="00316AE6">
        <w:rPr>
          <w:rFonts w:ascii="Century Gothic" w:hAnsi="Century Gothic" w:cs="Arial"/>
          <w:bCs/>
          <w:color w:val="222222"/>
          <w:shd w:val="clear" w:color="auto" w:fill="FFFFFF"/>
        </w:rPr>
        <w:t>Evite inundaciones, evite arrojar basuras a</w:t>
      </w:r>
      <w:r>
        <w:rPr>
          <w:rFonts w:ascii="Century Gothic" w:hAnsi="Century Gothic" w:cs="Arial"/>
          <w:bCs/>
          <w:color w:val="222222"/>
          <w:shd w:val="clear" w:color="auto" w:fill="FFFFFF"/>
        </w:rPr>
        <w:t xml:space="preserve"> los sistemas de conducción de a</w:t>
      </w:r>
      <w:r w:rsidRPr="00316AE6">
        <w:rPr>
          <w:rFonts w:ascii="Century Gothic" w:hAnsi="Century Gothic" w:cs="Arial"/>
          <w:bCs/>
          <w:color w:val="222222"/>
          <w:shd w:val="clear" w:color="auto" w:fill="FFFFFF"/>
        </w:rPr>
        <w:t>guas lluvias.</w:t>
      </w:r>
    </w:p>
    <w:p w:rsidR="00316AE6" w:rsidRDefault="00316AE6" w:rsidP="00316AE6">
      <w:pPr>
        <w:pStyle w:val="Prrafodelista"/>
        <w:rPr>
          <w:rFonts w:cs="Arial"/>
          <w:bCs/>
          <w:color w:val="222222"/>
          <w:shd w:val="clear" w:color="auto" w:fill="FFFFFF"/>
        </w:rPr>
      </w:pPr>
    </w:p>
    <w:p w:rsidR="00316AE6" w:rsidRDefault="00316AE6" w:rsidP="00316AE6">
      <w:pPr>
        <w:pStyle w:val="Sinespaciado"/>
        <w:numPr>
          <w:ilvl w:val="0"/>
          <w:numId w:val="6"/>
        </w:numPr>
        <w:jc w:val="both"/>
        <w:rPr>
          <w:rFonts w:ascii="Century Gothic" w:hAnsi="Century Gothic" w:cs="Arial"/>
          <w:bCs/>
          <w:color w:val="222222"/>
          <w:shd w:val="clear" w:color="auto" w:fill="FFFFFF"/>
        </w:rPr>
      </w:pPr>
      <w:r w:rsidRPr="00316AE6">
        <w:rPr>
          <w:rFonts w:ascii="Century Gothic" w:hAnsi="Century Gothic" w:cs="Arial"/>
          <w:bCs/>
          <w:color w:val="222222"/>
          <w:shd w:val="clear" w:color="auto" w:fill="FFFFFF"/>
        </w:rPr>
        <w:t>Realice limpiezas preventivas sobre las canales que pasan por su casa.</w:t>
      </w:r>
    </w:p>
    <w:p w:rsidR="00316AE6" w:rsidRDefault="00316AE6" w:rsidP="00316AE6">
      <w:pPr>
        <w:pStyle w:val="Prrafodelista"/>
        <w:rPr>
          <w:rFonts w:cs="Arial"/>
          <w:bCs/>
          <w:color w:val="222222"/>
          <w:shd w:val="clear" w:color="auto" w:fill="FFFFFF"/>
        </w:rPr>
      </w:pPr>
    </w:p>
    <w:p w:rsidR="00316AE6" w:rsidRDefault="00316AE6" w:rsidP="00316AE6">
      <w:pPr>
        <w:pStyle w:val="Sinespaciado"/>
        <w:numPr>
          <w:ilvl w:val="0"/>
          <w:numId w:val="6"/>
        </w:numPr>
        <w:jc w:val="both"/>
        <w:rPr>
          <w:rFonts w:ascii="Century Gothic" w:hAnsi="Century Gothic" w:cs="Arial"/>
          <w:bCs/>
          <w:color w:val="222222"/>
          <w:shd w:val="clear" w:color="auto" w:fill="FFFFFF"/>
        </w:rPr>
      </w:pPr>
      <w:r w:rsidRPr="00316AE6">
        <w:rPr>
          <w:rFonts w:ascii="Century Gothic" w:hAnsi="Century Gothic" w:cs="Arial"/>
          <w:bCs/>
          <w:color w:val="222222"/>
          <w:shd w:val="clear" w:color="auto" w:fill="FFFFFF"/>
        </w:rPr>
        <w:t>No realice actividades cerca de  ríos o quebr</w:t>
      </w:r>
      <w:r w:rsidR="00D70D0C">
        <w:rPr>
          <w:rFonts w:ascii="Century Gothic" w:hAnsi="Century Gothic" w:cs="Arial"/>
          <w:bCs/>
          <w:color w:val="222222"/>
          <w:shd w:val="clear" w:color="auto" w:fill="FFFFFF"/>
        </w:rPr>
        <w:t>adas, menos en zonas montañosas</w:t>
      </w:r>
    </w:p>
    <w:p w:rsidR="00D70D0C" w:rsidRPr="00316AE6" w:rsidRDefault="00D70D0C" w:rsidP="00D70D0C">
      <w:pPr>
        <w:pStyle w:val="Sinespaciado"/>
        <w:jc w:val="both"/>
        <w:rPr>
          <w:rFonts w:ascii="Century Gothic" w:hAnsi="Century Gothic" w:cs="Arial"/>
          <w:bCs/>
          <w:color w:val="222222"/>
          <w:shd w:val="clear" w:color="auto" w:fill="FFFFFF"/>
        </w:rPr>
      </w:pPr>
    </w:p>
    <w:p w:rsidR="00316AE6" w:rsidRPr="00D70D0C" w:rsidRDefault="00D70D0C" w:rsidP="00D70D0C">
      <w:pPr>
        <w:pStyle w:val="Sinespaciado"/>
        <w:rPr>
          <w:rFonts w:ascii="Century Gothic" w:hAnsi="Century Gothic" w:cs="Arial"/>
          <w:b/>
          <w:bCs/>
          <w:color w:val="222222"/>
          <w:sz w:val="18"/>
          <w:szCs w:val="18"/>
          <w:shd w:val="clear" w:color="auto" w:fill="FFFFFF"/>
        </w:rPr>
      </w:pPr>
      <w:r w:rsidRPr="00D70D0C">
        <w:rPr>
          <w:rFonts w:ascii="Century Gothic" w:hAnsi="Century Gothic" w:cs="Arial"/>
          <w:b/>
          <w:bCs/>
          <w:color w:val="222222"/>
          <w:sz w:val="18"/>
          <w:szCs w:val="18"/>
          <w:shd w:val="clear" w:color="auto" w:fill="FFFFFF"/>
        </w:rPr>
        <w:t xml:space="preserve">Información: Director Gestión del Riesgo Darío Andrés Gómez. Celular: 3137082503 </w:t>
      </w:r>
      <w:hyperlink r:id="rId12" w:history="1">
        <w:r w:rsidRPr="00D70D0C">
          <w:rPr>
            <w:rFonts w:ascii="Century Gothic" w:hAnsi="Century Gothic" w:cs="Arial"/>
            <w:b/>
            <w:bCs/>
            <w:color w:val="222222"/>
            <w:sz w:val="18"/>
            <w:szCs w:val="18"/>
            <w:shd w:val="clear" w:color="auto" w:fill="FFFFFF"/>
          </w:rPr>
          <w:t>gestiondelriesgo@pasto.gov.co</w:t>
        </w:r>
      </w:hyperlink>
    </w:p>
    <w:p w:rsidR="0054607B" w:rsidRDefault="0054607B" w:rsidP="007C7D0E">
      <w:pPr>
        <w:pStyle w:val="Sinespaciado"/>
        <w:jc w:val="center"/>
        <w:rPr>
          <w:rFonts w:ascii="Century Gothic" w:hAnsi="Century Gothic" w:cs="Arial"/>
          <w:b/>
          <w:bCs/>
          <w:color w:val="222222"/>
          <w:shd w:val="clear" w:color="auto" w:fill="FFFFFF"/>
        </w:rPr>
      </w:pPr>
    </w:p>
    <w:p w:rsidR="00D70D0C" w:rsidRPr="00D70D0C" w:rsidRDefault="00D70D0C" w:rsidP="007C7D0E">
      <w:pPr>
        <w:pStyle w:val="Sinespaciado"/>
        <w:jc w:val="center"/>
        <w:rPr>
          <w:rFonts w:ascii="Century Gothic" w:hAnsi="Century Gothic" w:cs="Arial"/>
          <w:bCs/>
          <w:i/>
          <w:color w:val="222222"/>
          <w:shd w:val="clear" w:color="auto" w:fill="FFFFFF"/>
        </w:rPr>
      </w:pPr>
      <w:r w:rsidRPr="00D70D0C">
        <w:rPr>
          <w:rFonts w:ascii="Century Gothic" w:hAnsi="Century Gothic" w:cs="Arial"/>
          <w:bCs/>
          <w:i/>
          <w:color w:val="222222"/>
          <w:shd w:val="clear" w:color="auto" w:fill="FFFFFF"/>
        </w:rPr>
        <w:t>Somos constructores de paz</w:t>
      </w:r>
    </w:p>
    <w:p w:rsidR="00D70D0C" w:rsidRDefault="00D70D0C" w:rsidP="007C7D0E">
      <w:pPr>
        <w:pStyle w:val="Sinespaciado"/>
        <w:jc w:val="center"/>
        <w:rPr>
          <w:rFonts w:cs="Tahoma"/>
          <w:i/>
        </w:rPr>
      </w:pPr>
    </w:p>
    <w:p w:rsidR="00D70D0C" w:rsidRDefault="00D70D0C" w:rsidP="007C7D0E">
      <w:pPr>
        <w:pStyle w:val="Sinespaciado"/>
        <w:jc w:val="center"/>
        <w:rPr>
          <w:rFonts w:cs="Tahoma"/>
          <w:i/>
        </w:rPr>
      </w:pPr>
    </w:p>
    <w:p w:rsidR="0054607B" w:rsidRDefault="0054607B" w:rsidP="00D70D0C">
      <w:pPr>
        <w:pStyle w:val="Sinespaciado"/>
        <w:rPr>
          <w:rFonts w:ascii="Century Gothic" w:hAnsi="Century Gothic" w:cs="Arial"/>
          <w:b/>
          <w:bCs/>
          <w:color w:val="222222"/>
          <w:shd w:val="clear" w:color="auto" w:fill="FFFFFF"/>
        </w:rPr>
      </w:pPr>
    </w:p>
    <w:p w:rsidR="0027517C" w:rsidRPr="0027517C" w:rsidRDefault="0027517C" w:rsidP="0027517C">
      <w:pPr>
        <w:pStyle w:val="Sinespaciado"/>
        <w:jc w:val="center"/>
        <w:rPr>
          <w:rFonts w:ascii="Century Gothic" w:hAnsi="Century Gothic" w:cs="Arial"/>
          <w:b/>
          <w:bCs/>
          <w:color w:val="222222"/>
          <w:shd w:val="clear" w:color="auto" w:fill="FFFFFF"/>
        </w:rPr>
      </w:pPr>
      <w:r w:rsidRPr="0027517C">
        <w:rPr>
          <w:rFonts w:ascii="Century Gothic" w:hAnsi="Century Gothic" w:cs="Arial"/>
          <w:b/>
          <w:bCs/>
          <w:color w:val="222222"/>
          <w:shd w:val="clear" w:color="auto" w:fill="FFFFFF"/>
        </w:rPr>
        <w:t>“BUSCANDO EL BIENESTAR EN LA EDAD DORADA”:</w:t>
      </w:r>
    </w:p>
    <w:p w:rsidR="0027517C" w:rsidRPr="0027517C" w:rsidRDefault="0027517C" w:rsidP="0027517C">
      <w:pPr>
        <w:pStyle w:val="Sinespaciado"/>
        <w:jc w:val="center"/>
        <w:rPr>
          <w:rFonts w:ascii="Century Gothic" w:hAnsi="Century Gothic" w:cs="Arial"/>
          <w:b/>
          <w:bCs/>
          <w:color w:val="222222"/>
          <w:shd w:val="clear" w:color="auto" w:fill="FFFFFF"/>
        </w:rPr>
      </w:pPr>
      <w:r w:rsidRPr="0027517C">
        <w:rPr>
          <w:rFonts w:ascii="Century Gothic" w:hAnsi="Century Gothic" w:cs="Arial"/>
          <w:b/>
          <w:bCs/>
          <w:color w:val="222222"/>
          <w:shd w:val="clear" w:color="auto" w:fill="FFFFFF"/>
        </w:rPr>
        <w:t>JORNADA DE INVITACIÓN AL CENTRO VIDA EN LA COMUNA 6</w:t>
      </w:r>
    </w:p>
    <w:p w:rsidR="0027517C" w:rsidRPr="0027517C" w:rsidRDefault="0027517C" w:rsidP="0027517C">
      <w:pPr>
        <w:pStyle w:val="Sinespaciado"/>
        <w:jc w:val="both"/>
        <w:rPr>
          <w:rFonts w:ascii="Century Gothic" w:hAnsi="Century Gothic" w:cs="Arial"/>
          <w:bCs/>
          <w:color w:val="222222"/>
          <w:shd w:val="clear" w:color="auto" w:fill="FFFFFF"/>
        </w:rPr>
      </w:pPr>
    </w:p>
    <w:p w:rsidR="0027517C" w:rsidRPr="0027517C" w:rsidRDefault="0027517C" w:rsidP="0027517C">
      <w:pPr>
        <w:pStyle w:val="Sinespaciado"/>
        <w:jc w:val="both"/>
        <w:rPr>
          <w:rFonts w:ascii="Century Gothic" w:hAnsi="Century Gothic" w:cs="Arial"/>
          <w:bCs/>
          <w:color w:val="222222"/>
          <w:shd w:val="clear" w:color="auto" w:fill="FFFFFF"/>
        </w:rPr>
      </w:pPr>
      <w:r w:rsidRPr="0027517C">
        <w:rPr>
          <w:rFonts w:ascii="Century Gothic" w:hAnsi="Century Gothic" w:cs="Arial"/>
          <w:bCs/>
          <w:color w:val="222222"/>
          <w:shd w:val="clear" w:color="auto" w:fill="FFFFFF"/>
        </w:rPr>
        <w:t>Con el propósito de difundir y promocionar las actividades que se realizan en el Centro Vida las cuales están dirigidas a los adultos mayores, el equipo del programa de Envejecimiento Humano y con Bienestar, de la Secretaría de Bienestar Social, realizó este sábado 13 de mayo la jornada: “Buscando el Bienestar en la Edad Dorada”, en los barrios,   Altamira, Villa de los Ríos, Jerusalén, Tamasagra 1, Tamasagra 2, pertenecientes a la comuna 6, del municipio de Pasto.</w:t>
      </w:r>
    </w:p>
    <w:p w:rsidR="0027517C" w:rsidRPr="0027517C" w:rsidRDefault="0027517C" w:rsidP="0027517C">
      <w:pPr>
        <w:pStyle w:val="Sinespaciado"/>
        <w:jc w:val="both"/>
        <w:rPr>
          <w:rFonts w:ascii="Century Gothic" w:hAnsi="Century Gothic" w:cs="Arial"/>
          <w:bCs/>
          <w:color w:val="222222"/>
          <w:shd w:val="clear" w:color="auto" w:fill="FFFFFF"/>
        </w:rPr>
      </w:pPr>
      <w:r w:rsidRPr="0027517C">
        <w:rPr>
          <w:rFonts w:ascii="Century Gothic" w:hAnsi="Century Gothic" w:cs="Arial"/>
          <w:bCs/>
          <w:color w:val="222222"/>
          <w:shd w:val="clear" w:color="auto" w:fill="FFFFFF"/>
        </w:rPr>
        <w:t xml:space="preserve"> </w:t>
      </w:r>
    </w:p>
    <w:p w:rsidR="0027517C" w:rsidRPr="0027517C" w:rsidRDefault="0027517C" w:rsidP="0027517C">
      <w:pPr>
        <w:pStyle w:val="Sinespaciado"/>
        <w:jc w:val="both"/>
        <w:rPr>
          <w:rFonts w:ascii="Century Gothic" w:hAnsi="Century Gothic" w:cs="Arial"/>
          <w:bCs/>
          <w:color w:val="222222"/>
          <w:shd w:val="clear" w:color="auto" w:fill="FFFFFF"/>
        </w:rPr>
      </w:pPr>
      <w:r w:rsidRPr="0027517C">
        <w:rPr>
          <w:rFonts w:ascii="Century Gothic" w:hAnsi="Century Gothic" w:cs="Arial"/>
          <w:bCs/>
          <w:color w:val="222222"/>
          <w:shd w:val="clear" w:color="auto" w:fill="FFFFFF"/>
        </w:rPr>
        <w:t xml:space="preserve">En la jornada el equipo de trabajo, en compañía del Secretario de Bienestar Social, </w:t>
      </w:r>
      <w:proofErr w:type="spellStart"/>
      <w:r w:rsidRPr="0027517C">
        <w:rPr>
          <w:rFonts w:ascii="Century Gothic" w:hAnsi="Century Gothic" w:cs="Arial"/>
          <w:bCs/>
          <w:color w:val="222222"/>
          <w:shd w:val="clear" w:color="auto" w:fill="FFFFFF"/>
        </w:rPr>
        <w:t>Arley</w:t>
      </w:r>
      <w:proofErr w:type="spellEnd"/>
      <w:r w:rsidRPr="0027517C">
        <w:rPr>
          <w:rFonts w:ascii="Century Gothic" w:hAnsi="Century Gothic" w:cs="Arial"/>
          <w:bCs/>
          <w:color w:val="222222"/>
          <w:shd w:val="clear" w:color="auto" w:fill="FFFFFF"/>
        </w:rPr>
        <w:t xml:space="preserve"> Darío Bastidas Bilbao, visitó puerta a puerta a los habitantes de dicha comuna con el fin de invitar a adultos mayores que residen en este sector, a las diversas actividades que se efectúan en el Centro Vida. </w:t>
      </w:r>
    </w:p>
    <w:p w:rsidR="0027517C" w:rsidRPr="0027517C" w:rsidRDefault="0027517C" w:rsidP="0027517C">
      <w:pPr>
        <w:pStyle w:val="Sinespaciado"/>
        <w:jc w:val="both"/>
        <w:rPr>
          <w:rFonts w:ascii="Century Gothic" w:hAnsi="Century Gothic" w:cs="Arial"/>
          <w:bCs/>
          <w:color w:val="222222"/>
          <w:shd w:val="clear" w:color="auto" w:fill="FFFFFF"/>
        </w:rPr>
      </w:pPr>
    </w:p>
    <w:p w:rsidR="0027517C" w:rsidRPr="0027517C" w:rsidRDefault="0027517C" w:rsidP="0027517C">
      <w:pPr>
        <w:pStyle w:val="Sinespaciado"/>
        <w:jc w:val="both"/>
        <w:rPr>
          <w:rFonts w:ascii="Century Gothic" w:hAnsi="Century Gothic" w:cs="Arial"/>
          <w:bCs/>
          <w:color w:val="222222"/>
          <w:shd w:val="clear" w:color="auto" w:fill="FFFFFF"/>
        </w:rPr>
      </w:pPr>
      <w:r w:rsidRPr="0027517C">
        <w:rPr>
          <w:rFonts w:ascii="Century Gothic" w:hAnsi="Century Gothic" w:cs="Arial"/>
          <w:bCs/>
          <w:color w:val="222222"/>
          <w:shd w:val="clear" w:color="auto" w:fill="FFFFFF"/>
        </w:rPr>
        <w:t>Para participar de las actividades que se realizan diariamente en este lugar, se debe cumplir con dos importantes requisitos:</w:t>
      </w:r>
    </w:p>
    <w:p w:rsidR="0027517C" w:rsidRPr="0027517C" w:rsidRDefault="0027517C" w:rsidP="0027517C">
      <w:pPr>
        <w:pStyle w:val="Sinespaciado"/>
        <w:jc w:val="both"/>
        <w:rPr>
          <w:rFonts w:ascii="Century Gothic" w:hAnsi="Century Gothic" w:cs="Arial"/>
          <w:bCs/>
          <w:color w:val="222222"/>
          <w:shd w:val="clear" w:color="auto" w:fill="FFFFFF"/>
        </w:rPr>
      </w:pPr>
    </w:p>
    <w:p w:rsidR="0027517C" w:rsidRPr="0027517C" w:rsidRDefault="0027517C" w:rsidP="0027517C">
      <w:pPr>
        <w:pStyle w:val="Sinespaciado"/>
        <w:jc w:val="both"/>
        <w:rPr>
          <w:rFonts w:ascii="Century Gothic" w:hAnsi="Century Gothic" w:cs="Arial"/>
          <w:bCs/>
          <w:color w:val="222222"/>
          <w:shd w:val="clear" w:color="auto" w:fill="FFFFFF"/>
        </w:rPr>
      </w:pPr>
      <w:r w:rsidRPr="0027517C">
        <w:rPr>
          <w:rFonts w:ascii="Century Gothic" w:hAnsi="Century Gothic" w:cs="Arial"/>
          <w:bCs/>
          <w:color w:val="222222"/>
          <w:shd w:val="clear" w:color="auto" w:fill="FFFFFF"/>
        </w:rPr>
        <w:t>-</w:t>
      </w:r>
      <w:r w:rsidRPr="0027517C">
        <w:rPr>
          <w:rFonts w:ascii="Century Gothic" w:hAnsi="Century Gothic" w:cs="Arial"/>
          <w:bCs/>
          <w:color w:val="222222"/>
          <w:shd w:val="clear" w:color="auto" w:fill="FFFFFF"/>
        </w:rPr>
        <w:tab/>
        <w:t>Edad: 60 años en adelante</w:t>
      </w:r>
    </w:p>
    <w:p w:rsidR="0027517C" w:rsidRPr="0027517C" w:rsidRDefault="0027517C" w:rsidP="0027517C">
      <w:pPr>
        <w:pStyle w:val="Sinespaciado"/>
        <w:jc w:val="both"/>
        <w:rPr>
          <w:rFonts w:ascii="Century Gothic" w:hAnsi="Century Gothic" w:cs="Arial"/>
          <w:bCs/>
          <w:color w:val="222222"/>
          <w:shd w:val="clear" w:color="auto" w:fill="FFFFFF"/>
        </w:rPr>
      </w:pPr>
      <w:r w:rsidRPr="0027517C">
        <w:rPr>
          <w:rFonts w:ascii="Century Gothic" w:hAnsi="Century Gothic" w:cs="Arial"/>
          <w:bCs/>
          <w:color w:val="222222"/>
          <w:shd w:val="clear" w:color="auto" w:fill="FFFFFF"/>
        </w:rPr>
        <w:t>-</w:t>
      </w:r>
      <w:r w:rsidRPr="0027517C">
        <w:rPr>
          <w:rFonts w:ascii="Century Gothic" w:hAnsi="Century Gothic" w:cs="Arial"/>
          <w:bCs/>
          <w:color w:val="222222"/>
          <w:shd w:val="clear" w:color="auto" w:fill="FFFFFF"/>
        </w:rPr>
        <w:tab/>
        <w:t>Pertenecer a SISBEN, con un puntaje igual o inferior a 54.86%</w:t>
      </w:r>
    </w:p>
    <w:p w:rsidR="0027517C" w:rsidRPr="0027517C" w:rsidRDefault="0027517C" w:rsidP="0027517C">
      <w:pPr>
        <w:pStyle w:val="Sinespaciado"/>
        <w:jc w:val="both"/>
        <w:rPr>
          <w:rFonts w:ascii="Century Gothic" w:hAnsi="Century Gothic" w:cs="Arial"/>
          <w:bCs/>
          <w:color w:val="222222"/>
          <w:shd w:val="clear" w:color="auto" w:fill="FFFFFF"/>
        </w:rPr>
      </w:pPr>
    </w:p>
    <w:p w:rsidR="0027517C" w:rsidRPr="0027517C" w:rsidRDefault="0027517C" w:rsidP="0027517C">
      <w:pPr>
        <w:pStyle w:val="Sinespaciado"/>
        <w:jc w:val="both"/>
        <w:rPr>
          <w:rFonts w:ascii="Century Gothic" w:hAnsi="Century Gothic" w:cs="Arial"/>
          <w:bCs/>
          <w:color w:val="222222"/>
          <w:shd w:val="clear" w:color="auto" w:fill="FFFFFF"/>
        </w:rPr>
      </w:pPr>
      <w:r w:rsidRPr="0027517C">
        <w:rPr>
          <w:rFonts w:ascii="Century Gothic" w:hAnsi="Century Gothic" w:cs="Arial"/>
          <w:bCs/>
          <w:color w:val="222222"/>
          <w:shd w:val="clear" w:color="auto" w:fill="FFFFFF"/>
        </w:rPr>
        <w:t xml:space="preserve">Los programas a los que pueden acceder son: Gimnasia, bailo terapia, aeróbicos, actividades recreativas, </w:t>
      </w:r>
      <w:proofErr w:type="spellStart"/>
      <w:r w:rsidRPr="0027517C">
        <w:rPr>
          <w:rFonts w:ascii="Century Gothic" w:hAnsi="Century Gothic" w:cs="Arial"/>
          <w:bCs/>
          <w:color w:val="222222"/>
          <w:shd w:val="clear" w:color="auto" w:fill="FFFFFF"/>
        </w:rPr>
        <w:t>viejoteca</w:t>
      </w:r>
      <w:proofErr w:type="spellEnd"/>
      <w:r w:rsidRPr="0027517C">
        <w:rPr>
          <w:rFonts w:ascii="Century Gothic" w:hAnsi="Century Gothic" w:cs="Arial"/>
          <w:bCs/>
          <w:color w:val="222222"/>
          <w:shd w:val="clear" w:color="auto" w:fill="FFFFFF"/>
        </w:rPr>
        <w:t xml:space="preserve">, talleres psicosociales, danza, música, huerta comunitaria, cursos de informática,  ejercicios de estimulación cognitiva, Talleres para la memoria,  de manualidades,  relajación, reflexología, capacitaciones al adulto mayor en temas como envejecimiento y vejez, manejo del stress, manejo del paciente en cama, prevención del maltrato en el adulto mayor, </w:t>
      </w:r>
      <w:proofErr w:type="spellStart"/>
      <w:r w:rsidRPr="0027517C">
        <w:rPr>
          <w:rFonts w:ascii="Century Gothic" w:hAnsi="Century Gothic" w:cs="Arial"/>
          <w:bCs/>
          <w:color w:val="222222"/>
          <w:shd w:val="clear" w:color="auto" w:fill="FFFFFF"/>
        </w:rPr>
        <w:t>autocuidado</w:t>
      </w:r>
      <w:proofErr w:type="spellEnd"/>
      <w:r w:rsidRPr="0027517C">
        <w:rPr>
          <w:rFonts w:ascii="Century Gothic" w:hAnsi="Century Gothic" w:cs="Arial"/>
          <w:bCs/>
          <w:color w:val="222222"/>
          <w:shd w:val="clear" w:color="auto" w:fill="FFFFFF"/>
        </w:rPr>
        <w:t>, nutrición, entre otros.</w:t>
      </w:r>
    </w:p>
    <w:p w:rsidR="0027517C" w:rsidRPr="0027517C" w:rsidRDefault="0027517C" w:rsidP="0027517C">
      <w:pPr>
        <w:pStyle w:val="Sinespaciado"/>
        <w:jc w:val="both"/>
        <w:rPr>
          <w:rFonts w:ascii="Century Gothic" w:hAnsi="Century Gothic" w:cs="Arial"/>
          <w:bCs/>
          <w:color w:val="222222"/>
          <w:shd w:val="clear" w:color="auto" w:fill="FFFFFF"/>
        </w:rPr>
      </w:pPr>
    </w:p>
    <w:p w:rsidR="0054607B" w:rsidRDefault="0027517C" w:rsidP="0027517C">
      <w:pPr>
        <w:pStyle w:val="Sinespaciado"/>
        <w:jc w:val="both"/>
        <w:rPr>
          <w:rFonts w:ascii="Century Gothic" w:hAnsi="Century Gothic" w:cs="Arial"/>
          <w:bCs/>
          <w:color w:val="222222"/>
          <w:shd w:val="clear" w:color="auto" w:fill="FFFFFF"/>
        </w:rPr>
      </w:pPr>
      <w:r w:rsidRPr="0027517C">
        <w:rPr>
          <w:rFonts w:ascii="Century Gothic" w:hAnsi="Century Gothic" w:cs="Arial"/>
          <w:bCs/>
          <w:color w:val="222222"/>
          <w:shd w:val="clear" w:color="auto" w:fill="FFFFFF"/>
        </w:rPr>
        <w:t>Para la Secretaría de Bienestar Social es de vital importancia que los adultos mayores se inscriban en  estas actividades que se realizan  en un espacio dispuesto exclusivamente para ellos, y de esta manera cumplir con el  objetivo de fortalecer la oferta integral de atención y promoción de hábitos y estilos de vida saludables en el  "Centro Vida”, tal como se encuentra estipulado en el Plan de Desarrollo del municipio, es por ello que se continuará realizando  jornadas de invitación a  esta población.</w:t>
      </w:r>
    </w:p>
    <w:p w:rsidR="00D70D0C" w:rsidRDefault="00D70D0C" w:rsidP="0027517C">
      <w:pPr>
        <w:pStyle w:val="Sinespaciado"/>
        <w:jc w:val="both"/>
        <w:rPr>
          <w:rFonts w:ascii="Century Gothic" w:hAnsi="Century Gothic" w:cs="Arial"/>
          <w:bCs/>
          <w:color w:val="222222"/>
          <w:shd w:val="clear" w:color="auto" w:fill="FFFFFF"/>
        </w:rPr>
      </w:pPr>
    </w:p>
    <w:p w:rsidR="00D70D0C" w:rsidRDefault="00D70D0C" w:rsidP="0027517C">
      <w:pPr>
        <w:pStyle w:val="Sinespaciado"/>
        <w:jc w:val="both"/>
        <w:rPr>
          <w:b/>
          <w:sz w:val="18"/>
          <w:szCs w:val="18"/>
        </w:rPr>
      </w:pPr>
      <w:r w:rsidRPr="00024403">
        <w:rPr>
          <w:b/>
          <w:sz w:val="18"/>
          <w:szCs w:val="18"/>
        </w:rPr>
        <w:lastRenderedPageBreak/>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D70D0C" w:rsidRPr="0027517C" w:rsidRDefault="00D70D0C" w:rsidP="0027517C">
      <w:pPr>
        <w:pStyle w:val="Sinespaciado"/>
        <w:jc w:val="both"/>
        <w:rPr>
          <w:rFonts w:ascii="Century Gothic" w:hAnsi="Century Gothic" w:cs="Arial"/>
          <w:bCs/>
          <w:color w:val="222222"/>
          <w:shd w:val="clear" w:color="auto" w:fill="FFFFFF"/>
        </w:rPr>
      </w:pPr>
    </w:p>
    <w:p w:rsidR="00D70D0C" w:rsidRPr="00D70D0C" w:rsidRDefault="00D70D0C" w:rsidP="00D70D0C">
      <w:pPr>
        <w:pStyle w:val="Sinespaciado"/>
        <w:jc w:val="center"/>
        <w:rPr>
          <w:rFonts w:ascii="Century Gothic" w:hAnsi="Century Gothic" w:cs="Arial"/>
          <w:bCs/>
          <w:i/>
          <w:color w:val="222222"/>
          <w:shd w:val="clear" w:color="auto" w:fill="FFFFFF"/>
        </w:rPr>
      </w:pPr>
      <w:r w:rsidRPr="00D70D0C">
        <w:rPr>
          <w:rFonts w:ascii="Century Gothic" w:hAnsi="Century Gothic" w:cs="Arial"/>
          <w:bCs/>
          <w:i/>
          <w:color w:val="222222"/>
          <w:shd w:val="clear" w:color="auto" w:fill="FFFFFF"/>
        </w:rPr>
        <w:t>Somos constructores de paz</w:t>
      </w:r>
    </w:p>
    <w:p w:rsidR="0054607B" w:rsidRDefault="0054607B" w:rsidP="007C7D0E">
      <w:pPr>
        <w:pStyle w:val="Sinespaciado"/>
        <w:jc w:val="center"/>
        <w:rPr>
          <w:rFonts w:ascii="Century Gothic" w:hAnsi="Century Gothic" w:cs="Arial"/>
          <w:b/>
          <w:bCs/>
          <w:color w:val="222222"/>
          <w:shd w:val="clear" w:color="auto" w:fill="FFFFFF"/>
        </w:rPr>
      </w:pPr>
    </w:p>
    <w:p w:rsidR="0054607B" w:rsidRDefault="0054607B" w:rsidP="00D70D0C">
      <w:pPr>
        <w:pStyle w:val="Sinespaciado"/>
        <w:rPr>
          <w:rFonts w:ascii="Century Gothic" w:hAnsi="Century Gothic" w:cs="Arial"/>
          <w:b/>
          <w:bCs/>
          <w:color w:val="222222"/>
          <w:shd w:val="clear" w:color="auto" w:fill="FFFFFF"/>
        </w:rPr>
      </w:pPr>
    </w:p>
    <w:p w:rsidR="007C7D0E" w:rsidRDefault="007C7D0E" w:rsidP="007C7D0E">
      <w:pPr>
        <w:pStyle w:val="Sinespaciado"/>
        <w:jc w:val="center"/>
        <w:rPr>
          <w:rFonts w:ascii="Century Gothic" w:hAnsi="Century Gothic" w:cs="Arial"/>
          <w:b/>
          <w:bCs/>
          <w:color w:val="222222"/>
          <w:shd w:val="clear" w:color="auto" w:fill="FFFFFF"/>
        </w:rPr>
      </w:pPr>
      <w:r w:rsidRPr="007C7D0E">
        <w:rPr>
          <w:rFonts w:ascii="Century Gothic" w:hAnsi="Century Gothic" w:cs="Arial"/>
          <w:b/>
          <w:bCs/>
          <w:color w:val="222222"/>
          <w:shd w:val="clear" w:color="auto" w:fill="FFFFFF"/>
        </w:rPr>
        <w:t>AMPLIACIÓN EN LA FECHA DE INSCRIPCIONES PARA LOS CANDIDATOS Y CANDIDATAS QUE QUIERAN SER PARTE DE LA MESA LGBTI DE PASTO</w:t>
      </w:r>
    </w:p>
    <w:p w:rsidR="007C7D0E" w:rsidRDefault="007C7D0E" w:rsidP="007C7D0E">
      <w:pPr>
        <w:pStyle w:val="Sinespaciado"/>
        <w:jc w:val="center"/>
        <w:rPr>
          <w:rFonts w:ascii="Century Gothic" w:hAnsi="Century Gothic" w:cs="Arial"/>
          <w:b/>
          <w:bCs/>
          <w:color w:val="222222"/>
          <w:shd w:val="clear" w:color="auto" w:fill="FFFFFF"/>
        </w:rPr>
      </w:pPr>
    </w:p>
    <w:p w:rsidR="007C7D0E" w:rsidRPr="007C7D0E" w:rsidRDefault="007C7D0E" w:rsidP="007C7D0E">
      <w:pPr>
        <w:pStyle w:val="Sinespaciado"/>
        <w:jc w:val="center"/>
        <w:rPr>
          <w:rFonts w:ascii="Century Gothic" w:hAnsi="Century Gothic"/>
          <w:lang w:eastAsia="es-ES"/>
        </w:rPr>
      </w:pPr>
      <w:r w:rsidRPr="007C7D0E">
        <w:rPr>
          <w:rFonts w:ascii="Century Gothic" w:hAnsi="Century Gothic"/>
          <w:noProof/>
          <w:lang w:eastAsia="es-ES"/>
        </w:rPr>
        <w:drawing>
          <wp:inline distT="0" distB="0" distL="0" distR="0">
            <wp:extent cx="3615545" cy="2160000"/>
            <wp:effectExtent l="19050" t="0" r="3955"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ueva Invitación Inscripción de LGBTI´s mesa municipal de diversidad 150517-05.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15545" cy="2160000"/>
                    </a:xfrm>
                    <a:prstGeom prst="rect">
                      <a:avLst/>
                    </a:prstGeom>
                  </pic:spPr>
                </pic:pic>
              </a:graphicData>
            </a:graphic>
          </wp:inline>
        </w:drawing>
      </w:r>
    </w:p>
    <w:p w:rsidR="007C7D0E" w:rsidRDefault="007C7D0E" w:rsidP="007C7D0E">
      <w:pPr>
        <w:pStyle w:val="Sinespaciado"/>
        <w:rPr>
          <w:rFonts w:ascii="Century Gothic" w:hAnsi="Century Gothic"/>
          <w:lang w:eastAsia="es-ES"/>
        </w:rPr>
      </w:pPr>
    </w:p>
    <w:p w:rsidR="007C7D0E" w:rsidRPr="007C7D0E" w:rsidRDefault="007C7D0E" w:rsidP="007C7D0E">
      <w:pPr>
        <w:pStyle w:val="Sinespaciado"/>
        <w:rPr>
          <w:rFonts w:ascii="Century Gothic" w:hAnsi="Century Gothic"/>
          <w:lang w:eastAsia="es-ES"/>
        </w:rPr>
      </w:pPr>
      <w:r w:rsidRPr="007C7D0E">
        <w:rPr>
          <w:rFonts w:ascii="Century Gothic" w:hAnsi="Century Gothic"/>
          <w:lang w:eastAsia="es-ES"/>
        </w:rPr>
        <w:t xml:space="preserve">La Oficina de Género de la Alcaldía de Pasto, informa a los líderes, lideresas, organizaciones de la población LGBTI del municipio, que se amplía la fecha </w:t>
      </w:r>
      <w:r>
        <w:rPr>
          <w:rFonts w:ascii="Century Gothic" w:hAnsi="Century Gothic"/>
          <w:lang w:eastAsia="es-ES"/>
        </w:rPr>
        <w:t xml:space="preserve">de inscripción para </w:t>
      </w:r>
      <w:r w:rsidRPr="007C7D0E">
        <w:rPr>
          <w:rFonts w:ascii="Century Gothic" w:hAnsi="Century Gothic"/>
          <w:lang w:eastAsia="es-ES"/>
        </w:rPr>
        <w:t xml:space="preserve"> los candidatos y candidatas que deseen inscribirse, para ser miembros de la Mesa LGBTI de Pasto</w:t>
      </w:r>
      <w:r>
        <w:rPr>
          <w:rFonts w:ascii="Century Gothic" w:hAnsi="Century Gothic"/>
          <w:lang w:eastAsia="es-ES"/>
        </w:rPr>
        <w:t>,</w:t>
      </w:r>
      <w:r w:rsidRPr="007C7D0E">
        <w:rPr>
          <w:rFonts w:ascii="Century Gothic" w:hAnsi="Century Gothic"/>
          <w:lang w:eastAsia="es-ES"/>
        </w:rPr>
        <w:t xml:space="preserve"> </w:t>
      </w:r>
      <w:r>
        <w:rPr>
          <w:rFonts w:ascii="Century Gothic" w:hAnsi="Century Gothic"/>
          <w:lang w:eastAsia="es-ES"/>
        </w:rPr>
        <w:t xml:space="preserve">hasta este </w:t>
      </w:r>
      <w:r w:rsidRPr="007C7D0E">
        <w:rPr>
          <w:rFonts w:ascii="Century Gothic" w:hAnsi="Century Gothic"/>
          <w:lang w:eastAsia="es-ES"/>
        </w:rPr>
        <w:t>viernes 19 de mayo.</w:t>
      </w:r>
    </w:p>
    <w:p w:rsidR="007C7D0E" w:rsidRPr="007C7D0E" w:rsidRDefault="007C7D0E" w:rsidP="007C7D0E">
      <w:pPr>
        <w:pStyle w:val="Sinespaciado"/>
        <w:rPr>
          <w:rFonts w:ascii="Century Gothic" w:hAnsi="Century Gothic"/>
          <w:lang w:eastAsia="es-ES"/>
        </w:rPr>
      </w:pPr>
      <w:r w:rsidRPr="007C7D0E">
        <w:rPr>
          <w:rFonts w:ascii="Century Gothic" w:hAnsi="Century Gothic"/>
          <w:lang w:eastAsia="es-ES"/>
        </w:rPr>
        <w:t xml:space="preserve"> </w:t>
      </w:r>
    </w:p>
    <w:p w:rsidR="007C7D0E" w:rsidRPr="007C7D0E" w:rsidRDefault="007C7D0E" w:rsidP="007C7D0E">
      <w:pPr>
        <w:pStyle w:val="Sinespaciado"/>
        <w:rPr>
          <w:rFonts w:ascii="Century Gothic" w:hAnsi="Century Gothic"/>
          <w:lang w:eastAsia="es-ES"/>
        </w:rPr>
      </w:pPr>
      <w:r w:rsidRPr="007C7D0E">
        <w:rPr>
          <w:rFonts w:ascii="Century Gothic" w:hAnsi="Century Gothic"/>
          <w:lang w:eastAsia="es-ES"/>
        </w:rPr>
        <w:t xml:space="preserve">La Jefa de la Oficina de Género, </w:t>
      </w:r>
      <w:proofErr w:type="spellStart"/>
      <w:r w:rsidRPr="007C7D0E">
        <w:rPr>
          <w:rFonts w:ascii="Century Gothic" w:hAnsi="Century Gothic"/>
          <w:lang w:eastAsia="es-ES"/>
        </w:rPr>
        <w:t>Karol</w:t>
      </w:r>
      <w:proofErr w:type="spellEnd"/>
      <w:r w:rsidRPr="007C7D0E">
        <w:rPr>
          <w:rFonts w:ascii="Century Gothic" w:hAnsi="Century Gothic"/>
          <w:lang w:eastAsia="es-ES"/>
        </w:rPr>
        <w:t xml:space="preserve"> Eliana Castro Botero, indicó que la Mesa es un ente esencial en la representación democrática de la población LGBTI, puesto que se encargará de acompañar los procesos en el marco del Plan de Desarrollo Municipal para esta población.</w:t>
      </w:r>
    </w:p>
    <w:p w:rsidR="007C7D0E" w:rsidRPr="007C7D0E" w:rsidRDefault="007C7D0E" w:rsidP="007C7D0E">
      <w:pPr>
        <w:pStyle w:val="Sinespaciado"/>
        <w:rPr>
          <w:rFonts w:ascii="Century Gothic" w:hAnsi="Century Gothic"/>
          <w:lang w:eastAsia="es-ES"/>
        </w:rPr>
      </w:pPr>
      <w:r w:rsidRPr="007C7D0E">
        <w:rPr>
          <w:rFonts w:ascii="Century Gothic" w:hAnsi="Century Gothic"/>
          <w:lang w:eastAsia="es-ES"/>
        </w:rPr>
        <w:t xml:space="preserve"> </w:t>
      </w:r>
    </w:p>
    <w:p w:rsidR="007C7D0E" w:rsidRPr="007C7D0E" w:rsidRDefault="007C7D0E" w:rsidP="007C7D0E">
      <w:pPr>
        <w:pStyle w:val="Sinespaciado"/>
        <w:rPr>
          <w:rFonts w:ascii="Century Gothic" w:hAnsi="Century Gothic"/>
          <w:lang w:eastAsia="es-ES"/>
        </w:rPr>
      </w:pPr>
      <w:r w:rsidRPr="007C7D0E">
        <w:rPr>
          <w:rFonts w:ascii="Century Gothic" w:hAnsi="Century Gothic"/>
          <w:lang w:eastAsia="es-ES"/>
        </w:rPr>
        <w:t xml:space="preserve">Para tal efecto el registro de los candidatos y las candidatas se realizará en horario de 8:00 de la mañana a </w:t>
      </w:r>
      <w:r w:rsidR="0027517C">
        <w:rPr>
          <w:rFonts w:ascii="Century Gothic" w:hAnsi="Century Gothic"/>
          <w:lang w:eastAsia="es-ES"/>
        </w:rPr>
        <w:t>12:00 del medio</w:t>
      </w:r>
      <w:r>
        <w:rPr>
          <w:rFonts w:ascii="Century Gothic" w:hAnsi="Century Gothic"/>
          <w:lang w:eastAsia="es-ES"/>
        </w:rPr>
        <w:t>día y de 2:00 a 6:00 de la tarde</w:t>
      </w:r>
      <w:r w:rsidRPr="007C7D0E">
        <w:rPr>
          <w:rFonts w:ascii="Century Gothic" w:hAnsi="Century Gothic"/>
          <w:lang w:eastAsia="es-ES"/>
        </w:rPr>
        <w:t>, en la carrera 28 No. 16 – 05, Sede San Andrés de la Alcaldía</w:t>
      </w:r>
      <w:r>
        <w:rPr>
          <w:rFonts w:ascii="Century Gothic" w:hAnsi="Century Gothic"/>
          <w:lang w:eastAsia="es-ES"/>
        </w:rPr>
        <w:t xml:space="preserve"> de Pasto</w:t>
      </w:r>
      <w:r w:rsidRPr="007C7D0E">
        <w:rPr>
          <w:rFonts w:ascii="Century Gothic" w:hAnsi="Century Gothic"/>
          <w:lang w:eastAsia="es-ES"/>
        </w:rPr>
        <w:t>, Oficina de Género. Los postulados deben presentar la fotocopia de la cédula de ciudadanía y una carta de intención para este fin.</w:t>
      </w:r>
    </w:p>
    <w:p w:rsidR="007C7D0E" w:rsidRPr="007C7D0E" w:rsidRDefault="007C7D0E" w:rsidP="007C7D0E">
      <w:pPr>
        <w:pStyle w:val="Sinespaciado"/>
        <w:rPr>
          <w:rFonts w:ascii="Century Gothic" w:hAnsi="Century Gothic"/>
          <w:lang w:eastAsia="es-ES"/>
        </w:rPr>
      </w:pPr>
      <w:r w:rsidRPr="007C7D0E">
        <w:rPr>
          <w:rFonts w:ascii="Century Gothic" w:hAnsi="Century Gothic"/>
          <w:lang w:eastAsia="es-ES"/>
        </w:rPr>
        <w:t xml:space="preserve"> </w:t>
      </w:r>
    </w:p>
    <w:p w:rsidR="007C7D0E" w:rsidRDefault="007C7D0E" w:rsidP="007C7D0E">
      <w:pPr>
        <w:pStyle w:val="Sinespaciado"/>
        <w:jc w:val="both"/>
        <w:rPr>
          <w:rFonts w:ascii="Century Gothic" w:hAnsi="Century Gothic"/>
          <w:lang w:eastAsia="es-ES"/>
        </w:rPr>
      </w:pPr>
      <w:r w:rsidRPr="007C7D0E">
        <w:rPr>
          <w:rFonts w:ascii="Century Gothic" w:hAnsi="Century Gothic"/>
          <w:lang w:eastAsia="es-ES"/>
        </w:rPr>
        <w:t>Una vez cerrado el ciclo de inscripciones se elegirá a los miembros de la Mesa el día  jueves 25 de mayo, durante la jornada de votación que se desarrollará entre las 8:00 de la mañana y las 4:00 de la tarde, en la misma dependencia de la Alcaldía. La Defensoría del Pueblo actuará como garante de este proceso</w:t>
      </w:r>
    </w:p>
    <w:p w:rsidR="007C7D0E" w:rsidRDefault="007C7D0E" w:rsidP="007C7D0E">
      <w:pPr>
        <w:pStyle w:val="Sinespaciado"/>
        <w:jc w:val="both"/>
        <w:rPr>
          <w:rFonts w:ascii="Century Gothic" w:hAnsi="Century Gothic"/>
          <w:lang w:eastAsia="es-ES"/>
        </w:rPr>
      </w:pPr>
    </w:p>
    <w:p w:rsidR="007C7D0E" w:rsidRDefault="007C7D0E" w:rsidP="007C7D0E">
      <w:pPr>
        <w:shd w:val="clear" w:color="auto" w:fill="FFFFFF"/>
        <w:suppressAutoHyphens w:val="0"/>
        <w:spacing w:after="0"/>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7C7D0E" w:rsidRDefault="007C7D0E" w:rsidP="006468AF">
      <w:pPr>
        <w:pStyle w:val="Sinespaciado"/>
        <w:jc w:val="center"/>
        <w:rPr>
          <w:rFonts w:ascii="Century Gothic" w:hAnsi="Century Gothic"/>
          <w:lang w:eastAsia="es-ES"/>
        </w:rPr>
      </w:pPr>
    </w:p>
    <w:p w:rsidR="007C7D0E" w:rsidRPr="00AB05D5" w:rsidRDefault="007C7D0E" w:rsidP="00AB05D5">
      <w:pPr>
        <w:jc w:val="center"/>
        <w:rPr>
          <w:rFonts w:cs="Tahoma"/>
          <w:i/>
        </w:rPr>
      </w:pPr>
      <w:r>
        <w:rPr>
          <w:rFonts w:cs="Tahoma"/>
          <w:i/>
        </w:rPr>
        <w:t>Somos</w:t>
      </w:r>
      <w:r w:rsidRPr="00CF22AD">
        <w:rPr>
          <w:rFonts w:cs="Tahoma"/>
          <w:i/>
        </w:rPr>
        <w:t xml:space="preserve"> constructores de paz</w:t>
      </w:r>
    </w:p>
    <w:p w:rsidR="007C7D0E" w:rsidRDefault="007C7D0E" w:rsidP="006468AF">
      <w:pPr>
        <w:pStyle w:val="Sinespaciado"/>
        <w:jc w:val="center"/>
        <w:rPr>
          <w:rFonts w:ascii="Century Gothic" w:hAnsi="Century Gothic"/>
          <w:b/>
          <w:lang w:eastAsia="es-ES"/>
        </w:rPr>
      </w:pPr>
    </w:p>
    <w:p w:rsidR="006468AF" w:rsidRDefault="006468AF" w:rsidP="006468AF">
      <w:pPr>
        <w:pStyle w:val="Sinespaciado"/>
        <w:jc w:val="center"/>
        <w:rPr>
          <w:rFonts w:ascii="Century Gothic" w:hAnsi="Century Gothic"/>
          <w:b/>
          <w:lang w:eastAsia="es-ES"/>
        </w:rPr>
      </w:pPr>
      <w:r w:rsidRPr="000C057F">
        <w:rPr>
          <w:rFonts w:ascii="Century Gothic" w:hAnsi="Century Gothic"/>
          <w:b/>
          <w:lang w:eastAsia="es-ES"/>
        </w:rPr>
        <w:t>ENTREGA DE PAGOS DE INCENTIVOS DEL PROGRAMA MÁS FAMILIAS EN ACCIÓN</w:t>
      </w:r>
      <w:r w:rsidR="00A12D13">
        <w:rPr>
          <w:rFonts w:ascii="Century Gothic" w:hAnsi="Century Gothic"/>
          <w:b/>
          <w:lang w:eastAsia="es-ES"/>
        </w:rPr>
        <w:t xml:space="preserve"> </w:t>
      </w:r>
      <w:r w:rsidRPr="000C057F">
        <w:rPr>
          <w:rFonts w:ascii="Century Gothic" w:hAnsi="Century Gothic"/>
          <w:b/>
          <w:lang w:eastAsia="es-ES"/>
        </w:rPr>
        <w:t>AÑO 2017</w:t>
      </w:r>
    </w:p>
    <w:p w:rsidR="006468AF" w:rsidRDefault="006468AF" w:rsidP="006468AF">
      <w:pPr>
        <w:pStyle w:val="Sinespaciado"/>
        <w:jc w:val="center"/>
        <w:rPr>
          <w:rFonts w:ascii="Century Gothic" w:hAnsi="Century Gothic"/>
          <w:b/>
          <w:lang w:eastAsia="es-ES"/>
        </w:rPr>
      </w:pPr>
      <w:r>
        <w:rPr>
          <w:rFonts w:ascii="Century Gothic" w:hAnsi="Century Gothic"/>
          <w:b/>
          <w:noProof/>
          <w:lang w:eastAsia="es-ES"/>
        </w:rPr>
        <w:drawing>
          <wp:anchor distT="0" distB="0" distL="114300" distR="114300" simplePos="0" relativeHeight="251659264" behindDoc="0" locked="0" layoutInCell="1" allowOverlap="1">
            <wp:simplePos x="0" y="0"/>
            <wp:positionH relativeFrom="column">
              <wp:posOffset>1682115</wp:posOffset>
            </wp:positionH>
            <wp:positionV relativeFrom="paragraph">
              <wp:posOffset>102235</wp:posOffset>
            </wp:positionV>
            <wp:extent cx="2171700" cy="1685925"/>
            <wp:effectExtent l="19050" t="0" r="0" b="0"/>
            <wp:wrapSquare wrapText="bothSides"/>
            <wp:docPr id="3" name="Imagen 1" descr="C:\Documents and Settings\Administrador\Mis documentos\Downloads\mas familias en acc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mas familias en accion.png"/>
                    <pic:cNvPicPr>
                      <a:picLocks noChangeAspect="1" noChangeArrowheads="1"/>
                    </pic:cNvPicPr>
                  </pic:nvPicPr>
                  <pic:blipFill>
                    <a:blip r:embed="rId14" cstate="print"/>
                    <a:srcRect/>
                    <a:stretch>
                      <a:fillRect/>
                    </a:stretch>
                  </pic:blipFill>
                  <pic:spPr bwMode="auto">
                    <a:xfrm>
                      <a:off x="0" y="0"/>
                      <a:ext cx="2171700" cy="1685925"/>
                    </a:xfrm>
                    <a:prstGeom prst="rect">
                      <a:avLst/>
                    </a:prstGeom>
                    <a:noFill/>
                    <a:ln w="9525">
                      <a:noFill/>
                      <a:miter lim="800000"/>
                      <a:headEnd/>
                      <a:tailEnd/>
                    </a:ln>
                  </pic:spPr>
                </pic:pic>
              </a:graphicData>
            </a:graphic>
          </wp:anchor>
        </w:drawing>
      </w:r>
    </w:p>
    <w:p w:rsidR="006468AF" w:rsidRPr="000C057F" w:rsidRDefault="006468AF" w:rsidP="006468AF">
      <w:pPr>
        <w:pStyle w:val="Sinespaciado"/>
        <w:rPr>
          <w:rFonts w:ascii="Century Gothic" w:hAnsi="Century Gothic"/>
          <w:b/>
          <w:lang w:eastAsia="es-ES"/>
        </w:rPr>
      </w:pPr>
      <w:r>
        <w:rPr>
          <w:rFonts w:ascii="Century Gothic" w:hAnsi="Century Gothic"/>
          <w:b/>
          <w:lang w:eastAsia="es-ES"/>
        </w:rPr>
        <w:br w:type="textWrapping" w:clear="all"/>
      </w:r>
    </w:p>
    <w:p w:rsidR="006468AF" w:rsidRPr="00622C69" w:rsidRDefault="006468AF" w:rsidP="006468AF">
      <w:pPr>
        <w:pStyle w:val="Sinespaciado"/>
        <w:jc w:val="both"/>
        <w:rPr>
          <w:rFonts w:ascii="Century Gothic" w:hAnsi="Century Gothic" w:cs="Calibri"/>
          <w:lang w:eastAsia="es-ES"/>
        </w:rPr>
      </w:pPr>
      <w:r w:rsidRPr="00E83647">
        <w:rPr>
          <w:rFonts w:ascii="Century Gothic" w:eastAsia="Times New Roman" w:hAnsi="Century Gothic" w:cs="Arial"/>
          <w:lang w:val="es-CO" w:eastAsia="es-CO"/>
        </w:rPr>
        <w:t xml:space="preserve">La Alcaldía de Pasto a través de la Secretaría de Bienestar Social y el programa Más </w:t>
      </w:r>
      <w:r w:rsidRPr="0084015E">
        <w:rPr>
          <w:rFonts w:ascii="Century Gothic" w:eastAsia="Times New Roman" w:hAnsi="Century Gothic" w:cs="Arial"/>
          <w:lang w:val="es-CO" w:eastAsia="es-CO"/>
        </w:rPr>
        <w:t>Familias en Acción, se permite comunicar a</w:t>
      </w:r>
      <w:r w:rsidRPr="0084015E">
        <w:rPr>
          <w:rFonts w:ascii="Century Gothic" w:eastAsia="Times New Roman" w:hAnsi="Century Gothic" w:cs="Tahoma"/>
          <w:i/>
          <w:iCs/>
          <w:color w:val="212121"/>
          <w:lang w:eastAsia="es-ES"/>
        </w:rPr>
        <w:t xml:space="preserve"> </w:t>
      </w:r>
      <w:r w:rsidRPr="006468AF">
        <w:rPr>
          <w:rFonts w:ascii="Century Gothic" w:eastAsia="Times New Roman" w:hAnsi="Century Gothic" w:cs="Tahoma"/>
          <w:iCs/>
          <w:color w:val="212121"/>
          <w:lang w:eastAsia="es-ES"/>
        </w:rPr>
        <w:t>los beneficiarios del programa</w:t>
      </w:r>
      <w:r>
        <w:rPr>
          <w:rFonts w:ascii="Century Gothic" w:eastAsia="Times New Roman" w:hAnsi="Century Gothic" w:cs="Tahoma"/>
          <w:i/>
          <w:iCs/>
          <w:color w:val="212121"/>
          <w:lang w:eastAsia="es-ES"/>
        </w:rPr>
        <w:t>,</w:t>
      </w:r>
      <w:r w:rsidRPr="0084015E">
        <w:rPr>
          <w:rFonts w:ascii="Century Gothic" w:eastAsia="Times New Roman" w:hAnsi="Century Gothic" w:cs="Tahoma"/>
          <w:i/>
          <w:iCs/>
          <w:color w:val="212121"/>
          <w:lang w:eastAsia="es-ES"/>
        </w:rPr>
        <w:t xml:space="preserve"> </w:t>
      </w:r>
      <w:r w:rsidRPr="0084015E">
        <w:rPr>
          <w:rFonts w:ascii="Century Gothic" w:hAnsi="Century Gothic" w:cs="Calibri"/>
          <w:lang w:eastAsia="es-ES"/>
        </w:rPr>
        <w:t>el cronograma </w:t>
      </w:r>
      <w:r>
        <w:rPr>
          <w:rFonts w:ascii="Century Gothic" w:hAnsi="Century Gothic" w:cs="Calibri"/>
          <w:lang w:eastAsia="es-ES"/>
        </w:rPr>
        <w:t>de la sexta</w:t>
      </w:r>
      <w:r w:rsidRPr="0084015E">
        <w:rPr>
          <w:rFonts w:ascii="Century Gothic" w:hAnsi="Century Gothic" w:cs="Calibri"/>
          <w:bCs/>
          <w:lang w:eastAsia="es-ES"/>
        </w:rPr>
        <w:t xml:space="preserve"> en</w:t>
      </w:r>
      <w:r>
        <w:rPr>
          <w:rFonts w:ascii="Century Gothic" w:hAnsi="Century Gothic" w:cs="Calibri"/>
          <w:bCs/>
          <w:lang w:eastAsia="es-ES"/>
        </w:rPr>
        <w:t>trega de incentivos del año 2017</w:t>
      </w:r>
      <w:r w:rsidRPr="0084015E">
        <w:rPr>
          <w:rFonts w:ascii="Century Gothic" w:hAnsi="Century Gothic" w:cs="Calibri"/>
          <w:bCs/>
          <w:lang w:eastAsia="es-ES"/>
        </w:rPr>
        <w:t xml:space="preserve"> a través del Banco Agrario.</w:t>
      </w:r>
    </w:p>
    <w:p w:rsidR="006468AF" w:rsidRPr="00622C69" w:rsidRDefault="006468AF" w:rsidP="006468AF">
      <w:pPr>
        <w:pStyle w:val="Sinespaciado"/>
        <w:jc w:val="both"/>
        <w:rPr>
          <w:rFonts w:ascii="Century Gothic" w:hAnsi="Century Gothic" w:cs="Calibri"/>
          <w:lang w:eastAsia="es-ES"/>
        </w:rPr>
      </w:pPr>
    </w:p>
    <w:p w:rsidR="006468AF" w:rsidRDefault="006468AF" w:rsidP="006468AF">
      <w:pPr>
        <w:pStyle w:val="Sinespaciado"/>
        <w:jc w:val="both"/>
        <w:rPr>
          <w:rFonts w:ascii="Century Gothic" w:hAnsi="Century Gothic" w:cs="Calibri"/>
          <w:bCs/>
          <w:lang w:eastAsia="es-ES"/>
        </w:rPr>
      </w:pPr>
      <w:r w:rsidRPr="00622C69">
        <w:rPr>
          <w:rFonts w:ascii="Century Gothic" w:hAnsi="Century Gothic" w:cs="Calibri"/>
          <w:lang w:eastAsia="es-ES"/>
        </w:rPr>
        <w:t xml:space="preserve">La entrega de incentivos </w:t>
      </w:r>
      <w:r>
        <w:rPr>
          <w:rFonts w:ascii="Century Gothic" w:hAnsi="Century Gothic" w:cs="Calibri"/>
          <w:lang w:eastAsia="es-ES"/>
        </w:rPr>
        <w:t>se realizará</w:t>
      </w:r>
      <w:r w:rsidRPr="00622C69">
        <w:rPr>
          <w:rFonts w:ascii="Century Gothic" w:hAnsi="Century Gothic" w:cs="Calibri"/>
          <w:lang w:eastAsia="es-ES"/>
        </w:rPr>
        <w:t xml:space="preserve"> a partir</w:t>
      </w:r>
      <w:r>
        <w:rPr>
          <w:rFonts w:ascii="Century Gothic" w:hAnsi="Century Gothic" w:cs="Calibri"/>
          <w:b/>
          <w:bCs/>
          <w:lang w:eastAsia="es-ES"/>
        </w:rPr>
        <w:t xml:space="preserve"> </w:t>
      </w:r>
      <w:r w:rsidRPr="006468AF">
        <w:rPr>
          <w:rFonts w:ascii="Century Gothic" w:hAnsi="Century Gothic" w:cs="Calibri"/>
          <w:bCs/>
          <w:lang w:eastAsia="es-ES"/>
        </w:rPr>
        <w:t xml:space="preserve">del 16 de mayo </w:t>
      </w:r>
      <w:r>
        <w:rPr>
          <w:rFonts w:ascii="Century Gothic" w:hAnsi="Century Gothic" w:cs="Calibri"/>
          <w:bCs/>
          <w:lang w:eastAsia="es-ES"/>
        </w:rPr>
        <w:t xml:space="preserve">y </w:t>
      </w:r>
      <w:r w:rsidRPr="006468AF">
        <w:rPr>
          <w:rFonts w:ascii="Century Gothic" w:hAnsi="Century Gothic" w:cs="Calibri"/>
          <w:bCs/>
          <w:lang w:eastAsia="es-ES"/>
        </w:rPr>
        <w:t xml:space="preserve">hasta </w:t>
      </w:r>
      <w:r>
        <w:rPr>
          <w:rFonts w:ascii="Century Gothic" w:hAnsi="Century Gothic" w:cs="Calibri"/>
          <w:bCs/>
          <w:lang w:eastAsia="es-ES"/>
        </w:rPr>
        <w:t>e</w:t>
      </w:r>
      <w:r w:rsidRPr="006468AF">
        <w:rPr>
          <w:rFonts w:ascii="Century Gothic" w:hAnsi="Century Gothic" w:cs="Calibri"/>
          <w:bCs/>
          <w:lang w:eastAsia="es-ES"/>
        </w:rPr>
        <w:t>l 5 de junio por la</w:t>
      </w:r>
      <w:r>
        <w:rPr>
          <w:rFonts w:ascii="Century Gothic" w:hAnsi="Century Gothic" w:cs="Calibri"/>
          <w:bCs/>
          <w:lang w:eastAsia="es-ES"/>
        </w:rPr>
        <w:t>s</w:t>
      </w:r>
      <w:r w:rsidRPr="006468AF">
        <w:rPr>
          <w:rFonts w:ascii="Century Gothic" w:hAnsi="Century Gothic" w:cs="Calibri"/>
          <w:bCs/>
          <w:lang w:eastAsia="es-ES"/>
        </w:rPr>
        <w:t xml:space="preserve"> modalidad</w:t>
      </w:r>
      <w:r>
        <w:rPr>
          <w:rFonts w:ascii="Century Gothic" w:hAnsi="Century Gothic" w:cs="Calibri"/>
          <w:bCs/>
          <w:lang w:eastAsia="es-ES"/>
        </w:rPr>
        <w:t>es</w:t>
      </w:r>
      <w:r w:rsidRPr="006468AF">
        <w:rPr>
          <w:rFonts w:ascii="Century Gothic" w:hAnsi="Century Gothic" w:cs="Calibri"/>
          <w:bCs/>
          <w:lang w:eastAsia="es-ES"/>
        </w:rPr>
        <w:t xml:space="preserve"> Tarjeta Debito y Giro</w:t>
      </w:r>
      <w:r w:rsidRPr="00622C69">
        <w:rPr>
          <w:rFonts w:ascii="Century Gothic" w:hAnsi="Century Gothic" w:cs="Calibri"/>
          <w:b/>
          <w:bCs/>
          <w:lang w:eastAsia="es-ES"/>
        </w:rPr>
        <w:t xml:space="preserve">; </w:t>
      </w:r>
      <w:r w:rsidRPr="00622C69">
        <w:rPr>
          <w:rFonts w:ascii="Century Gothic" w:hAnsi="Century Gothic" w:cs="Calibri"/>
          <w:bCs/>
          <w:lang w:eastAsia="es-ES"/>
        </w:rPr>
        <w:t xml:space="preserve">para los niños, niñas y adolescentes que reciben </w:t>
      </w:r>
      <w:r>
        <w:rPr>
          <w:rFonts w:ascii="Century Gothic" w:hAnsi="Century Gothic" w:cs="Calibri"/>
          <w:bCs/>
          <w:lang w:eastAsia="es-ES"/>
        </w:rPr>
        <w:t xml:space="preserve">solo </w:t>
      </w:r>
      <w:r w:rsidRPr="00622C69">
        <w:rPr>
          <w:rFonts w:ascii="Century Gothic" w:hAnsi="Century Gothic" w:cs="Calibri"/>
          <w:bCs/>
          <w:lang w:eastAsia="es-ES"/>
        </w:rPr>
        <w:t>el incentivo de salud</w:t>
      </w:r>
      <w:r>
        <w:rPr>
          <w:rFonts w:ascii="Century Gothic" w:hAnsi="Century Gothic" w:cs="Calibri"/>
          <w:bCs/>
          <w:lang w:eastAsia="es-ES"/>
        </w:rPr>
        <w:t xml:space="preserve">. </w:t>
      </w:r>
    </w:p>
    <w:p w:rsidR="006468AF" w:rsidRDefault="006468AF" w:rsidP="006468AF">
      <w:pPr>
        <w:pStyle w:val="Sinespaciado"/>
        <w:jc w:val="both"/>
        <w:rPr>
          <w:rFonts w:ascii="Century Gothic" w:hAnsi="Century Gothic" w:cs="Calibri"/>
          <w:bCs/>
          <w:lang w:eastAsia="es-ES"/>
        </w:rPr>
      </w:pPr>
    </w:p>
    <w:p w:rsidR="006468AF" w:rsidRPr="006468AF" w:rsidRDefault="006468AF" w:rsidP="006468AF">
      <w:pPr>
        <w:pStyle w:val="Sinespaciado"/>
        <w:jc w:val="both"/>
        <w:rPr>
          <w:rFonts w:ascii="Century Gothic" w:hAnsi="Century Gothic" w:cs="Calibri"/>
          <w:bCs/>
          <w:lang w:eastAsia="es-ES"/>
        </w:rPr>
      </w:pPr>
      <w:r>
        <w:rPr>
          <w:rFonts w:ascii="Century Gothic" w:hAnsi="Century Gothic" w:cs="Calibri"/>
          <w:bCs/>
          <w:lang w:eastAsia="es-ES"/>
        </w:rPr>
        <w:t xml:space="preserve">Los pagos con Tarjeta debito serán efectuados por los cajeros </w:t>
      </w:r>
      <w:proofErr w:type="spellStart"/>
      <w:r>
        <w:rPr>
          <w:rFonts w:ascii="Century Gothic" w:hAnsi="Century Gothic" w:cs="Calibri"/>
          <w:bCs/>
          <w:lang w:eastAsia="es-ES"/>
        </w:rPr>
        <w:t>Servibanca</w:t>
      </w:r>
      <w:proofErr w:type="spellEnd"/>
      <w:r>
        <w:rPr>
          <w:rFonts w:ascii="Century Gothic" w:hAnsi="Century Gothic" w:cs="Calibri"/>
          <w:bCs/>
          <w:lang w:eastAsia="es-ES"/>
        </w:rPr>
        <w:t xml:space="preserve"> y los que se hacen </w:t>
      </w:r>
      <w:r w:rsidRPr="00622C69">
        <w:rPr>
          <w:rFonts w:ascii="Century Gothic" w:hAnsi="Century Gothic" w:cs="Calibri"/>
          <w:lang w:eastAsia="es-ES"/>
        </w:rPr>
        <w:t xml:space="preserve"> </w:t>
      </w:r>
      <w:r>
        <w:rPr>
          <w:rFonts w:ascii="Century Gothic" w:hAnsi="Century Gothic" w:cs="Calibri"/>
          <w:lang w:eastAsia="es-ES"/>
        </w:rPr>
        <w:t>por giro,</w:t>
      </w:r>
      <w:r w:rsidRPr="00622C69">
        <w:rPr>
          <w:rFonts w:ascii="Century Gothic" w:hAnsi="Century Gothic" w:cs="Calibri"/>
          <w:lang w:eastAsia="es-ES"/>
        </w:rPr>
        <w:t xml:space="preserve"> </w:t>
      </w:r>
      <w:r>
        <w:rPr>
          <w:rFonts w:ascii="Century Gothic" w:hAnsi="Century Gothic" w:cs="Calibri"/>
          <w:lang w:eastAsia="es-ES"/>
        </w:rPr>
        <w:t>se realizaran por</w:t>
      </w:r>
      <w:r w:rsidRPr="00622C69">
        <w:rPr>
          <w:rFonts w:ascii="Century Gothic" w:hAnsi="Century Gothic" w:cs="Calibri"/>
          <w:lang w:eastAsia="es-ES"/>
        </w:rPr>
        <w:t xml:space="preserve"> </w:t>
      </w:r>
      <w:r w:rsidRPr="006468AF">
        <w:rPr>
          <w:rFonts w:ascii="Century Gothic" w:hAnsi="Century Gothic" w:cs="Calibri"/>
          <w:lang w:eastAsia="es-ES"/>
        </w:rPr>
        <w:t>pico y cédula</w:t>
      </w:r>
      <w:r w:rsidRPr="00622C69">
        <w:rPr>
          <w:rFonts w:ascii="Century Gothic" w:hAnsi="Century Gothic" w:cs="Calibri"/>
          <w:lang w:eastAsia="es-ES"/>
        </w:rPr>
        <w:t xml:space="preserve"> en el Punto </w:t>
      </w:r>
      <w:proofErr w:type="spellStart"/>
      <w:r w:rsidRPr="00622C69">
        <w:rPr>
          <w:rFonts w:ascii="Century Gothic" w:hAnsi="Century Gothic" w:cs="Calibri"/>
          <w:lang w:eastAsia="es-ES"/>
        </w:rPr>
        <w:t>RedMovil</w:t>
      </w:r>
      <w:proofErr w:type="spellEnd"/>
      <w:r w:rsidRPr="00622C69">
        <w:rPr>
          <w:rFonts w:ascii="Century Gothic" w:hAnsi="Century Gothic" w:cs="Calibri"/>
          <w:lang w:eastAsia="es-ES"/>
        </w:rPr>
        <w:t xml:space="preserve"> – </w:t>
      </w:r>
      <w:proofErr w:type="spellStart"/>
      <w:r w:rsidRPr="00622C69">
        <w:rPr>
          <w:rFonts w:ascii="Century Gothic" w:hAnsi="Century Gothic" w:cs="Calibri"/>
          <w:lang w:eastAsia="es-ES"/>
        </w:rPr>
        <w:t>Reval</w:t>
      </w:r>
      <w:proofErr w:type="spellEnd"/>
      <w:r>
        <w:rPr>
          <w:rFonts w:ascii="Century Gothic" w:hAnsi="Century Gothic" w:cs="Calibri"/>
          <w:lang w:eastAsia="es-ES"/>
        </w:rPr>
        <w:t>, ubicado en la c</w:t>
      </w:r>
      <w:r w:rsidRPr="006468AF">
        <w:rPr>
          <w:rFonts w:ascii="Century Gothic" w:hAnsi="Century Gothic" w:cs="Calibri"/>
          <w:bCs/>
          <w:lang w:eastAsia="es-ES"/>
        </w:rPr>
        <w:t xml:space="preserve">alle 17 No.25-60 Centro Comercial Pasaje El Liceo Local 228 </w:t>
      </w:r>
      <w:r w:rsidRPr="006468AF">
        <w:rPr>
          <w:rFonts w:ascii="Century Gothic" w:hAnsi="Century Gothic" w:cs="Calibri"/>
          <w:lang w:eastAsia="es-ES"/>
        </w:rPr>
        <w:t xml:space="preserve">en </w:t>
      </w:r>
      <w:r>
        <w:rPr>
          <w:rFonts w:ascii="Century Gothic" w:hAnsi="Century Gothic" w:cs="Calibri"/>
          <w:lang w:eastAsia="es-ES"/>
        </w:rPr>
        <w:t>Horario de 8:00 de la mañana</w:t>
      </w:r>
      <w:r w:rsidRPr="006468AF">
        <w:rPr>
          <w:rFonts w:ascii="Century Gothic" w:hAnsi="Century Gothic" w:cs="Calibri"/>
          <w:lang w:eastAsia="es-ES"/>
        </w:rPr>
        <w:t xml:space="preserve"> a 5:0</w:t>
      </w:r>
      <w:r>
        <w:rPr>
          <w:rFonts w:ascii="Century Gothic" w:hAnsi="Century Gothic" w:cs="Calibri"/>
          <w:lang w:eastAsia="es-ES"/>
        </w:rPr>
        <w:t>0 de la tarde</w:t>
      </w:r>
      <w:r w:rsidRPr="006468AF">
        <w:rPr>
          <w:rFonts w:ascii="Century Gothic" w:hAnsi="Century Gothic" w:cs="Calibri"/>
          <w:lang w:eastAsia="es-ES"/>
        </w:rPr>
        <w:t xml:space="preserve"> en jornada continua.  </w:t>
      </w:r>
    </w:p>
    <w:p w:rsidR="006468AF" w:rsidRDefault="006468AF" w:rsidP="00FE653B">
      <w:pPr>
        <w:spacing w:after="0"/>
        <w:rPr>
          <w:rFonts w:cs="Tahoma"/>
          <w:b/>
          <w:sz w:val="18"/>
          <w:szCs w:val="18"/>
        </w:rPr>
      </w:pPr>
    </w:p>
    <w:tbl>
      <w:tblPr>
        <w:tblStyle w:val="Tablaconcuadrcula"/>
        <w:tblW w:w="0" w:type="auto"/>
        <w:jc w:val="center"/>
        <w:tblLook w:val="04A0"/>
      </w:tblPr>
      <w:tblGrid>
        <w:gridCol w:w="2151"/>
        <w:gridCol w:w="1701"/>
      </w:tblGrid>
      <w:tr w:rsidR="006468AF" w:rsidRPr="00622C69" w:rsidTr="005F1296">
        <w:trPr>
          <w:trHeight w:val="484"/>
          <w:jc w:val="center"/>
        </w:trPr>
        <w:tc>
          <w:tcPr>
            <w:tcW w:w="2151" w:type="dxa"/>
          </w:tcPr>
          <w:p w:rsidR="006468AF" w:rsidRPr="00622C69" w:rsidRDefault="006468AF" w:rsidP="005F1296">
            <w:pPr>
              <w:pStyle w:val="Sinespaciado"/>
              <w:jc w:val="center"/>
              <w:rPr>
                <w:rFonts w:ascii="Century Gothic" w:hAnsi="Century Gothic" w:cs="Calibri"/>
                <w:b/>
                <w:lang w:eastAsia="es-ES"/>
              </w:rPr>
            </w:pPr>
            <w:r w:rsidRPr="00622C69">
              <w:rPr>
                <w:rFonts w:ascii="Century Gothic" w:hAnsi="Century Gothic" w:cs="Calibri"/>
                <w:b/>
                <w:lang w:eastAsia="es-ES"/>
              </w:rPr>
              <w:t>Día</w:t>
            </w:r>
          </w:p>
        </w:tc>
        <w:tc>
          <w:tcPr>
            <w:tcW w:w="1701" w:type="dxa"/>
          </w:tcPr>
          <w:p w:rsidR="006468AF" w:rsidRPr="00622C69" w:rsidRDefault="006468AF" w:rsidP="005F1296">
            <w:pPr>
              <w:pStyle w:val="Sinespaciado"/>
              <w:jc w:val="center"/>
              <w:rPr>
                <w:rFonts w:ascii="Century Gothic" w:hAnsi="Century Gothic" w:cs="Calibri"/>
                <w:b/>
                <w:lang w:eastAsia="es-ES"/>
              </w:rPr>
            </w:pPr>
            <w:r w:rsidRPr="00622C69">
              <w:rPr>
                <w:rFonts w:ascii="Century Gothic" w:hAnsi="Century Gothic" w:cs="Calibri"/>
                <w:b/>
                <w:lang w:eastAsia="es-ES"/>
              </w:rPr>
              <w:t>Pico y Cédula</w:t>
            </w:r>
          </w:p>
        </w:tc>
      </w:tr>
      <w:tr w:rsidR="006468AF" w:rsidRPr="00622C69" w:rsidTr="005F1296">
        <w:trPr>
          <w:jc w:val="center"/>
        </w:trPr>
        <w:tc>
          <w:tcPr>
            <w:tcW w:w="2151" w:type="dxa"/>
          </w:tcPr>
          <w:p w:rsidR="006468AF" w:rsidRPr="00622C69" w:rsidRDefault="006468AF" w:rsidP="005F1296">
            <w:pPr>
              <w:pStyle w:val="Sinespaciado"/>
              <w:jc w:val="center"/>
              <w:rPr>
                <w:rFonts w:ascii="Century Gothic" w:hAnsi="Century Gothic" w:cs="Calibri"/>
                <w:b/>
                <w:lang w:eastAsia="es-ES"/>
              </w:rPr>
            </w:pPr>
            <w:r w:rsidRPr="00622C69">
              <w:rPr>
                <w:rFonts w:ascii="Century Gothic" w:hAnsi="Century Gothic" w:cs="Calibri"/>
                <w:b/>
                <w:lang w:eastAsia="es-ES"/>
              </w:rPr>
              <w:t>Lunes</w:t>
            </w:r>
          </w:p>
        </w:tc>
        <w:tc>
          <w:tcPr>
            <w:tcW w:w="1701" w:type="dxa"/>
          </w:tcPr>
          <w:p w:rsidR="006468AF" w:rsidRPr="00622C69" w:rsidRDefault="006468AF" w:rsidP="005F1296">
            <w:pPr>
              <w:pStyle w:val="Sinespaciado"/>
              <w:jc w:val="center"/>
              <w:rPr>
                <w:rFonts w:ascii="Century Gothic" w:hAnsi="Century Gothic" w:cs="Calibri"/>
                <w:lang w:eastAsia="es-ES"/>
              </w:rPr>
            </w:pPr>
            <w:r w:rsidRPr="00622C69">
              <w:rPr>
                <w:rFonts w:ascii="Century Gothic" w:hAnsi="Century Gothic" w:cs="Calibri"/>
                <w:lang w:eastAsia="es-ES"/>
              </w:rPr>
              <w:t>1 y 2</w:t>
            </w:r>
          </w:p>
        </w:tc>
      </w:tr>
      <w:tr w:rsidR="006468AF" w:rsidRPr="00622C69" w:rsidTr="005F1296">
        <w:trPr>
          <w:jc w:val="center"/>
        </w:trPr>
        <w:tc>
          <w:tcPr>
            <w:tcW w:w="2151" w:type="dxa"/>
          </w:tcPr>
          <w:p w:rsidR="006468AF" w:rsidRPr="00622C69" w:rsidRDefault="006468AF" w:rsidP="005F1296">
            <w:pPr>
              <w:pStyle w:val="Sinespaciado"/>
              <w:jc w:val="center"/>
              <w:rPr>
                <w:rFonts w:ascii="Century Gothic" w:hAnsi="Century Gothic" w:cs="Calibri"/>
                <w:b/>
                <w:lang w:eastAsia="es-ES"/>
              </w:rPr>
            </w:pPr>
            <w:r w:rsidRPr="00622C69">
              <w:rPr>
                <w:rFonts w:ascii="Century Gothic" w:hAnsi="Century Gothic" w:cs="Calibri"/>
                <w:b/>
                <w:lang w:eastAsia="es-ES"/>
              </w:rPr>
              <w:t>Martes</w:t>
            </w:r>
          </w:p>
        </w:tc>
        <w:tc>
          <w:tcPr>
            <w:tcW w:w="1701" w:type="dxa"/>
          </w:tcPr>
          <w:p w:rsidR="006468AF" w:rsidRPr="00622C69" w:rsidRDefault="006468AF" w:rsidP="005F1296">
            <w:pPr>
              <w:pStyle w:val="Sinespaciado"/>
              <w:jc w:val="center"/>
              <w:rPr>
                <w:rFonts w:ascii="Century Gothic" w:hAnsi="Century Gothic" w:cs="Calibri"/>
                <w:lang w:eastAsia="es-ES"/>
              </w:rPr>
            </w:pPr>
            <w:r w:rsidRPr="00622C69">
              <w:rPr>
                <w:rFonts w:ascii="Century Gothic" w:hAnsi="Century Gothic" w:cs="Calibri"/>
                <w:lang w:eastAsia="es-ES"/>
              </w:rPr>
              <w:t>3 y 4</w:t>
            </w:r>
          </w:p>
        </w:tc>
      </w:tr>
      <w:tr w:rsidR="006468AF" w:rsidRPr="00622C69" w:rsidTr="005F1296">
        <w:trPr>
          <w:jc w:val="center"/>
        </w:trPr>
        <w:tc>
          <w:tcPr>
            <w:tcW w:w="2151" w:type="dxa"/>
          </w:tcPr>
          <w:p w:rsidR="006468AF" w:rsidRPr="00622C69" w:rsidRDefault="006468AF" w:rsidP="005F1296">
            <w:pPr>
              <w:pStyle w:val="Sinespaciado"/>
              <w:jc w:val="center"/>
              <w:rPr>
                <w:rFonts w:ascii="Century Gothic" w:hAnsi="Century Gothic" w:cs="Calibri"/>
                <w:b/>
                <w:lang w:eastAsia="es-ES"/>
              </w:rPr>
            </w:pPr>
            <w:r w:rsidRPr="00622C69">
              <w:rPr>
                <w:rFonts w:ascii="Century Gothic" w:hAnsi="Century Gothic" w:cs="Calibri"/>
                <w:b/>
                <w:lang w:eastAsia="es-ES"/>
              </w:rPr>
              <w:t>Miércoles</w:t>
            </w:r>
          </w:p>
        </w:tc>
        <w:tc>
          <w:tcPr>
            <w:tcW w:w="1701" w:type="dxa"/>
          </w:tcPr>
          <w:p w:rsidR="006468AF" w:rsidRPr="00622C69" w:rsidRDefault="006468AF" w:rsidP="005F1296">
            <w:pPr>
              <w:pStyle w:val="Sinespaciado"/>
              <w:jc w:val="center"/>
              <w:rPr>
                <w:rFonts w:ascii="Century Gothic" w:hAnsi="Century Gothic" w:cs="Calibri"/>
                <w:lang w:eastAsia="es-ES"/>
              </w:rPr>
            </w:pPr>
            <w:r w:rsidRPr="00622C69">
              <w:rPr>
                <w:rFonts w:ascii="Century Gothic" w:hAnsi="Century Gothic" w:cs="Calibri"/>
                <w:lang w:eastAsia="es-ES"/>
              </w:rPr>
              <w:t>5 y 6</w:t>
            </w:r>
          </w:p>
        </w:tc>
      </w:tr>
      <w:tr w:rsidR="006468AF" w:rsidRPr="00622C69" w:rsidTr="005F1296">
        <w:trPr>
          <w:jc w:val="center"/>
        </w:trPr>
        <w:tc>
          <w:tcPr>
            <w:tcW w:w="2151" w:type="dxa"/>
          </w:tcPr>
          <w:p w:rsidR="006468AF" w:rsidRPr="00622C69" w:rsidRDefault="006468AF" w:rsidP="005F1296">
            <w:pPr>
              <w:pStyle w:val="Sinespaciado"/>
              <w:jc w:val="center"/>
              <w:rPr>
                <w:rFonts w:ascii="Century Gothic" w:hAnsi="Century Gothic" w:cs="Calibri"/>
                <w:b/>
                <w:lang w:eastAsia="es-ES"/>
              </w:rPr>
            </w:pPr>
            <w:r w:rsidRPr="00622C69">
              <w:rPr>
                <w:rFonts w:ascii="Century Gothic" w:hAnsi="Century Gothic" w:cs="Calibri"/>
                <w:b/>
                <w:lang w:eastAsia="es-ES"/>
              </w:rPr>
              <w:t>Jueves</w:t>
            </w:r>
          </w:p>
        </w:tc>
        <w:tc>
          <w:tcPr>
            <w:tcW w:w="1701" w:type="dxa"/>
          </w:tcPr>
          <w:p w:rsidR="006468AF" w:rsidRPr="00622C69" w:rsidRDefault="006468AF" w:rsidP="005F1296">
            <w:pPr>
              <w:pStyle w:val="Sinespaciado"/>
              <w:jc w:val="center"/>
              <w:rPr>
                <w:rFonts w:ascii="Century Gothic" w:hAnsi="Century Gothic" w:cs="Calibri"/>
                <w:lang w:eastAsia="es-ES"/>
              </w:rPr>
            </w:pPr>
            <w:r w:rsidRPr="00622C69">
              <w:rPr>
                <w:rFonts w:ascii="Century Gothic" w:hAnsi="Century Gothic" w:cs="Calibri"/>
                <w:lang w:eastAsia="es-ES"/>
              </w:rPr>
              <w:t>7 y 8</w:t>
            </w:r>
          </w:p>
        </w:tc>
      </w:tr>
      <w:tr w:rsidR="006468AF" w:rsidRPr="00622C69" w:rsidTr="005F1296">
        <w:trPr>
          <w:jc w:val="center"/>
        </w:trPr>
        <w:tc>
          <w:tcPr>
            <w:tcW w:w="2151" w:type="dxa"/>
          </w:tcPr>
          <w:p w:rsidR="006468AF" w:rsidRPr="00622C69" w:rsidRDefault="006468AF" w:rsidP="005F1296">
            <w:pPr>
              <w:pStyle w:val="Sinespaciado"/>
              <w:jc w:val="center"/>
              <w:rPr>
                <w:rFonts w:ascii="Century Gothic" w:hAnsi="Century Gothic" w:cs="Calibri"/>
                <w:b/>
                <w:lang w:eastAsia="es-ES"/>
              </w:rPr>
            </w:pPr>
            <w:r w:rsidRPr="00622C69">
              <w:rPr>
                <w:rFonts w:ascii="Century Gothic" w:hAnsi="Century Gothic" w:cs="Calibri"/>
                <w:b/>
                <w:lang w:eastAsia="es-ES"/>
              </w:rPr>
              <w:t>Viernes</w:t>
            </w:r>
          </w:p>
        </w:tc>
        <w:tc>
          <w:tcPr>
            <w:tcW w:w="1701" w:type="dxa"/>
          </w:tcPr>
          <w:p w:rsidR="006468AF" w:rsidRPr="00622C69" w:rsidRDefault="006468AF" w:rsidP="005F1296">
            <w:pPr>
              <w:pStyle w:val="Sinespaciado"/>
              <w:jc w:val="center"/>
              <w:rPr>
                <w:rFonts w:ascii="Century Gothic" w:hAnsi="Century Gothic" w:cs="Calibri"/>
                <w:lang w:eastAsia="es-ES"/>
              </w:rPr>
            </w:pPr>
            <w:r w:rsidRPr="00622C69">
              <w:rPr>
                <w:rFonts w:ascii="Century Gothic" w:hAnsi="Century Gothic" w:cs="Calibri"/>
                <w:lang w:eastAsia="es-ES"/>
              </w:rPr>
              <w:t>9 y 0</w:t>
            </w:r>
          </w:p>
        </w:tc>
      </w:tr>
    </w:tbl>
    <w:p w:rsidR="006468AF" w:rsidRDefault="006468AF" w:rsidP="00FE653B">
      <w:pPr>
        <w:spacing w:after="0"/>
        <w:rPr>
          <w:rFonts w:cs="Tahoma"/>
          <w:b/>
          <w:sz w:val="18"/>
          <w:szCs w:val="18"/>
        </w:rPr>
      </w:pPr>
    </w:p>
    <w:p w:rsidR="006468AF" w:rsidRDefault="006468AF" w:rsidP="00FE653B">
      <w:pPr>
        <w:spacing w:after="0"/>
        <w:rPr>
          <w:rFonts w:cs="Tahoma"/>
          <w:b/>
          <w:sz w:val="18"/>
          <w:szCs w:val="18"/>
        </w:rPr>
      </w:pPr>
    </w:p>
    <w:p w:rsidR="006468AF" w:rsidRDefault="006468AF" w:rsidP="006468AF">
      <w:pPr>
        <w:pStyle w:val="Sinespaciado"/>
        <w:jc w:val="both"/>
        <w:rPr>
          <w:rFonts w:ascii="Century Gothic" w:hAnsi="Century Gothic" w:cs="Calibri"/>
          <w:bCs/>
          <w:lang w:eastAsia="es-ES"/>
        </w:rPr>
      </w:pPr>
      <w:r>
        <w:rPr>
          <w:rFonts w:ascii="Century Gothic" w:hAnsi="Century Gothic" w:cs="Calibri"/>
          <w:bCs/>
          <w:lang w:eastAsia="es-ES"/>
        </w:rPr>
        <w:t xml:space="preserve">Es importante informar que los pagos de educación no se realizarán para los niños, niñas y adolescente de calendario A, por verificación </w:t>
      </w:r>
      <w:r w:rsidRPr="006468AF">
        <w:rPr>
          <w:rFonts w:ascii="Century Gothic" w:hAnsi="Century Gothic" w:cs="Calibri"/>
          <w:bCs/>
          <w:lang w:eastAsia="es-ES"/>
        </w:rPr>
        <w:t>diciembre y enero; puesto que en estos meses se encontraban en vacaciones. La entrega de</w:t>
      </w:r>
      <w:r>
        <w:rPr>
          <w:rFonts w:ascii="Century Gothic" w:hAnsi="Century Gothic" w:cs="Calibri"/>
          <w:bCs/>
          <w:lang w:eastAsia="es-ES"/>
        </w:rPr>
        <w:t xml:space="preserve"> estos incentivos se hará para el mes de julio del año en curso.</w:t>
      </w:r>
    </w:p>
    <w:p w:rsidR="00FE653B" w:rsidRDefault="00FE653B" w:rsidP="00FE653B">
      <w:pPr>
        <w:spacing w:after="0"/>
        <w:rPr>
          <w:rFonts w:cs="Tahoma"/>
          <w:b/>
          <w:sz w:val="18"/>
          <w:szCs w:val="18"/>
        </w:rPr>
      </w:pPr>
      <w:r>
        <w:rPr>
          <w:rFonts w:cs="Tahoma"/>
          <w:b/>
          <w:sz w:val="18"/>
          <w:szCs w:val="18"/>
        </w:rPr>
        <w:t xml:space="preserve"> </w:t>
      </w:r>
    </w:p>
    <w:p w:rsidR="00F565B8" w:rsidRDefault="00F565B8" w:rsidP="00F565B8">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FE653B" w:rsidRPr="00041DA5" w:rsidRDefault="00FE653B" w:rsidP="00FE653B">
      <w:pPr>
        <w:spacing w:after="0"/>
        <w:rPr>
          <w:rFonts w:cs="Tahoma"/>
          <w:b/>
          <w:sz w:val="18"/>
          <w:szCs w:val="18"/>
        </w:rPr>
      </w:pPr>
    </w:p>
    <w:p w:rsidR="00FE653B" w:rsidRDefault="00FE653B" w:rsidP="00FE653B">
      <w:pPr>
        <w:jc w:val="center"/>
        <w:rPr>
          <w:rFonts w:cs="Tahoma"/>
          <w:i/>
        </w:rPr>
      </w:pPr>
      <w:r>
        <w:rPr>
          <w:rFonts w:cs="Tahoma"/>
          <w:i/>
        </w:rPr>
        <w:t>Somos</w:t>
      </w:r>
      <w:r w:rsidRPr="00CF22AD">
        <w:rPr>
          <w:rFonts w:cs="Tahoma"/>
          <w:i/>
        </w:rPr>
        <w:t xml:space="preserve"> constructores de paz</w:t>
      </w:r>
    </w:p>
    <w:p w:rsidR="00F66F51" w:rsidRPr="00D42911" w:rsidRDefault="00F66F51" w:rsidP="00F66F51">
      <w:pPr>
        <w:rPr>
          <w:rFonts w:cs="Tahoma"/>
          <w:sz w:val="18"/>
          <w:szCs w:val="18"/>
          <w:lang w:val="es-CO"/>
        </w:rPr>
      </w:pPr>
    </w:p>
    <w:p w:rsidR="00F565B8" w:rsidRPr="00F565B8" w:rsidRDefault="00F565B8" w:rsidP="00F565B8">
      <w:pPr>
        <w:jc w:val="center"/>
        <w:rPr>
          <w:rFonts w:cs="Tahoma"/>
          <w:b/>
        </w:rPr>
      </w:pPr>
      <w:r w:rsidRPr="00F565B8">
        <w:rPr>
          <w:rFonts w:cs="Tahoma"/>
          <w:b/>
        </w:rPr>
        <w:t xml:space="preserve">LA ALCALDÍA DE PASTO Y </w:t>
      </w:r>
      <w:r w:rsidR="00410C3E" w:rsidRPr="00410C3E">
        <w:rPr>
          <w:rFonts w:cs="Tahoma"/>
          <w:b/>
        </w:rPr>
        <w:t>LA FUNDACIÓN INTERNACIONAL Y PARA IBEROAMÉRICA DE ADMINISTRACIÓN Y POLÍTICAS PÚBLICAS</w:t>
      </w:r>
      <w:r w:rsidR="00410C3E" w:rsidRPr="00F565B8">
        <w:rPr>
          <w:rFonts w:cs="Tahoma"/>
          <w:b/>
        </w:rPr>
        <w:t xml:space="preserve"> </w:t>
      </w:r>
      <w:r w:rsidRPr="00F565B8">
        <w:rPr>
          <w:rFonts w:cs="Tahoma"/>
          <w:b/>
        </w:rPr>
        <w:t>INICIAN PROCESO DE FORMACIÓN A ORGANIZACIONES SOCIALES Y COMUNITARIAS DEL MUNICIPIO</w:t>
      </w:r>
    </w:p>
    <w:p w:rsidR="00F565B8" w:rsidRDefault="00F565B8" w:rsidP="00CF22AD">
      <w:pPr>
        <w:jc w:val="center"/>
        <w:rPr>
          <w:rFonts w:cs="Tahoma"/>
          <w:b/>
        </w:rPr>
      </w:pPr>
      <w:r>
        <w:rPr>
          <w:rFonts w:cs="Tahoma"/>
          <w:b/>
          <w:noProof/>
          <w:lang w:val="es-ES" w:eastAsia="es-ES"/>
        </w:rPr>
        <w:drawing>
          <wp:inline distT="0" distB="0" distL="0" distR="0">
            <wp:extent cx="2880000" cy="2160000"/>
            <wp:effectExtent l="19050" t="0" r="0" b="0"/>
            <wp:docPr id="6" name="Imagen 4" descr="C:\Documents and Settings\Administrador\Mis documentos\Downloads\IMG_20170512_154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istrador\Mis documentos\Downloads\IMG_20170512_154131.jpg"/>
                    <pic:cNvPicPr>
                      <a:picLocks noChangeAspect="1" noChangeArrowheads="1"/>
                    </pic:cNvPicPr>
                  </pic:nvPicPr>
                  <pic:blipFill>
                    <a:blip r:embed="rId15" cstate="print"/>
                    <a:srcRect/>
                    <a:stretch>
                      <a:fillRect/>
                    </a:stretch>
                  </pic:blipFill>
                  <pic:spPr bwMode="auto">
                    <a:xfrm>
                      <a:off x="0" y="0"/>
                      <a:ext cx="2880000" cy="2160000"/>
                    </a:xfrm>
                    <a:prstGeom prst="rect">
                      <a:avLst/>
                    </a:prstGeom>
                    <a:noFill/>
                    <a:ln w="9525">
                      <a:noFill/>
                      <a:miter lim="800000"/>
                      <a:headEnd/>
                      <a:tailEnd/>
                    </a:ln>
                  </pic:spPr>
                </pic:pic>
              </a:graphicData>
            </a:graphic>
          </wp:inline>
        </w:drawing>
      </w:r>
    </w:p>
    <w:p w:rsidR="00F565B8" w:rsidRPr="00F565B8" w:rsidRDefault="00F565B8" w:rsidP="00F565B8">
      <w:pPr>
        <w:rPr>
          <w:rFonts w:cs="Tahoma"/>
        </w:rPr>
      </w:pPr>
      <w:r w:rsidRPr="00F565B8">
        <w:rPr>
          <w:rFonts w:cs="Tahoma"/>
        </w:rPr>
        <w:t>La Secretaría de Desarrollo Comunit</w:t>
      </w:r>
      <w:r w:rsidR="00410C3E">
        <w:rPr>
          <w:rFonts w:cs="Tahoma"/>
        </w:rPr>
        <w:t xml:space="preserve">ario con el apoyo de la </w:t>
      </w:r>
      <w:r w:rsidRPr="00F565B8">
        <w:rPr>
          <w:rFonts w:cs="Tahoma"/>
        </w:rPr>
        <w:t>Fundación Internacional y para Iberoamérica de Administración y Políticas Públicas</w:t>
      </w:r>
      <w:r w:rsidR="00410C3E">
        <w:rPr>
          <w:rFonts w:cs="Tahoma"/>
        </w:rPr>
        <w:t xml:space="preserve"> (FIIAPP), llevaron a cab</w:t>
      </w:r>
      <w:r w:rsidR="00410C3E" w:rsidRPr="00F565B8">
        <w:rPr>
          <w:rFonts w:cs="Tahoma"/>
        </w:rPr>
        <w:t>o</w:t>
      </w:r>
      <w:r w:rsidRPr="00F565B8">
        <w:rPr>
          <w:rFonts w:cs="Tahoma"/>
        </w:rPr>
        <w:t xml:space="preserve"> jornadas de formación en rendición de cuentas para las Juntas Administradoras Locales, veedurías y organizaciones Juveniles de la Dirección de Juventud</w:t>
      </w:r>
      <w:r w:rsidR="00410C3E">
        <w:rPr>
          <w:rFonts w:cs="Tahoma"/>
        </w:rPr>
        <w:t xml:space="preserve"> del Pasto</w:t>
      </w:r>
      <w:r w:rsidRPr="00F565B8">
        <w:rPr>
          <w:rFonts w:cs="Tahoma"/>
        </w:rPr>
        <w:t>.</w:t>
      </w:r>
    </w:p>
    <w:p w:rsidR="00F565B8" w:rsidRPr="00F565B8" w:rsidRDefault="00F565B8" w:rsidP="00F565B8">
      <w:pPr>
        <w:rPr>
          <w:rFonts w:cs="Tahoma"/>
        </w:rPr>
      </w:pPr>
      <w:r w:rsidRPr="00F565B8">
        <w:rPr>
          <w:rFonts w:cs="Tahoma"/>
        </w:rPr>
        <w:t>Con el objetivo de socializar la</w:t>
      </w:r>
      <w:r w:rsidR="00AB05D5">
        <w:rPr>
          <w:rFonts w:cs="Tahoma"/>
        </w:rPr>
        <w:t>s</w:t>
      </w:r>
      <w:r w:rsidRPr="00F565B8">
        <w:rPr>
          <w:rFonts w:cs="Tahoma"/>
        </w:rPr>
        <w:t xml:space="preserve"> ley</w:t>
      </w:r>
      <w:r w:rsidR="00AB05D5">
        <w:rPr>
          <w:rFonts w:cs="Tahoma"/>
        </w:rPr>
        <w:t>es</w:t>
      </w:r>
      <w:r w:rsidRPr="00F565B8">
        <w:rPr>
          <w:rFonts w:cs="Tahoma"/>
        </w:rPr>
        <w:t xml:space="preserve"> 1712, 1757 del 2015</w:t>
      </w:r>
      <w:r w:rsidR="00410C3E">
        <w:rPr>
          <w:rFonts w:cs="Tahoma"/>
        </w:rPr>
        <w:t>,</w:t>
      </w:r>
      <w:r w:rsidRPr="00F565B8">
        <w:rPr>
          <w:rFonts w:cs="Tahoma"/>
        </w:rPr>
        <w:t xml:space="preserve"> para que las instancias de participación y consejos territoriales puedan hacer </w:t>
      </w:r>
      <w:proofErr w:type="gramStart"/>
      <w:r w:rsidRPr="00F565B8">
        <w:rPr>
          <w:rFonts w:cs="Tahoma"/>
        </w:rPr>
        <w:t>sus respectivas rendición</w:t>
      </w:r>
      <w:proofErr w:type="gramEnd"/>
      <w:r w:rsidRPr="00F565B8">
        <w:rPr>
          <w:rFonts w:cs="Tahoma"/>
        </w:rPr>
        <w:t xml:space="preserve"> de cuentas</w:t>
      </w:r>
      <w:r w:rsidR="00AB05D5">
        <w:rPr>
          <w:rFonts w:cs="Tahoma"/>
        </w:rPr>
        <w:t>,</w:t>
      </w:r>
      <w:r w:rsidRPr="00F565B8">
        <w:rPr>
          <w:rFonts w:cs="Tahoma"/>
        </w:rPr>
        <w:t xml:space="preserve"> dotándolos de las capacidades y conocimientos necesarios para que este ejercici</w:t>
      </w:r>
      <w:r w:rsidR="00AB05D5">
        <w:rPr>
          <w:rFonts w:cs="Tahoma"/>
        </w:rPr>
        <w:t>o se realice de la mejor manera. L</w:t>
      </w:r>
      <w:r w:rsidRPr="00F565B8">
        <w:rPr>
          <w:rFonts w:cs="Tahoma"/>
        </w:rPr>
        <w:t xml:space="preserve">a jornada se desarrolló en dos fases; la primera etapa </w:t>
      </w:r>
      <w:r w:rsidR="00410C3E">
        <w:rPr>
          <w:rFonts w:cs="Tahoma"/>
        </w:rPr>
        <w:t>en conocimiento de</w:t>
      </w:r>
      <w:r w:rsidRPr="00F565B8">
        <w:rPr>
          <w:rFonts w:cs="Tahoma"/>
        </w:rPr>
        <w:t xml:space="preserve"> la normatividad y la segunda en formular una metodología y plan de sostenibilidad a largo plazo</w:t>
      </w:r>
      <w:r w:rsidR="00410C3E">
        <w:rPr>
          <w:rFonts w:cs="Tahoma"/>
        </w:rPr>
        <w:t>,</w:t>
      </w:r>
      <w:r w:rsidRPr="00F565B8">
        <w:rPr>
          <w:rFonts w:cs="Tahoma"/>
        </w:rPr>
        <w:t xml:space="preserve"> teniendo en cuenta que pueda tener continuidad.</w:t>
      </w:r>
    </w:p>
    <w:p w:rsidR="00410C3E" w:rsidRDefault="00410C3E" w:rsidP="00F565B8">
      <w:pPr>
        <w:rPr>
          <w:rFonts w:cs="Tahoma"/>
        </w:rPr>
      </w:pPr>
      <w:r>
        <w:rPr>
          <w:rFonts w:cs="Tahoma"/>
        </w:rPr>
        <w:t>Darío Hidalgo, Presidente del consejo T</w:t>
      </w:r>
      <w:r w:rsidR="00F565B8" w:rsidRPr="00F565B8">
        <w:rPr>
          <w:rFonts w:cs="Tahoma"/>
        </w:rPr>
        <w:t>erritoria</w:t>
      </w:r>
      <w:r>
        <w:rPr>
          <w:rFonts w:cs="Tahoma"/>
        </w:rPr>
        <w:t>l de Planeación de Pasto, afirmó</w:t>
      </w:r>
      <w:r w:rsidR="00F565B8" w:rsidRPr="00F565B8">
        <w:rPr>
          <w:rFonts w:cs="Tahoma"/>
        </w:rPr>
        <w:t xml:space="preserve"> “como veedor me parece muy importante el conocimiento estatutario</w:t>
      </w:r>
      <w:r>
        <w:rPr>
          <w:rFonts w:cs="Tahoma"/>
        </w:rPr>
        <w:t>,</w:t>
      </w:r>
      <w:r w:rsidR="00F565B8" w:rsidRPr="00F565B8">
        <w:rPr>
          <w:rFonts w:cs="Tahoma"/>
        </w:rPr>
        <w:t xml:space="preserve"> dando valor e importancia a los escenarios de participación ciudadana </w:t>
      </w:r>
      <w:r>
        <w:rPr>
          <w:rFonts w:cs="Tahoma"/>
        </w:rPr>
        <w:t xml:space="preserve">que brindan </w:t>
      </w:r>
      <w:r w:rsidR="00F565B8" w:rsidRPr="00F565B8">
        <w:rPr>
          <w:rFonts w:cs="Tahoma"/>
        </w:rPr>
        <w:t>la posibilidad de mejorar y fortalecer para el bien de la comunidad, siendo un</w:t>
      </w:r>
      <w:r>
        <w:rPr>
          <w:rFonts w:cs="Tahoma"/>
        </w:rPr>
        <w:t>a democracia participativa e inf</w:t>
      </w:r>
      <w:r w:rsidR="00F565B8" w:rsidRPr="00F565B8">
        <w:rPr>
          <w:rFonts w:cs="Tahoma"/>
        </w:rPr>
        <w:t>erir en las decisiones que toman nuestros gobernantes</w:t>
      </w:r>
      <w:r>
        <w:rPr>
          <w:rFonts w:cs="Tahoma"/>
        </w:rPr>
        <w:t>”</w:t>
      </w:r>
      <w:r w:rsidR="00F565B8" w:rsidRPr="00F565B8">
        <w:rPr>
          <w:rFonts w:cs="Tahoma"/>
        </w:rPr>
        <w:t>.</w:t>
      </w:r>
    </w:p>
    <w:p w:rsidR="00F565B8" w:rsidRPr="00F565B8" w:rsidRDefault="00410C3E" w:rsidP="00F565B8">
      <w:pPr>
        <w:rPr>
          <w:rFonts w:cs="Tahoma"/>
        </w:rPr>
      </w:pPr>
      <w:r>
        <w:rPr>
          <w:rFonts w:cs="Tahoma"/>
        </w:rPr>
        <w:t>Así mismo añadió que, e</w:t>
      </w:r>
      <w:r w:rsidR="00F565B8" w:rsidRPr="00F565B8">
        <w:rPr>
          <w:rFonts w:cs="Tahoma"/>
        </w:rPr>
        <w:t>l espacio que represent</w:t>
      </w:r>
      <w:r>
        <w:rPr>
          <w:rFonts w:cs="Tahoma"/>
        </w:rPr>
        <w:t xml:space="preserve">a tiene dos propósitos </w:t>
      </w:r>
      <w:r w:rsidR="00C62E99">
        <w:rPr>
          <w:rFonts w:cs="Tahoma"/>
        </w:rPr>
        <w:t>uno</w:t>
      </w:r>
      <w:r w:rsidR="00F565B8" w:rsidRPr="00F565B8">
        <w:rPr>
          <w:rFonts w:cs="Tahoma"/>
        </w:rPr>
        <w:t xml:space="preserve"> de ordenamiento territorial y </w:t>
      </w:r>
      <w:r w:rsidR="00C62E99">
        <w:rPr>
          <w:rFonts w:cs="Tahoma"/>
        </w:rPr>
        <w:t xml:space="preserve">otro en </w:t>
      </w:r>
      <w:r w:rsidR="00F565B8" w:rsidRPr="00F565B8">
        <w:rPr>
          <w:rFonts w:cs="Tahoma"/>
        </w:rPr>
        <w:t xml:space="preserve">el Plan de Desarrollo “Pasto Educado Constructor de Paz”, siendo dos herramientas administrativas fundamentales para el mejoramiento de condiciones de vida </w:t>
      </w:r>
      <w:r w:rsidR="00C62E99">
        <w:rPr>
          <w:rFonts w:cs="Tahoma"/>
        </w:rPr>
        <w:t xml:space="preserve">y </w:t>
      </w:r>
      <w:r w:rsidR="00F565B8" w:rsidRPr="00F565B8">
        <w:rPr>
          <w:rFonts w:cs="Tahoma"/>
        </w:rPr>
        <w:t xml:space="preserve">en la medida </w:t>
      </w:r>
      <w:r w:rsidR="00C62E99">
        <w:rPr>
          <w:rFonts w:cs="Tahoma"/>
        </w:rPr>
        <w:t xml:space="preserve">en </w:t>
      </w:r>
      <w:r w:rsidR="00F565B8" w:rsidRPr="00F565B8">
        <w:rPr>
          <w:rFonts w:cs="Tahoma"/>
        </w:rPr>
        <w:t>que los que representa</w:t>
      </w:r>
      <w:r w:rsidR="00C62E99">
        <w:rPr>
          <w:rFonts w:cs="Tahoma"/>
        </w:rPr>
        <w:t>n</w:t>
      </w:r>
      <w:r w:rsidR="00F565B8" w:rsidRPr="00F565B8">
        <w:rPr>
          <w:rFonts w:cs="Tahoma"/>
        </w:rPr>
        <w:t xml:space="preserve"> a los ciudadanos en estos</w:t>
      </w:r>
      <w:r w:rsidR="00C62E99">
        <w:rPr>
          <w:rFonts w:cs="Tahoma"/>
        </w:rPr>
        <w:t xml:space="preserve"> espacios estén mejor</w:t>
      </w:r>
      <w:r w:rsidR="00F565B8" w:rsidRPr="00F565B8">
        <w:rPr>
          <w:rFonts w:cs="Tahoma"/>
        </w:rPr>
        <w:t xml:space="preserve"> calificados </w:t>
      </w:r>
      <w:r w:rsidR="00C62E99">
        <w:rPr>
          <w:rFonts w:cs="Tahoma"/>
        </w:rPr>
        <w:t>a partir de estos conocimientos</w:t>
      </w:r>
      <w:r w:rsidR="007C7D0E">
        <w:rPr>
          <w:rFonts w:cs="Tahoma"/>
        </w:rPr>
        <w:t xml:space="preserve"> cumplirán adecuadamente sus funciones.</w:t>
      </w:r>
    </w:p>
    <w:p w:rsidR="00F565B8" w:rsidRDefault="00F565B8" w:rsidP="00F565B8">
      <w:pPr>
        <w:rPr>
          <w:rFonts w:cs="Tahoma"/>
        </w:rPr>
      </w:pPr>
      <w:r w:rsidRPr="00F565B8">
        <w:rPr>
          <w:rFonts w:cs="Tahoma"/>
        </w:rPr>
        <w:lastRenderedPageBreak/>
        <w:t>Esta formación contribuye al desarrollo local y sostenibilidad en los entes de participación y control social del Municipio.</w:t>
      </w:r>
    </w:p>
    <w:p w:rsidR="007C7D0E" w:rsidRDefault="007C7D0E" w:rsidP="00AB05D5">
      <w:pPr>
        <w:shd w:val="clear" w:color="auto" w:fill="FFFFFF"/>
        <w:suppressAutoHyphens w:val="0"/>
        <w:spacing w:after="0"/>
        <w:rPr>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7C7D0E" w:rsidRDefault="007C7D0E" w:rsidP="007C7D0E">
      <w:pPr>
        <w:jc w:val="center"/>
        <w:rPr>
          <w:rFonts w:cs="Tahoma"/>
          <w:i/>
        </w:rPr>
      </w:pPr>
      <w:r>
        <w:rPr>
          <w:rFonts w:cs="Tahoma"/>
          <w:i/>
        </w:rPr>
        <w:t>Somos</w:t>
      </w:r>
      <w:r w:rsidRPr="00CF22AD">
        <w:rPr>
          <w:rFonts w:cs="Tahoma"/>
          <w:i/>
        </w:rPr>
        <w:t xml:space="preserve"> constructores de paz</w:t>
      </w:r>
    </w:p>
    <w:p w:rsidR="00AB05D5" w:rsidRDefault="00AB05D5" w:rsidP="007C7D0E">
      <w:pPr>
        <w:jc w:val="center"/>
        <w:rPr>
          <w:rFonts w:cs="Tahoma"/>
          <w:i/>
        </w:rPr>
      </w:pPr>
    </w:p>
    <w:p w:rsidR="00836532" w:rsidRPr="00836532" w:rsidRDefault="00836532" w:rsidP="007C7D0E">
      <w:pPr>
        <w:jc w:val="center"/>
        <w:rPr>
          <w:rFonts w:cs="Arial"/>
          <w:b/>
          <w:bCs/>
          <w:color w:val="222222"/>
          <w:shd w:val="clear" w:color="auto" w:fill="FFFFFF"/>
        </w:rPr>
      </w:pPr>
      <w:r w:rsidRPr="00836532">
        <w:rPr>
          <w:rFonts w:cs="Arial"/>
          <w:b/>
          <w:bCs/>
          <w:color w:val="222222"/>
          <w:shd w:val="clear" w:color="auto" w:fill="FFFFFF"/>
        </w:rPr>
        <w:t>UN CENTENAR DE ARTESANAS PARTICIPARON EN LA ‘MUESTRA ARTESANAL Y GASTRONÓMICA DE LA MUJER PASTUSA’</w:t>
      </w:r>
    </w:p>
    <w:p w:rsidR="00836532" w:rsidRDefault="00836532" w:rsidP="007C7D0E">
      <w:pPr>
        <w:jc w:val="center"/>
        <w:rPr>
          <w:rFonts w:cs="Tahoma"/>
          <w:i/>
        </w:rPr>
      </w:pPr>
      <w:r>
        <w:rPr>
          <w:rFonts w:cs="Tahoma"/>
          <w:i/>
          <w:noProof/>
          <w:lang w:val="es-ES" w:eastAsia="es-ES"/>
        </w:rPr>
        <w:drawing>
          <wp:inline distT="0" distB="0" distL="0" distR="0">
            <wp:extent cx="3843625" cy="2160000"/>
            <wp:effectExtent l="19050" t="0" r="4475" b="0"/>
            <wp:docPr id="12" name="Imagen 5" descr="C:\Documents and Settings\Administrador\Mis documentos\Downloads\imag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istrador\Mis documentos\Downloads\image (1).png"/>
                    <pic:cNvPicPr>
                      <a:picLocks noChangeAspect="1" noChangeArrowheads="1"/>
                    </pic:cNvPicPr>
                  </pic:nvPicPr>
                  <pic:blipFill>
                    <a:blip r:embed="rId16" cstate="print"/>
                    <a:srcRect/>
                    <a:stretch>
                      <a:fillRect/>
                    </a:stretch>
                  </pic:blipFill>
                  <pic:spPr bwMode="auto">
                    <a:xfrm>
                      <a:off x="0" y="0"/>
                      <a:ext cx="3843625" cy="2160000"/>
                    </a:xfrm>
                    <a:prstGeom prst="rect">
                      <a:avLst/>
                    </a:prstGeom>
                    <a:noFill/>
                    <a:ln w="9525">
                      <a:noFill/>
                      <a:miter lim="800000"/>
                      <a:headEnd/>
                      <a:tailEnd/>
                    </a:ln>
                  </pic:spPr>
                </pic:pic>
              </a:graphicData>
            </a:graphic>
          </wp:inline>
        </w:drawing>
      </w:r>
    </w:p>
    <w:p w:rsidR="00836532" w:rsidRPr="00836532" w:rsidRDefault="00836532" w:rsidP="00836532">
      <w:pPr>
        <w:rPr>
          <w:rFonts w:cs="Tahoma"/>
        </w:rPr>
      </w:pPr>
      <w:r w:rsidRPr="00836532">
        <w:rPr>
          <w:rFonts w:cs="Tahoma"/>
        </w:rPr>
        <w:t>La Oficina de Género de la Alcaldía de Pasto realizó la ‘Muestra Artesanal y Gastronómica de la Mujer Pastusa’ en el Parque Santiago, el pasado 12, 13 y 14 de mayo, para contribuir al empoderamiento económico de las mujeres a través del mejoramiento y ampliación de los espacios de productividad y empleo contemplado en la Política Pública para las Mujeres y la Equidad de Género en el Municipio de Pasto.</w:t>
      </w:r>
    </w:p>
    <w:p w:rsidR="00836532" w:rsidRPr="00836532" w:rsidRDefault="00836532" w:rsidP="00836532">
      <w:pPr>
        <w:rPr>
          <w:rFonts w:cs="Tahoma"/>
        </w:rPr>
      </w:pPr>
      <w:r w:rsidRPr="00836532">
        <w:rPr>
          <w:rFonts w:cs="Tahoma"/>
        </w:rPr>
        <w:t xml:space="preserve">La Jefa de la Oficina, </w:t>
      </w:r>
      <w:proofErr w:type="spellStart"/>
      <w:r w:rsidRPr="00836532">
        <w:rPr>
          <w:rFonts w:cs="Tahoma"/>
        </w:rPr>
        <w:t>Karol</w:t>
      </w:r>
      <w:proofErr w:type="spellEnd"/>
      <w:r w:rsidRPr="00836532">
        <w:rPr>
          <w:rFonts w:cs="Tahoma"/>
        </w:rPr>
        <w:t xml:space="preserve"> Eliana Castro Botero</w:t>
      </w:r>
      <w:r>
        <w:rPr>
          <w:rFonts w:cs="Tahoma"/>
        </w:rPr>
        <w:t xml:space="preserve">, indicó, </w:t>
      </w:r>
      <w:r w:rsidRPr="00836532">
        <w:rPr>
          <w:rFonts w:cs="Tahoma"/>
        </w:rPr>
        <w:t>que la jornada contó con la participación de 100 expositoras tanto de productos gastronómicos como de artesanías y  que esta muestra se continuará realizando en el mes de septiembre y diciembre, de ser posible en la Plaza de Nariño e invitó a la comunidad en general a apoyar estas iniciativas, puesto que son esfuerzos para reconocer, valorar e impulsar el talento de las mujeres pastusas.</w:t>
      </w:r>
    </w:p>
    <w:p w:rsidR="00836532" w:rsidRPr="00836532" w:rsidRDefault="00836532" w:rsidP="00836532">
      <w:pPr>
        <w:rPr>
          <w:rFonts w:cs="Tahoma"/>
        </w:rPr>
      </w:pPr>
      <w:r w:rsidRPr="00836532">
        <w:rPr>
          <w:rFonts w:cs="Tahoma"/>
        </w:rPr>
        <w:t>Por su parte, las artesanas manifestaron que estos espacios permiten dar a conocer su trabajo y logran hacer contactos con empresas o personas interesadas en su labor, consiguiendo mayor demanda y más allá tener la posibilidad de contar con un sitio fijo dónde ubicarse para  exhibir y vender sus productos.</w:t>
      </w:r>
    </w:p>
    <w:p w:rsidR="00AB05D5" w:rsidRDefault="00836532" w:rsidP="00836532">
      <w:pPr>
        <w:rPr>
          <w:rFonts w:cs="Tahoma"/>
        </w:rPr>
      </w:pPr>
      <w:r w:rsidRPr="00836532">
        <w:rPr>
          <w:rFonts w:cs="Tahoma"/>
        </w:rPr>
        <w:lastRenderedPageBreak/>
        <w:t xml:space="preserve">La artesana y adulta mayor, </w:t>
      </w:r>
      <w:proofErr w:type="spellStart"/>
      <w:r w:rsidRPr="00836532">
        <w:rPr>
          <w:rFonts w:cs="Tahoma"/>
        </w:rPr>
        <w:t>Ofy</w:t>
      </w:r>
      <w:proofErr w:type="spellEnd"/>
      <w:r w:rsidRPr="00836532">
        <w:rPr>
          <w:rFonts w:cs="Tahoma"/>
        </w:rPr>
        <w:t xml:space="preserve"> del Carmen Salazar indicó</w:t>
      </w:r>
      <w:r>
        <w:rPr>
          <w:rFonts w:cs="Tahoma"/>
        </w:rPr>
        <w:t>,</w:t>
      </w:r>
      <w:r w:rsidRPr="00836532">
        <w:rPr>
          <w:rFonts w:cs="Tahoma"/>
        </w:rPr>
        <w:t xml:space="preserve"> que esta es una posibilidad para ofrecer</w:t>
      </w:r>
      <w:r>
        <w:rPr>
          <w:rFonts w:cs="Tahoma"/>
        </w:rPr>
        <w:t xml:space="preserve"> su trabajo en </w:t>
      </w:r>
      <w:proofErr w:type="spellStart"/>
      <w:r>
        <w:rPr>
          <w:rFonts w:cs="Tahoma"/>
        </w:rPr>
        <w:t>porcelanicron</w:t>
      </w:r>
      <w:proofErr w:type="spellEnd"/>
      <w:r>
        <w:rPr>
          <w:rFonts w:cs="Tahoma"/>
        </w:rPr>
        <w:t>, “m</w:t>
      </w:r>
      <w:r w:rsidRPr="00836532">
        <w:rPr>
          <w:rFonts w:cs="Tahoma"/>
        </w:rPr>
        <w:t>i esposo ya no trabaja y a mí me toca hacer el fuerte, para el sostenimiento nuestro”.</w:t>
      </w:r>
    </w:p>
    <w:p w:rsidR="00836532" w:rsidRDefault="00836532" w:rsidP="00836532">
      <w:pPr>
        <w:rPr>
          <w:rFonts w:cs="Tahoma"/>
        </w:rPr>
      </w:pPr>
      <w:r w:rsidRPr="00836532">
        <w:rPr>
          <w:rFonts w:cs="Tahoma"/>
        </w:rPr>
        <w:t>Miria</w:t>
      </w:r>
      <w:r>
        <w:rPr>
          <w:rFonts w:cs="Tahoma"/>
        </w:rPr>
        <w:t>m</w:t>
      </w:r>
      <w:r w:rsidRPr="00836532">
        <w:rPr>
          <w:rFonts w:cs="Tahoma"/>
        </w:rPr>
        <w:t xml:space="preserve"> del Carmen Ruano, distribuye junto con un grupo de artesanos, variedad de productos elaborados con su familia, recordando saberes y sabores de sus antecesores dedicados a realizar dulces especiales.</w:t>
      </w:r>
    </w:p>
    <w:p w:rsidR="00836532" w:rsidRDefault="00836532" w:rsidP="00836532">
      <w:pPr>
        <w:shd w:val="clear" w:color="auto" w:fill="FFFFFF"/>
        <w:suppressAutoHyphens w:val="0"/>
        <w:spacing w:after="0"/>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836532" w:rsidRDefault="00836532" w:rsidP="00836532">
      <w:pPr>
        <w:shd w:val="clear" w:color="auto" w:fill="FFFFFF"/>
        <w:suppressAutoHyphens w:val="0"/>
        <w:spacing w:after="0"/>
        <w:rPr>
          <w:rFonts w:cs="Tahoma"/>
          <w:b/>
          <w:sz w:val="18"/>
          <w:szCs w:val="18"/>
        </w:rPr>
      </w:pPr>
    </w:p>
    <w:p w:rsidR="00836532" w:rsidRDefault="00836532" w:rsidP="00836532">
      <w:pPr>
        <w:jc w:val="center"/>
        <w:rPr>
          <w:rFonts w:cs="Tahoma"/>
          <w:i/>
        </w:rPr>
      </w:pPr>
      <w:r>
        <w:rPr>
          <w:rFonts w:cs="Tahoma"/>
          <w:i/>
        </w:rPr>
        <w:t>Somos</w:t>
      </w:r>
      <w:r w:rsidRPr="00CF22AD">
        <w:rPr>
          <w:rFonts w:cs="Tahoma"/>
          <w:i/>
        </w:rPr>
        <w:t xml:space="preserve"> constructores de paz</w:t>
      </w:r>
    </w:p>
    <w:p w:rsidR="00AB05D5" w:rsidRDefault="00AB05D5" w:rsidP="00836532">
      <w:pPr>
        <w:jc w:val="center"/>
        <w:rPr>
          <w:rFonts w:cs="Tahoma"/>
          <w:i/>
        </w:rPr>
      </w:pPr>
    </w:p>
    <w:p w:rsidR="0054607B" w:rsidRPr="0054607B" w:rsidRDefault="0054607B" w:rsidP="0054607B">
      <w:pPr>
        <w:jc w:val="center"/>
        <w:rPr>
          <w:rFonts w:cs="Tahoma"/>
          <w:b/>
        </w:rPr>
      </w:pPr>
      <w:r w:rsidRPr="0054607B">
        <w:rPr>
          <w:rFonts w:cs="Tahoma"/>
          <w:b/>
        </w:rPr>
        <w:t>ENTREGA DE ALARMAS COMUNITARIAS EN EL BARRIO LORENZO ARTESANAL</w:t>
      </w:r>
      <w:r w:rsidR="00A93821">
        <w:rPr>
          <w:rFonts w:cs="Tahoma"/>
          <w:b/>
        </w:rPr>
        <w:t xml:space="preserve"> </w:t>
      </w:r>
    </w:p>
    <w:p w:rsidR="0054607B" w:rsidRPr="0054607B" w:rsidRDefault="00DA7684" w:rsidP="00050D8E">
      <w:pPr>
        <w:jc w:val="center"/>
        <w:rPr>
          <w:rFonts w:cs="Tahoma"/>
        </w:rPr>
      </w:pPr>
      <w:r>
        <w:rPr>
          <w:rFonts w:cs="Tahoma"/>
          <w:noProof/>
          <w:lang w:val="es-ES" w:eastAsia="es-ES"/>
        </w:rPr>
        <w:drawing>
          <wp:inline distT="0" distB="0" distL="0" distR="0">
            <wp:extent cx="3595932" cy="2160000"/>
            <wp:effectExtent l="19050" t="0" r="4518" b="0"/>
            <wp:docPr id="17" name="Imagen 8" descr="C:\Documents and Settings\Administrador\Mis documentos\Downloads\IMG-20170515-WA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dministrador\Mis documentos\Downloads\IMG-20170515-WA0001 (1).jpg"/>
                    <pic:cNvPicPr>
                      <a:picLocks noChangeAspect="1" noChangeArrowheads="1"/>
                    </pic:cNvPicPr>
                  </pic:nvPicPr>
                  <pic:blipFill>
                    <a:blip r:embed="rId17" cstate="print"/>
                    <a:srcRect/>
                    <a:stretch>
                      <a:fillRect/>
                    </a:stretch>
                  </pic:blipFill>
                  <pic:spPr bwMode="auto">
                    <a:xfrm>
                      <a:off x="0" y="0"/>
                      <a:ext cx="3595932" cy="2160000"/>
                    </a:xfrm>
                    <a:prstGeom prst="rect">
                      <a:avLst/>
                    </a:prstGeom>
                    <a:noFill/>
                    <a:ln w="9525">
                      <a:noFill/>
                      <a:miter lim="800000"/>
                      <a:headEnd/>
                      <a:tailEnd/>
                    </a:ln>
                  </pic:spPr>
                </pic:pic>
              </a:graphicData>
            </a:graphic>
          </wp:inline>
        </w:drawing>
      </w:r>
    </w:p>
    <w:p w:rsidR="0054607B" w:rsidRPr="0054607B" w:rsidRDefault="0054607B" w:rsidP="0054607B">
      <w:pPr>
        <w:rPr>
          <w:rFonts w:cs="Tahoma"/>
        </w:rPr>
      </w:pPr>
      <w:r w:rsidRPr="0054607B">
        <w:rPr>
          <w:rFonts w:cs="Tahoma"/>
        </w:rPr>
        <w:t>La Secretaria d</w:t>
      </w:r>
      <w:r>
        <w:rPr>
          <w:rFonts w:cs="Tahoma"/>
        </w:rPr>
        <w:t>e Gobierno, a través de la  Subsecretaria de C</w:t>
      </w:r>
      <w:r w:rsidRPr="0054607B">
        <w:rPr>
          <w:rFonts w:cs="Tahoma"/>
        </w:rPr>
        <w:t>onvivencia y Derechos Humanos, con l</w:t>
      </w:r>
      <w:r>
        <w:rPr>
          <w:rFonts w:cs="Tahoma"/>
        </w:rPr>
        <w:t>a Estrategia de CODEPAZ, realizó</w:t>
      </w:r>
      <w:r w:rsidRPr="0054607B">
        <w:rPr>
          <w:rFonts w:cs="Tahoma"/>
        </w:rPr>
        <w:t xml:space="preserve"> la entrega de alarmas comunitarias en el barrio Lorenzo Artesanal, cuyo propósito es el de mejorar la seguridad y convivencia del sector, además de reducir los índices de  hurtos y delitos cometidos  en esta parte del Municipio de Pasto.</w:t>
      </w:r>
    </w:p>
    <w:p w:rsidR="0054607B" w:rsidRPr="0054607B" w:rsidRDefault="0054607B" w:rsidP="0054607B">
      <w:pPr>
        <w:rPr>
          <w:rFonts w:cs="Tahoma"/>
        </w:rPr>
      </w:pPr>
      <w:r w:rsidRPr="0054607B">
        <w:rPr>
          <w:rFonts w:cs="Tahoma"/>
        </w:rPr>
        <w:t>Este trabajo que desarrolla la Administración</w:t>
      </w:r>
      <w:r>
        <w:rPr>
          <w:rFonts w:cs="Tahoma"/>
        </w:rPr>
        <w:t>,</w:t>
      </w:r>
      <w:r w:rsidRPr="0054607B">
        <w:rPr>
          <w:rFonts w:cs="Tahoma"/>
        </w:rPr>
        <w:t xml:space="preserve"> se efectúa por solicitud de la comunidad, </w:t>
      </w:r>
      <w:r>
        <w:rPr>
          <w:rFonts w:cs="Tahoma"/>
        </w:rPr>
        <w:t>en este caso la Junta de Acción C</w:t>
      </w:r>
      <w:r w:rsidRPr="0054607B">
        <w:rPr>
          <w:rFonts w:cs="Tahoma"/>
        </w:rPr>
        <w:t xml:space="preserve">omunal y </w:t>
      </w:r>
      <w:r>
        <w:rPr>
          <w:rFonts w:cs="Tahoma"/>
        </w:rPr>
        <w:t xml:space="preserve">habitantes del barrio Lorenzo, </w:t>
      </w:r>
      <w:r w:rsidRPr="0054607B">
        <w:rPr>
          <w:rFonts w:cs="Tahoma"/>
        </w:rPr>
        <w:t xml:space="preserve"> </w:t>
      </w:r>
      <w:r>
        <w:rPr>
          <w:rFonts w:cs="Tahoma"/>
        </w:rPr>
        <w:t>junto a los que se realiza el recorrido y señalan</w:t>
      </w:r>
      <w:r w:rsidRPr="0054607B">
        <w:rPr>
          <w:rFonts w:cs="Tahoma"/>
        </w:rPr>
        <w:t xml:space="preserve"> los puntos más críticos</w:t>
      </w:r>
      <w:r>
        <w:rPr>
          <w:rFonts w:cs="Tahoma"/>
        </w:rPr>
        <w:t xml:space="preserve"> del sector </w:t>
      </w:r>
      <w:r w:rsidRPr="0054607B">
        <w:rPr>
          <w:rFonts w:cs="Tahoma"/>
        </w:rPr>
        <w:t xml:space="preserve"> y </w:t>
      </w:r>
      <w:r>
        <w:rPr>
          <w:rFonts w:cs="Tahoma"/>
        </w:rPr>
        <w:t xml:space="preserve">los que tienen </w:t>
      </w:r>
      <w:r w:rsidRPr="0054607B">
        <w:rPr>
          <w:rFonts w:cs="Tahoma"/>
        </w:rPr>
        <w:t>diferentes problemáticas de inseguridad y de consumo de SPA</w:t>
      </w:r>
      <w:r>
        <w:rPr>
          <w:rFonts w:cs="Tahoma"/>
        </w:rPr>
        <w:t>, para en esto hacer la instalación de las alarmas comunitarias</w:t>
      </w:r>
      <w:r w:rsidRPr="0054607B">
        <w:rPr>
          <w:rFonts w:cs="Tahoma"/>
        </w:rPr>
        <w:t>.</w:t>
      </w:r>
    </w:p>
    <w:p w:rsidR="0054607B" w:rsidRPr="0054607B" w:rsidRDefault="0054607B" w:rsidP="0054607B">
      <w:pPr>
        <w:rPr>
          <w:rFonts w:cs="Tahoma"/>
        </w:rPr>
      </w:pPr>
      <w:r w:rsidRPr="0054607B">
        <w:rPr>
          <w:rFonts w:cs="Tahoma"/>
        </w:rPr>
        <w:t>Arturo Ceballos, Presidente de la JAC, manifestó el interés que tienen los líderes del sector  en garantizar la seguridad y bienestar de  los habitantes del barrio, así  mismo indico que el trabajo articulado entre  la</w:t>
      </w:r>
      <w:r>
        <w:rPr>
          <w:rFonts w:cs="Tahoma"/>
        </w:rPr>
        <w:t xml:space="preserve"> comunidad y la administración m</w:t>
      </w:r>
      <w:r w:rsidRPr="0054607B">
        <w:rPr>
          <w:rFonts w:cs="Tahoma"/>
        </w:rPr>
        <w:t>unicipal es un avance positivo e importante para toda la ciudad.</w:t>
      </w:r>
    </w:p>
    <w:p w:rsidR="0054607B" w:rsidRDefault="0054607B" w:rsidP="0054607B">
      <w:pPr>
        <w:rPr>
          <w:rFonts w:cs="Tahoma"/>
        </w:rPr>
      </w:pPr>
      <w:r>
        <w:rPr>
          <w:rFonts w:cs="Tahoma"/>
        </w:rPr>
        <w:t>Así mismo</w:t>
      </w:r>
      <w:r w:rsidRPr="0054607B">
        <w:rPr>
          <w:rFonts w:cs="Tahoma"/>
        </w:rPr>
        <w:t xml:space="preserve"> </w:t>
      </w:r>
      <w:r>
        <w:rPr>
          <w:rFonts w:cs="Tahoma"/>
        </w:rPr>
        <w:t xml:space="preserve">la </w:t>
      </w:r>
      <w:r w:rsidRPr="0054607B">
        <w:rPr>
          <w:rFonts w:cs="Tahoma"/>
        </w:rPr>
        <w:t>Subsecretaria de Convivencia</w:t>
      </w:r>
      <w:r>
        <w:rPr>
          <w:rFonts w:cs="Tahoma"/>
        </w:rPr>
        <w:t>,</w:t>
      </w:r>
      <w:r w:rsidRPr="0054607B">
        <w:rPr>
          <w:rFonts w:cs="Tahoma"/>
        </w:rPr>
        <w:t xml:space="preserve"> </w:t>
      </w:r>
      <w:proofErr w:type="spellStart"/>
      <w:r w:rsidRPr="0054607B">
        <w:rPr>
          <w:rFonts w:cs="Tahoma"/>
        </w:rPr>
        <w:t>Nathaly</w:t>
      </w:r>
      <w:proofErr w:type="spellEnd"/>
      <w:r w:rsidRPr="0054607B">
        <w:rPr>
          <w:rFonts w:cs="Tahoma"/>
        </w:rPr>
        <w:t xml:space="preserve"> </w:t>
      </w:r>
      <w:proofErr w:type="spellStart"/>
      <w:r w:rsidRPr="0054607B">
        <w:rPr>
          <w:rFonts w:cs="Tahoma"/>
        </w:rPr>
        <w:t>Fe</w:t>
      </w:r>
      <w:r>
        <w:rPr>
          <w:rFonts w:cs="Tahoma"/>
        </w:rPr>
        <w:t>uillet</w:t>
      </w:r>
      <w:proofErr w:type="spellEnd"/>
      <w:r>
        <w:rPr>
          <w:rFonts w:cs="Tahoma"/>
        </w:rPr>
        <w:t xml:space="preserve"> </w:t>
      </w:r>
      <w:proofErr w:type="spellStart"/>
      <w:r>
        <w:rPr>
          <w:rFonts w:cs="Tahoma"/>
        </w:rPr>
        <w:t>Alomia</w:t>
      </w:r>
      <w:proofErr w:type="spellEnd"/>
      <w:r>
        <w:rPr>
          <w:rFonts w:cs="Tahoma"/>
        </w:rPr>
        <w:t>,</w:t>
      </w:r>
      <w:r w:rsidRPr="0054607B">
        <w:rPr>
          <w:rFonts w:cs="Tahoma"/>
        </w:rPr>
        <w:t xml:space="preserve"> </w:t>
      </w:r>
      <w:r>
        <w:rPr>
          <w:rFonts w:cs="Tahoma"/>
        </w:rPr>
        <w:t>expresó</w:t>
      </w:r>
      <w:r w:rsidRPr="0054607B">
        <w:rPr>
          <w:rFonts w:cs="Tahoma"/>
        </w:rPr>
        <w:t xml:space="preserve"> que se ha trabajado de la mano con la comunidad, garantizando siempre la </w:t>
      </w:r>
      <w:r w:rsidRPr="0054607B">
        <w:rPr>
          <w:rFonts w:cs="Tahoma"/>
        </w:rPr>
        <w:lastRenderedPageBreak/>
        <w:t>convivencia y la seguridad de nuestro Municipio, en este caso en el barrio Lorenzo donde la gente ha manifestado su agradecimiento con la administ</w:t>
      </w:r>
      <w:r w:rsidR="00050D8E">
        <w:rPr>
          <w:rFonts w:cs="Tahoma"/>
        </w:rPr>
        <w:t>ración por la entrega de estas alarmas c</w:t>
      </w:r>
      <w:r w:rsidRPr="0054607B">
        <w:rPr>
          <w:rFonts w:cs="Tahoma"/>
        </w:rPr>
        <w:t>omunitarias</w:t>
      </w:r>
      <w:r w:rsidR="00050D8E">
        <w:rPr>
          <w:rFonts w:cs="Tahoma"/>
        </w:rPr>
        <w:t>, las cuales pretenden generar empoderamiento ciudadano en cada una de las comunas y los corregimientos del municipio</w:t>
      </w:r>
      <w:r w:rsidRPr="0054607B">
        <w:rPr>
          <w:rFonts w:cs="Tahoma"/>
        </w:rPr>
        <w:t>.</w:t>
      </w:r>
    </w:p>
    <w:p w:rsidR="00050D8E" w:rsidRPr="00AB05D5" w:rsidRDefault="00050D8E" w:rsidP="00AB05D5">
      <w:pPr>
        <w:spacing w:after="0"/>
        <w:rPr>
          <w:rFonts w:cs="Tahoma"/>
          <w:b/>
          <w:sz w:val="18"/>
          <w:szCs w:val="18"/>
        </w:rPr>
      </w:pPr>
      <w:r>
        <w:rPr>
          <w:rFonts w:cs="Tahoma"/>
          <w:b/>
          <w:sz w:val="18"/>
          <w:szCs w:val="18"/>
        </w:rPr>
        <w:t xml:space="preserve">Información: </w:t>
      </w:r>
      <w:r w:rsidRPr="00530B28">
        <w:rPr>
          <w:rFonts w:cs="Tahoma"/>
          <w:b/>
          <w:sz w:val="18"/>
          <w:szCs w:val="18"/>
        </w:rPr>
        <w:t>Subsecretaria</w:t>
      </w:r>
      <w:r>
        <w:rPr>
          <w:rFonts w:cs="Tahoma"/>
          <w:b/>
          <w:sz w:val="18"/>
          <w:szCs w:val="18"/>
        </w:rPr>
        <w:t xml:space="preserve"> </w:t>
      </w:r>
      <w:r w:rsidRPr="006B2572">
        <w:rPr>
          <w:rFonts w:cs="Tahoma"/>
          <w:b/>
          <w:sz w:val="18"/>
          <w:szCs w:val="18"/>
        </w:rPr>
        <w:t xml:space="preserve">e Convivencia y Derechos Humanos, </w:t>
      </w:r>
      <w:proofErr w:type="spellStart"/>
      <w:r w:rsidRPr="006B2572">
        <w:rPr>
          <w:rFonts w:cs="Tahoma"/>
          <w:b/>
          <w:sz w:val="18"/>
          <w:szCs w:val="18"/>
        </w:rPr>
        <w:t>Nathaly</w:t>
      </w:r>
      <w:proofErr w:type="spellEnd"/>
      <w:r w:rsidRPr="006B2572">
        <w:rPr>
          <w:rFonts w:cs="Tahoma"/>
          <w:b/>
          <w:sz w:val="18"/>
          <w:szCs w:val="18"/>
        </w:rPr>
        <w:t xml:space="preserve"> </w:t>
      </w:r>
      <w:proofErr w:type="spellStart"/>
      <w:r w:rsidRPr="006B2572">
        <w:rPr>
          <w:rFonts w:cs="Tahoma"/>
          <w:b/>
          <w:sz w:val="18"/>
          <w:szCs w:val="18"/>
        </w:rPr>
        <w:t>Feuillet</w:t>
      </w:r>
      <w:proofErr w:type="spellEnd"/>
      <w:r>
        <w:rPr>
          <w:rFonts w:cs="Tahoma"/>
          <w:b/>
          <w:sz w:val="18"/>
          <w:szCs w:val="18"/>
        </w:rPr>
        <w:t>. Celular: 3014287547</w:t>
      </w:r>
    </w:p>
    <w:p w:rsidR="00050D8E" w:rsidRDefault="00050D8E" w:rsidP="00050D8E">
      <w:pPr>
        <w:jc w:val="center"/>
        <w:rPr>
          <w:rFonts w:cs="Tahoma"/>
          <w:i/>
        </w:rPr>
      </w:pPr>
      <w:r>
        <w:rPr>
          <w:rFonts w:cs="Tahoma"/>
          <w:i/>
        </w:rPr>
        <w:t>Somos</w:t>
      </w:r>
      <w:r w:rsidRPr="00CF22AD">
        <w:rPr>
          <w:rFonts w:cs="Tahoma"/>
          <w:i/>
        </w:rPr>
        <w:t xml:space="preserve"> constructores de paz</w:t>
      </w:r>
    </w:p>
    <w:p w:rsidR="00AB05D5" w:rsidRDefault="00AB05D5" w:rsidP="00050D8E">
      <w:pPr>
        <w:jc w:val="center"/>
        <w:rPr>
          <w:rFonts w:cs="Tahoma"/>
          <w:i/>
        </w:rPr>
      </w:pPr>
    </w:p>
    <w:p w:rsidR="00F565B8" w:rsidRPr="00F565B8" w:rsidRDefault="00F565B8" w:rsidP="00F565B8">
      <w:pPr>
        <w:tabs>
          <w:tab w:val="left" w:pos="2562"/>
        </w:tabs>
        <w:spacing w:after="0" w:line="480" w:lineRule="auto"/>
        <w:jc w:val="center"/>
        <w:rPr>
          <w:b/>
          <w:bCs/>
        </w:rPr>
      </w:pPr>
      <w:r w:rsidRPr="00F565B8">
        <w:rPr>
          <w:b/>
          <w:bCs/>
        </w:rPr>
        <w:t>MUESTRA ARTESANAL-ACCESORIOS YAMILE</w:t>
      </w:r>
    </w:p>
    <w:p w:rsidR="00F565B8" w:rsidRPr="00F565B8" w:rsidRDefault="00F565B8" w:rsidP="00F565B8">
      <w:pPr>
        <w:tabs>
          <w:tab w:val="left" w:pos="2562"/>
        </w:tabs>
        <w:spacing w:after="0" w:line="480" w:lineRule="auto"/>
        <w:jc w:val="center"/>
        <w:rPr>
          <w:b/>
          <w:bCs/>
        </w:rPr>
      </w:pPr>
      <w:r>
        <w:rPr>
          <w:b/>
          <w:bCs/>
          <w:noProof/>
          <w:lang w:val="es-ES" w:eastAsia="es-ES"/>
        </w:rPr>
        <w:drawing>
          <wp:inline distT="0" distB="0" distL="0" distR="0">
            <wp:extent cx="3836534" cy="2160000"/>
            <wp:effectExtent l="19050" t="0" r="0" b="0"/>
            <wp:docPr id="4" name="Imagen 2" descr="C:\Documents and Settings\Administrador\Mis documentos\Downloads\banners pit 19-05-2017 t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dor\Mis documentos\Downloads\banners pit 19-05-2017 tw.jpg"/>
                    <pic:cNvPicPr>
                      <a:picLocks noChangeAspect="1" noChangeArrowheads="1"/>
                    </pic:cNvPicPr>
                  </pic:nvPicPr>
                  <pic:blipFill>
                    <a:blip r:embed="rId18" cstate="print"/>
                    <a:srcRect/>
                    <a:stretch>
                      <a:fillRect/>
                    </a:stretch>
                  </pic:blipFill>
                  <pic:spPr bwMode="auto">
                    <a:xfrm>
                      <a:off x="0" y="0"/>
                      <a:ext cx="3836534" cy="2160000"/>
                    </a:xfrm>
                    <a:prstGeom prst="rect">
                      <a:avLst/>
                    </a:prstGeom>
                    <a:noFill/>
                    <a:ln w="9525">
                      <a:noFill/>
                      <a:miter lim="800000"/>
                      <a:headEnd/>
                      <a:tailEnd/>
                    </a:ln>
                  </pic:spPr>
                </pic:pic>
              </a:graphicData>
            </a:graphic>
          </wp:inline>
        </w:drawing>
      </w:r>
    </w:p>
    <w:p w:rsidR="00F565B8" w:rsidRPr="00F565B8" w:rsidRDefault="00F565B8" w:rsidP="00F565B8">
      <w:r w:rsidRPr="00F565B8">
        <w:t xml:space="preserve">La Secretaría de Desarrollo Económico y Competitividad a través de la Subsecretaría de Turismo, continua con las muestras artesanales que se realizan en el Punto </w:t>
      </w:r>
      <w:r>
        <w:t>de Información Turística (PIT);</w:t>
      </w:r>
      <w:r w:rsidRPr="00F565B8">
        <w:t xml:space="preserve"> para esta ocasión tenemos la </w:t>
      </w:r>
      <w:r w:rsidRPr="00F565B8">
        <w:rPr>
          <w:b/>
        </w:rPr>
        <w:t>“</w:t>
      </w:r>
      <w:r>
        <w:t>M</w:t>
      </w:r>
      <w:r w:rsidRPr="00F565B8">
        <w:t>uestra artesanal</w:t>
      </w:r>
      <w:r>
        <w:t xml:space="preserve"> </w:t>
      </w:r>
      <w:r w:rsidRPr="00F565B8">
        <w:t>”por parte de</w:t>
      </w:r>
      <w:r>
        <w:t xml:space="preserve"> Accesorios </w:t>
      </w:r>
      <w:proofErr w:type="spellStart"/>
      <w:r>
        <w:t>Y</w:t>
      </w:r>
      <w:r w:rsidRPr="00F565B8">
        <w:t>amile</w:t>
      </w:r>
      <w:proofErr w:type="spellEnd"/>
      <w:r w:rsidRPr="00F565B8">
        <w:t>, este viernes 19 de mayo, a partir de las 8:30</w:t>
      </w:r>
      <w:r>
        <w:t xml:space="preserve"> de la mañana</w:t>
      </w:r>
      <w:r w:rsidRPr="00F565B8">
        <w:t>.</w:t>
      </w:r>
    </w:p>
    <w:p w:rsidR="00F565B8" w:rsidRPr="00F565B8" w:rsidRDefault="00F565B8" w:rsidP="00F565B8">
      <w:r>
        <w:rPr>
          <w:rFonts w:cs="Helvetica"/>
          <w:color w:val="1D2129"/>
          <w:shd w:val="clear" w:color="auto" w:fill="FFFFFF"/>
        </w:rPr>
        <w:t xml:space="preserve">Accesorios </w:t>
      </w:r>
      <w:proofErr w:type="spellStart"/>
      <w:r>
        <w:rPr>
          <w:rFonts w:cs="Helvetica"/>
          <w:color w:val="1D2129"/>
          <w:shd w:val="clear" w:color="auto" w:fill="FFFFFF"/>
        </w:rPr>
        <w:t>Y</w:t>
      </w:r>
      <w:r w:rsidRPr="00F565B8">
        <w:rPr>
          <w:rFonts w:cs="Helvetica"/>
          <w:color w:val="1D2129"/>
          <w:shd w:val="clear" w:color="auto" w:fill="FFFFFF"/>
        </w:rPr>
        <w:t>amile</w:t>
      </w:r>
      <w:proofErr w:type="spellEnd"/>
      <w:r w:rsidRPr="00F565B8">
        <w:rPr>
          <w:rFonts w:cs="Helvetica"/>
          <w:color w:val="1D2129"/>
          <w:shd w:val="clear" w:color="auto" w:fill="FFFFFF"/>
        </w:rPr>
        <w:t>, microempresa familiar que lleva dedicada la técnica de cartonaje con más de dos años donde se elaboran cofres con material de cartón prensado, forrados en tela anti fluidos para mayor durabilidad,</w:t>
      </w:r>
      <w:r>
        <w:rPr>
          <w:rFonts w:cs="Helvetica"/>
          <w:color w:val="1D2129"/>
          <w:shd w:val="clear" w:color="auto" w:fill="FFFFFF"/>
        </w:rPr>
        <w:t xml:space="preserve"> </w:t>
      </w:r>
      <w:r w:rsidRPr="00F565B8">
        <w:rPr>
          <w:rFonts w:cs="Helvetica"/>
          <w:color w:val="1D2129"/>
          <w:shd w:val="clear" w:color="auto" w:fill="FFFFFF"/>
        </w:rPr>
        <w:t>técnica que  cuenta con  excelentes diseños y estampados.</w:t>
      </w:r>
    </w:p>
    <w:p w:rsidR="00F565B8" w:rsidRDefault="00F565B8" w:rsidP="00F565B8">
      <w:r w:rsidRPr="00F565B8">
        <w:t>Esta actividad es realizada con el fin de impulsarlos productos</w:t>
      </w:r>
      <w:r>
        <w:t xml:space="preserve"> </w:t>
      </w:r>
      <w:r w:rsidRPr="00F565B8">
        <w:t>artesanales y culturales de nuestra ciudad.</w:t>
      </w:r>
    </w:p>
    <w:p w:rsidR="00F565B8" w:rsidRDefault="00F565B8" w:rsidP="00F565B8">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F565B8" w:rsidRDefault="00F565B8" w:rsidP="00F565B8">
      <w:pPr>
        <w:shd w:val="clear" w:color="auto" w:fill="FFFFFF"/>
        <w:suppressAutoHyphens w:val="0"/>
        <w:spacing w:after="0"/>
        <w:rPr>
          <w:b/>
          <w:sz w:val="18"/>
          <w:szCs w:val="18"/>
        </w:rPr>
      </w:pPr>
    </w:p>
    <w:p w:rsidR="00F565B8" w:rsidRPr="00AB05D5" w:rsidRDefault="00F565B8" w:rsidP="00AB05D5">
      <w:pPr>
        <w:jc w:val="center"/>
        <w:rPr>
          <w:rFonts w:cs="Tahoma"/>
          <w:i/>
        </w:rPr>
      </w:pPr>
      <w:r>
        <w:rPr>
          <w:rFonts w:cs="Tahoma"/>
          <w:i/>
        </w:rPr>
        <w:t>Somos</w:t>
      </w:r>
      <w:r w:rsidRPr="00CF22AD">
        <w:rPr>
          <w:rFonts w:cs="Tahoma"/>
          <w:i/>
        </w:rPr>
        <w:t xml:space="preserve"> constructores de paz</w:t>
      </w:r>
    </w:p>
    <w:p w:rsidR="00CF22AD" w:rsidRPr="00CF22AD" w:rsidRDefault="00CF22AD" w:rsidP="00CF22AD">
      <w:pPr>
        <w:jc w:val="center"/>
        <w:rPr>
          <w:rFonts w:cs="Tahoma"/>
          <w:b/>
        </w:rPr>
      </w:pPr>
      <w:r w:rsidRPr="00CF22AD">
        <w:rPr>
          <w:rFonts w:cs="Tahoma"/>
          <w:b/>
        </w:rPr>
        <w:t>Oficina de Comunicación Social</w:t>
      </w:r>
    </w:p>
    <w:p w:rsidR="0071457F" w:rsidRPr="0027517C" w:rsidRDefault="00CF22AD" w:rsidP="0027517C">
      <w:pPr>
        <w:jc w:val="center"/>
        <w:rPr>
          <w:rFonts w:cs="Tahoma"/>
        </w:rPr>
      </w:pPr>
      <w:r w:rsidRPr="00CF22AD">
        <w:rPr>
          <w:rFonts w:cs="Tahoma"/>
          <w:b/>
        </w:rPr>
        <w:t>Alcaldía de Pasto</w:t>
      </w:r>
      <w:r w:rsidR="002943BB">
        <w:rPr>
          <w:rFonts w:cs="Tahoma"/>
        </w:rPr>
        <w:tab/>
      </w:r>
    </w:p>
    <w:sectPr w:rsidR="0071457F" w:rsidRPr="0027517C" w:rsidSect="000A1D37">
      <w:headerReference w:type="default" r:id="rId19"/>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949" w:rsidRDefault="00E27949" w:rsidP="00505F60">
      <w:pPr>
        <w:spacing w:after="0"/>
      </w:pPr>
      <w:r>
        <w:separator/>
      </w:r>
    </w:p>
  </w:endnote>
  <w:endnote w:type="continuationSeparator" w:id="0">
    <w:p w:rsidR="00E27949" w:rsidRDefault="00E27949"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949" w:rsidRDefault="00E27949" w:rsidP="00505F60">
      <w:pPr>
        <w:spacing w:after="0"/>
      </w:pPr>
      <w:r>
        <w:separator/>
      </w:r>
    </w:p>
  </w:footnote>
  <w:footnote w:type="continuationSeparator" w:id="0">
    <w:p w:rsidR="00E27949" w:rsidRDefault="00E27949"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B57CEE" w:rsidRPr="00B57CEE">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55B6F" w:rsidRPr="00505F60" w:rsidRDefault="002C7734" w:rsidP="00595947">
                <w:pPr>
                  <w:spacing w:after="0"/>
                  <w:jc w:val="left"/>
                  <w:rPr>
                    <w:rFonts w:cs="Tahoma"/>
                    <w:b/>
                    <w:sz w:val="16"/>
                    <w:szCs w:val="20"/>
                  </w:rPr>
                </w:pPr>
                <w:r>
                  <w:rPr>
                    <w:rFonts w:cs="Tahoma"/>
                    <w:b/>
                    <w:sz w:val="16"/>
                    <w:szCs w:val="20"/>
                  </w:rPr>
                  <w:t>Nº 10</w:t>
                </w:r>
                <w:r w:rsidR="006468AF">
                  <w:rPr>
                    <w:rFonts w:cs="Tahoma"/>
                    <w:b/>
                    <w:sz w:val="16"/>
                    <w:szCs w:val="20"/>
                  </w:rPr>
                  <w:t>9</w:t>
                </w:r>
              </w:p>
              <w:p w:rsidR="00955B6F" w:rsidRPr="00505F60" w:rsidRDefault="00D74B3A" w:rsidP="00595947">
                <w:pPr>
                  <w:jc w:val="left"/>
                  <w:rPr>
                    <w:b/>
                    <w:sz w:val="16"/>
                    <w:szCs w:val="20"/>
                  </w:rPr>
                </w:pPr>
                <w:r>
                  <w:rPr>
                    <w:b/>
                    <w:sz w:val="16"/>
                    <w:szCs w:val="20"/>
                  </w:rPr>
                  <w:t>1</w:t>
                </w:r>
                <w:r w:rsidR="006468AF">
                  <w:rPr>
                    <w:b/>
                    <w:sz w:val="16"/>
                    <w:szCs w:val="20"/>
                  </w:rPr>
                  <w:t>6</w:t>
                </w:r>
                <w:r w:rsidR="00955B6F">
                  <w:rPr>
                    <w:b/>
                    <w:sz w:val="16"/>
                    <w:szCs w:val="20"/>
                  </w:rPr>
                  <w:t>/</w:t>
                </w:r>
                <w:r w:rsidR="00D766B7">
                  <w:rPr>
                    <w:b/>
                    <w:sz w:val="16"/>
                    <w:szCs w:val="20"/>
                  </w:rPr>
                  <w:t>mayo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4E52"/>
    <w:rsid w:val="0000715E"/>
    <w:rsid w:val="00012220"/>
    <w:rsid w:val="00013A06"/>
    <w:rsid w:val="00015500"/>
    <w:rsid w:val="000220C1"/>
    <w:rsid w:val="00030CF1"/>
    <w:rsid w:val="000329D3"/>
    <w:rsid w:val="000378E6"/>
    <w:rsid w:val="000425EA"/>
    <w:rsid w:val="00043BC9"/>
    <w:rsid w:val="000506FD"/>
    <w:rsid w:val="00050D8E"/>
    <w:rsid w:val="00051DD9"/>
    <w:rsid w:val="00052501"/>
    <w:rsid w:val="00052EF9"/>
    <w:rsid w:val="0005430A"/>
    <w:rsid w:val="00054616"/>
    <w:rsid w:val="0005602B"/>
    <w:rsid w:val="000726BB"/>
    <w:rsid w:val="000769B8"/>
    <w:rsid w:val="000820B2"/>
    <w:rsid w:val="00086E1C"/>
    <w:rsid w:val="0009546B"/>
    <w:rsid w:val="00095C6B"/>
    <w:rsid w:val="00096CDD"/>
    <w:rsid w:val="000A0DCC"/>
    <w:rsid w:val="000A1D37"/>
    <w:rsid w:val="000A2CFF"/>
    <w:rsid w:val="000A2FB2"/>
    <w:rsid w:val="000A4480"/>
    <w:rsid w:val="000A56F0"/>
    <w:rsid w:val="000A7BA3"/>
    <w:rsid w:val="000B0991"/>
    <w:rsid w:val="000B1C38"/>
    <w:rsid w:val="000B2724"/>
    <w:rsid w:val="000B2CAB"/>
    <w:rsid w:val="000C250C"/>
    <w:rsid w:val="000C6AA0"/>
    <w:rsid w:val="000C6C7A"/>
    <w:rsid w:val="000D04AE"/>
    <w:rsid w:val="000D2EC3"/>
    <w:rsid w:val="000D3FBA"/>
    <w:rsid w:val="000D6231"/>
    <w:rsid w:val="000D6DA4"/>
    <w:rsid w:val="000E0EAB"/>
    <w:rsid w:val="000E2EE9"/>
    <w:rsid w:val="000E5F70"/>
    <w:rsid w:val="000F2382"/>
    <w:rsid w:val="000F3AC7"/>
    <w:rsid w:val="000F490B"/>
    <w:rsid w:val="00100663"/>
    <w:rsid w:val="00100F3B"/>
    <w:rsid w:val="00101566"/>
    <w:rsid w:val="0010178B"/>
    <w:rsid w:val="00110101"/>
    <w:rsid w:val="001101C9"/>
    <w:rsid w:val="0011103E"/>
    <w:rsid w:val="00111B7D"/>
    <w:rsid w:val="00121343"/>
    <w:rsid w:val="00122168"/>
    <w:rsid w:val="00123BAC"/>
    <w:rsid w:val="00125E39"/>
    <w:rsid w:val="001260EC"/>
    <w:rsid w:val="00127B1B"/>
    <w:rsid w:val="001302DE"/>
    <w:rsid w:val="0013116C"/>
    <w:rsid w:val="001339CC"/>
    <w:rsid w:val="00133BC2"/>
    <w:rsid w:val="001356CA"/>
    <w:rsid w:val="00143EC5"/>
    <w:rsid w:val="0014564C"/>
    <w:rsid w:val="00145CCB"/>
    <w:rsid w:val="00145CDC"/>
    <w:rsid w:val="00150D4E"/>
    <w:rsid w:val="00151C6A"/>
    <w:rsid w:val="001540B1"/>
    <w:rsid w:val="00156E91"/>
    <w:rsid w:val="00156ED8"/>
    <w:rsid w:val="00157805"/>
    <w:rsid w:val="00160BF3"/>
    <w:rsid w:val="00161874"/>
    <w:rsid w:val="001637D0"/>
    <w:rsid w:val="00167076"/>
    <w:rsid w:val="0016765A"/>
    <w:rsid w:val="00167A2D"/>
    <w:rsid w:val="00172D2C"/>
    <w:rsid w:val="00172EC6"/>
    <w:rsid w:val="00183DAF"/>
    <w:rsid w:val="00190E93"/>
    <w:rsid w:val="00192AA0"/>
    <w:rsid w:val="00194731"/>
    <w:rsid w:val="0019639F"/>
    <w:rsid w:val="0019661B"/>
    <w:rsid w:val="001A083F"/>
    <w:rsid w:val="001B127B"/>
    <w:rsid w:val="001B140B"/>
    <w:rsid w:val="001B2BA1"/>
    <w:rsid w:val="001C00AD"/>
    <w:rsid w:val="001C0C67"/>
    <w:rsid w:val="001C3321"/>
    <w:rsid w:val="001C786A"/>
    <w:rsid w:val="001D0434"/>
    <w:rsid w:val="001D0504"/>
    <w:rsid w:val="001D2F2A"/>
    <w:rsid w:val="001D7BC0"/>
    <w:rsid w:val="001E0245"/>
    <w:rsid w:val="001E5CAF"/>
    <w:rsid w:val="001F0563"/>
    <w:rsid w:val="001F126D"/>
    <w:rsid w:val="001F554C"/>
    <w:rsid w:val="001F65CA"/>
    <w:rsid w:val="00202191"/>
    <w:rsid w:val="00207293"/>
    <w:rsid w:val="00207C38"/>
    <w:rsid w:val="002101F4"/>
    <w:rsid w:val="002149CA"/>
    <w:rsid w:val="00215819"/>
    <w:rsid w:val="0021784A"/>
    <w:rsid w:val="002204B9"/>
    <w:rsid w:val="002213B0"/>
    <w:rsid w:val="002227B5"/>
    <w:rsid w:val="002236F3"/>
    <w:rsid w:val="00226E96"/>
    <w:rsid w:val="00232185"/>
    <w:rsid w:val="00232585"/>
    <w:rsid w:val="002405CD"/>
    <w:rsid w:val="0024196E"/>
    <w:rsid w:val="00242BC3"/>
    <w:rsid w:val="0024369F"/>
    <w:rsid w:val="00247368"/>
    <w:rsid w:val="00250885"/>
    <w:rsid w:val="0025240C"/>
    <w:rsid w:val="00253D09"/>
    <w:rsid w:val="00256A0E"/>
    <w:rsid w:val="002578BC"/>
    <w:rsid w:val="00260332"/>
    <w:rsid w:val="002607C6"/>
    <w:rsid w:val="00261874"/>
    <w:rsid w:val="00261CCF"/>
    <w:rsid w:val="00262A7C"/>
    <w:rsid w:val="00265904"/>
    <w:rsid w:val="002662A9"/>
    <w:rsid w:val="00266F3B"/>
    <w:rsid w:val="0027096C"/>
    <w:rsid w:val="002724BE"/>
    <w:rsid w:val="0027517C"/>
    <w:rsid w:val="00275F55"/>
    <w:rsid w:val="00277D33"/>
    <w:rsid w:val="00277FD3"/>
    <w:rsid w:val="002871EB"/>
    <w:rsid w:val="0029078F"/>
    <w:rsid w:val="00292C68"/>
    <w:rsid w:val="002943BB"/>
    <w:rsid w:val="002954DF"/>
    <w:rsid w:val="002971E3"/>
    <w:rsid w:val="00297771"/>
    <w:rsid w:val="00297BC1"/>
    <w:rsid w:val="002A3ACD"/>
    <w:rsid w:val="002A3F8B"/>
    <w:rsid w:val="002A63E4"/>
    <w:rsid w:val="002A70C4"/>
    <w:rsid w:val="002B2E09"/>
    <w:rsid w:val="002B3068"/>
    <w:rsid w:val="002B3F85"/>
    <w:rsid w:val="002B7C86"/>
    <w:rsid w:val="002B7CAC"/>
    <w:rsid w:val="002C013B"/>
    <w:rsid w:val="002C28AC"/>
    <w:rsid w:val="002C2F7C"/>
    <w:rsid w:val="002C5A1C"/>
    <w:rsid w:val="002C6515"/>
    <w:rsid w:val="002C664A"/>
    <w:rsid w:val="002C7734"/>
    <w:rsid w:val="002D1C88"/>
    <w:rsid w:val="002D77C6"/>
    <w:rsid w:val="002E2A69"/>
    <w:rsid w:val="002E4267"/>
    <w:rsid w:val="002E4B7B"/>
    <w:rsid w:val="002E7904"/>
    <w:rsid w:val="002F0FC2"/>
    <w:rsid w:val="002F10C6"/>
    <w:rsid w:val="002F3534"/>
    <w:rsid w:val="00303E16"/>
    <w:rsid w:val="0030535E"/>
    <w:rsid w:val="00306D09"/>
    <w:rsid w:val="00307336"/>
    <w:rsid w:val="00310BBF"/>
    <w:rsid w:val="00313D84"/>
    <w:rsid w:val="003151F2"/>
    <w:rsid w:val="00316AE6"/>
    <w:rsid w:val="003179DE"/>
    <w:rsid w:val="00317AB3"/>
    <w:rsid w:val="00320ADE"/>
    <w:rsid w:val="00324912"/>
    <w:rsid w:val="00324B28"/>
    <w:rsid w:val="00331FD6"/>
    <w:rsid w:val="00343FF8"/>
    <w:rsid w:val="0035086B"/>
    <w:rsid w:val="00350E46"/>
    <w:rsid w:val="00353075"/>
    <w:rsid w:val="00354B57"/>
    <w:rsid w:val="00355471"/>
    <w:rsid w:val="003609C4"/>
    <w:rsid w:val="00362F45"/>
    <w:rsid w:val="00374B83"/>
    <w:rsid w:val="00375E49"/>
    <w:rsid w:val="00380FD0"/>
    <w:rsid w:val="00384588"/>
    <w:rsid w:val="00386782"/>
    <w:rsid w:val="003907D7"/>
    <w:rsid w:val="00391EEB"/>
    <w:rsid w:val="0039277E"/>
    <w:rsid w:val="00394174"/>
    <w:rsid w:val="003A2915"/>
    <w:rsid w:val="003A36F3"/>
    <w:rsid w:val="003B3716"/>
    <w:rsid w:val="003B3EF2"/>
    <w:rsid w:val="003B4703"/>
    <w:rsid w:val="003B65BC"/>
    <w:rsid w:val="003B6B6B"/>
    <w:rsid w:val="003B7061"/>
    <w:rsid w:val="003C0FAC"/>
    <w:rsid w:val="003C15BC"/>
    <w:rsid w:val="003C5FF5"/>
    <w:rsid w:val="003D03E5"/>
    <w:rsid w:val="003D04E0"/>
    <w:rsid w:val="003D0B05"/>
    <w:rsid w:val="003D0BE4"/>
    <w:rsid w:val="003D14FB"/>
    <w:rsid w:val="003D3875"/>
    <w:rsid w:val="003D4754"/>
    <w:rsid w:val="003D6844"/>
    <w:rsid w:val="003E1096"/>
    <w:rsid w:val="003E65C9"/>
    <w:rsid w:val="003F4ABA"/>
    <w:rsid w:val="003F668F"/>
    <w:rsid w:val="003F6AAC"/>
    <w:rsid w:val="004028BE"/>
    <w:rsid w:val="004053AE"/>
    <w:rsid w:val="00410C3E"/>
    <w:rsid w:val="004161D3"/>
    <w:rsid w:val="0043368A"/>
    <w:rsid w:val="00433E44"/>
    <w:rsid w:val="00434B93"/>
    <w:rsid w:val="004369BE"/>
    <w:rsid w:val="004375D0"/>
    <w:rsid w:val="00437E9B"/>
    <w:rsid w:val="00441561"/>
    <w:rsid w:val="00443F1A"/>
    <w:rsid w:val="00447FE7"/>
    <w:rsid w:val="00450422"/>
    <w:rsid w:val="0045233C"/>
    <w:rsid w:val="004542C8"/>
    <w:rsid w:val="00460B76"/>
    <w:rsid w:val="00461D9F"/>
    <w:rsid w:val="00463681"/>
    <w:rsid w:val="00466BCB"/>
    <w:rsid w:val="0047096C"/>
    <w:rsid w:val="00470B8A"/>
    <w:rsid w:val="00470E52"/>
    <w:rsid w:val="0047329A"/>
    <w:rsid w:val="00473341"/>
    <w:rsid w:val="004738CF"/>
    <w:rsid w:val="00473D41"/>
    <w:rsid w:val="0047400C"/>
    <w:rsid w:val="00477217"/>
    <w:rsid w:val="00477390"/>
    <w:rsid w:val="0048115F"/>
    <w:rsid w:val="00481756"/>
    <w:rsid w:val="004828F3"/>
    <w:rsid w:val="00485421"/>
    <w:rsid w:val="00486764"/>
    <w:rsid w:val="004878B5"/>
    <w:rsid w:val="0049018B"/>
    <w:rsid w:val="004913BB"/>
    <w:rsid w:val="004A1CC8"/>
    <w:rsid w:val="004A2E24"/>
    <w:rsid w:val="004A5911"/>
    <w:rsid w:val="004B07C1"/>
    <w:rsid w:val="004B2BF7"/>
    <w:rsid w:val="004B2F15"/>
    <w:rsid w:val="004B49A7"/>
    <w:rsid w:val="004B5742"/>
    <w:rsid w:val="004C2382"/>
    <w:rsid w:val="004C4C26"/>
    <w:rsid w:val="004C4C7C"/>
    <w:rsid w:val="004D32F6"/>
    <w:rsid w:val="004D40BD"/>
    <w:rsid w:val="004D5026"/>
    <w:rsid w:val="004D699A"/>
    <w:rsid w:val="004E37A3"/>
    <w:rsid w:val="004E6618"/>
    <w:rsid w:val="004F0FA7"/>
    <w:rsid w:val="004F12B0"/>
    <w:rsid w:val="004F6285"/>
    <w:rsid w:val="004F63FC"/>
    <w:rsid w:val="004F739E"/>
    <w:rsid w:val="004F7FCB"/>
    <w:rsid w:val="00503FC3"/>
    <w:rsid w:val="00505D5D"/>
    <w:rsid w:val="00505F60"/>
    <w:rsid w:val="00506B72"/>
    <w:rsid w:val="00511F22"/>
    <w:rsid w:val="0051254D"/>
    <w:rsid w:val="005150D5"/>
    <w:rsid w:val="00515FD5"/>
    <w:rsid w:val="00516189"/>
    <w:rsid w:val="00523E3E"/>
    <w:rsid w:val="00531265"/>
    <w:rsid w:val="00542915"/>
    <w:rsid w:val="00542B68"/>
    <w:rsid w:val="0054607B"/>
    <w:rsid w:val="005461BB"/>
    <w:rsid w:val="00546CB2"/>
    <w:rsid w:val="00551855"/>
    <w:rsid w:val="00553172"/>
    <w:rsid w:val="00555F45"/>
    <w:rsid w:val="005600AE"/>
    <w:rsid w:val="005601DE"/>
    <w:rsid w:val="00560B40"/>
    <w:rsid w:val="00561B2B"/>
    <w:rsid w:val="005650BF"/>
    <w:rsid w:val="00566C57"/>
    <w:rsid w:val="00566E48"/>
    <w:rsid w:val="00567CB2"/>
    <w:rsid w:val="00577078"/>
    <w:rsid w:val="00580702"/>
    <w:rsid w:val="0058210F"/>
    <w:rsid w:val="00582FAF"/>
    <w:rsid w:val="00584090"/>
    <w:rsid w:val="00595947"/>
    <w:rsid w:val="00595DEF"/>
    <w:rsid w:val="005A1F40"/>
    <w:rsid w:val="005A22CF"/>
    <w:rsid w:val="005A465A"/>
    <w:rsid w:val="005B198B"/>
    <w:rsid w:val="005B2350"/>
    <w:rsid w:val="005B33C9"/>
    <w:rsid w:val="005B5845"/>
    <w:rsid w:val="005C0B8E"/>
    <w:rsid w:val="005C14DA"/>
    <w:rsid w:val="005C304C"/>
    <w:rsid w:val="005C3B53"/>
    <w:rsid w:val="005C53AF"/>
    <w:rsid w:val="005D17C6"/>
    <w:rsid w:val="005D1E52"/>
    <w:rsid w:val="005D2F4D"/>
    <w:rsid w:val="005D336D"/>
    <w:rsid w:val="005D3EF5"/>
    <w:rsid w:val="005D6182"/>
    <w:rsid w:val="005E2E0B"/>
    <w:rsid w:val="005E3963"/>
    <w:rsid w:val="005E54F6"/>
    <w:rsid w:val="005E661E"/>
    <w:rsid w:val="005E78A4"/>
    <w:rsid w:val="005F46CA"/>
    <w:rsid w:val="005F47AF"/>
    <w:rsid w:val="005F642B"/>
    <w:rsid w:val="005F76DA"/>
    <w:rsid w:val="006020A8"/>
    <w:rsid w:val="0060267A"/>
    <w:rsid w:val="00611870"/>
    <w:rsid w:val="00615B94"/>
    <w:rsid w:val="00627757"/>
    <w:rsid w:val="006315EE"/>
    <w:rsid w:val="00632116"/>
    <w:rsid w:val="00637117"/>
    <w:rsid w:val="006451B9"/>
    <w:rsid w:val="006468AF"/>
    <w:rsid w:val="0065248D"/>
    <w:rsid w:val="00657256"/>
    <w:rsid w:val="00660782"/>
    <w:rsid w:val="00663481"/>
    <w:rsid w:val="00665A3E"/>
    <w:rsid w:val="00666AE3"/>
    <w:rsid w:val="006730C3"/>
    <w:rsid w:val="006767E6"/>
    <w:rsid w:val="006824BC"/>
    <w:rsid w:val="006846C3"/>
    <w:rsid w:val="00686257"/>
    <w:rsid w:val="00691168"/>
    <w:rsid w:val="006A010C"/>
    <w:rsid w:val="006A13C6"/>
    <w:rsid w:val="006A2C11"/>
    <w:rsid w:val="006A3645"/>
    <w:rsid w:val="006A6313"/>
    <w:rsid w:val="006A78B1"/>
    <w:rsid w:val="006B0440"/>
    <w:rsid w:val="006B1D68"/>
    <w:rsid w:val="006B58EA"/>
    <w:rsid w:val="006C18E4"/>
    <w:rsid w:val="006C33B2"/>
    <w:rsid w:val="006D4AF3"/>
    <w:rsid w:val="006E2C8D"/>
    <w:rsid w:val="006E6DF5"/>
    <w:rsid w:val="006E7953"/>
    <w:rsid w:val="006F1312"/>
    <w:rsid w:val="006F2158"/>
    <w:rsid w:val="006F2642"/>
    <w:rsid w:val="00700D0B"/>
    <w:rsid w:val="007038E3"/>
    <w:rsid w:val="00707AED"/>
    <w:rsid w:val="0071376E"/>
    <w:rsid w:val="0071457F"/>
    <w:rsid w:val="00714FD0"/>
    <w:rsid w:val="00725C6C"/>
    <w:rsid w:val="0072733A"/>
    <w:rsid w:val="007314A1"/>
    <w:rsid w:val="00733C5D"/>
    <w:rsid w:val="00734884"/>
    <w:rsid w:val="00740C9B"/>
    <w:rsid w:val="0074286B"/>
    <w:rsid w:val="0074375A"/>
    <w:rsid w:val="00751074"/>
    <w:rsid w:val="0075136D"/>
    <w:rsid w:val="0075140D"/>
    <w:rsid w:val="00751B0D"/>
    <w:rsid w:val="00752EF0"/>
    <w:rsid w:val="00754239"/>
    <w:rsid w:val="00757A2E"/>
    <w:rsid w:val="007604FE"/>
    <w:rsid w:val="0076206A"/>
    <w:rsid w:val="0076327D"/>
    <w:rsid w:val="007632CE"/>
    <w:rsid w:val="00765052"/>
    <w:rsid w:val="007752DB"/>
    <w:rsid w:val="00776EE5"/>
    <w:rsid w:val="00777918"/>
    <w:rsid w:val="00781F82"/>
    <w:rsid w:val="007847DA"/>
    <w:rsid w:val="00784CFB"/>
    <w:rsid w:val="00790ADA"/>
    <w:rsid w:val="007910ED"/>
    <w:rsid w:val="00793586"/>
    <w:rsid w:val="00793784"/>
    <w:rsid w:val="007A2153"/>
    <w:rsid w:val="007A2160"/>
    <w:rsid w:val="007A7369"/>
    <w:rsid w:val="007A756E"/>
    <w:rsid w:val="007B0502"/>
    <w:rsid w:val="007B0C57"/>
    <w:rsid w:val="007B47C6"/>
    <w:rsid w:val="007B6D36"/>
    <w:rsid w:val="007C1604"/>
    <w:rsid w:val="007C3F5A"/>
    <w:rsid w:val="007C5C53"/>
    <w:rsid w:val="007C6F7F"/>
    <w:rsid w:val="007C7D0E"/>
    <w:rsid w:val="007D4CD5"/>
    <w:rsid w:val="007D5F4F"/>
    <w:rsid w:val="007E1075"/>
    <w:rsid w:val="007E185D"/>
    <w:rsid w:val="007E436A"/>
    <w:rsid w:val="007F7108"/>
    <w:rsid w:val="007F7F21"/>
    <w:rsid w:val="00803247"/>
    <w:rsid w:val="00805680"/>
    <w:rsid w:val="00806E21"/>
    <w:rsid w:val="00807561"/>
    <w:rsid w:val="00810D1C"/>
    <w:rsid w:val="0081179E"/>
    <w:rsid w:val="0081316A"/>
    <w:rsid w:val="00820635"/>
    <w:rsid w:val="00823D15"/>
    <w:rsid w:val="00825688"/>
    <w:rsid w:val="00827D30"/>
    <w:rsid w:val="008339E3"/>
    <w:rsid w:val="00836532"/>
    <w:rsid w:val="0083733F"/>
    <w:rsid w:val="00841700"/>
    <w:rsid w:val="00844F46"/>
    <w:rsid w:val="0084536F"/>
    <w:rsid w:val="00845D65"/>
    <w:rsid w:val="008477FB"/>
    <w:rsid w:val="008525CE"/>
    <w:rsid w:val="008608D1"/>
    <w:rsid w:val="00861538"/>
    <w:rsid w:val="00867401"/>
    <w:rsid w:val="00870B37"/>
    <w:rsid w:val="00872F07"/>
    <w:rsid w:val="0087522C"/>
    <w:rsid w:val="00876D6B"/>
    <w:rsid w:val="00877827"/>
    <w:rsid w:val="008846EF"/>
    <w:rsid w:val="00885EC9"/>
    <w:rsid w:val="0089372C"/>
    <w:rsid w:val="00895F43"/>
    <w:rsid w:val="00896A65"/>
    <w:rsid w:val="008A110A"/>
    <w:rsid w:val="008A32AF"/>
    <w:rsid w:val="008A5662"/>
    <w:rsid w:val="008A78C6"/>
    <w:rsid w:val="008B0389"/>
    <w:rsid w:val="008B3068"/>
    <w:rsid w:val="008B74B6"/>
    <w:rsid w:val="008C0775"/>
    <w:rsid w:val="008C0839"/>
    <w:rsid w:val="008C5281"/>
    <w:rsid w:val="008D293C"/>
    <w:rsid w:val="008D4947"/>
    <w:rsid w:val="008D71BA"/>
    <w:rsid w:val="008F50DC"/>
    <w:rsid w:val="00903D48"/>
    <w:rsid w:val="00904FFA"/>
    <w:rsid w:val="00910B5B"/>
    <w:rsid w:val="009110BC"/>
    <w:rsid w:val="00913FB7"/>
    <w:rsid w:val="00916FF4"/>
    <w:rsid w:val="00920483"/>
    <w:rsid w:val="009217A8"/>
    <w:rsid w:val="00926DC0"/>
    <w:rsid w:val="00930805"/>
    <w:rsid w:val="00932693"/>
    <w:rsid w:val="009351E9"/>
    <w:rsid w:val="00937726"/>
    <w:rsid w:val="00944063"/>
    <w:rsid w:val="00944B18"/>
    <w:rsid w:val="00945B3A"/>
    <w:rsid w:val="00946CF3"/>
    <w:rsid w:val="00950A27"/>
    <w:rsid w:val="00950AA4"/>
    <w:rsid w:val="0095241C"/>
    <w:rsid w:val="00954989"/>
    <w:rsid w:val="00954F1C"/>
    <w:rsid w:val="00955B6F"/>
    <w:rsid w:val="0095691B"/>
    <w:rsid w:val="00957FAF"/>
    <w:rsid w:val="00962934"/>
    <w:rsid w:val="0096750D"/>
    <w:rsid w:val="00975BBD"/>
    <w:rsid w:val="00977C66"/>
    <w:rsid w:val="00983016"/>
    <w:rsid w:val="009852A5"/>
    <w:rsid w:val="009912D8"/>
    <w:rsid w:val="009921F1"/>
    <w:rsid w:val="00992B81"/>
    <w:rsid w:val="00992E18"/>
    <w:rsid w:val="00994C42"/>
    <w:rsid w:val="0099746B"/>
    <w:rsid w:val="009A157A"/>
    <w:rsid w:val="009A207C"/>
    <w:rsid w:val="009A2C3E"/>
    <w:rsid w:val="009A610C"/>
    <w:rsid w:val="009B0E2A"/>
    <w:rsid w:val="009B3412"/>
    <w:rsid w:val="009B540C"/>
    <w:rsid w:val="009B5EEF"/>
    <w:rsid w:val="009C0AD6"/>
    <w:rsid w:val="009C24A4"/>
    <w:rsid w:val="009C3317"/>
    <w:rsid w:val="009C3FFC"/>
    <w:rsid w:val="009C4076"/>
    <w:rsid w:val="009C5A97"/>
    <w:rsid w:val="009C5FAE"/>
    <w:rsid w:val="009D38B0"/>
    <w:rsid w:val="009D401F"/>
    <w:rsid w:val="009D44D9"/>
    <w:rsid w:val="009D4E3F"/>
    <w:rsid w:val="009E2D87"/>
    <w:rsid w:val="009E4677"/>
    <w:rsid w:val="009F0B52"/>
    <w:rsid w:val="009F47DA"/>
    <w:rsid w:val="00A02CDF"/>
    <w:rsid w:val="00A12D13"/>
    <w:rsid w:val="00A13C80"/>
    <w:rsid w:val="00A15401"/>
    <w:rsid w:val="00A20DCB"/>
    <w:rsid w:val="00A2418D"/>
    <w:rsid w:val="00A2459F"/>
    <w:rsid w:val="00A27951"/>
    <w:rsid w:val="00A323F6"/>
    <w:rsid w:val="00A333D6"/>
    <w:rsid w:val="00A350E8"/>
    <w:rsid w:val="00A41E6C"/>
    <w:rsid w:val="00A4248B"/>
    <w:rsid w:val="00A44BCA"/>
    <w:rsid w:val="00A46906"/>
    <w:rsid w:val="00A57510"/>
    <w:rsid w:val="00A6250B"/>
    <w:rsid w:val="00A625DC"/>
    <w:rsid w:val="00A637EA"/>
    <w:rsid w:val="00A659D8"/>
    <w:rsid w:val="00A714C7"/>
    <w:rsid w:val="00A721FF"/>
    <w:rsid w:val="00A74939"/>
    <w:rsid w:val="00A75A83"/>
    <w:rsid w:val="00A77D9F"/>
    <w:rsid w:val="00A83BCA"/>
    <w:rsid w:val="00A93821"/>
    <w:rsid w:val="00A93B8C"/>
    <w:rsid w:val="00A96FDE"/>
    <w:rsid w:val="00AA1FCF"/>
    <w:rsid w:val="00AA4FAA"/>
    <w:rsid w:val="00AA6811"/>
    <w:rsid w:val="00AA687A"/>
    <w:rsid w:val="00AB05D5"/>
    <w:rsid w:val="00AB2627"/>
    <w:rsid w:val="00AB292D"/>
    <w:rsid w:val="00AB29B6"/>
    <w:rsid w:val="00AB447D"/>
    <w:rsid w:val="00AB7BD1"/>
    <w:rsid w:val="00AC1FC2"/>
    <w:rsid w:val="00AC3488"/>
    <w:rsid w:val="00AC64C9"/>
    <w:rsid w:val="00AC7289"/>
    <w:rsid w:val="00AD00B0"/>
    <w:rsid w:val="00AD0BD9"/>
    <w:rsid w:val="00AD2551"/>
    <w:rsid w:val="00AD4E71"/>
    <w:rsid w:val="00AE01C9"/>
    <w:rsid w:val="00AE1260"/>
    <w:rsid w:val="00AE5289"/>
    <w:rsid w:val="00AE703B"/>
    <w:rsid w:val="00AF0AAE"/>
    <w:rsid w:val="00AF4739"/>
    <w:rsid w:val="00B017B2"/>
    <w:rsid w:val="00B03D4C"/>
    <w:rsid w:val="00B06DBD"/>
    <w:rsid w:val="00B075BC"/>
    <w:rsid w:val="00B10BE1"/>
    <w:rsid w:val="00B150EB"/>
    <w:rsid w:val="00B21DAD"/>
    <w:rsid w:val="00B23A7F"/>
    <w:rsid w:val="00B23E8B"/>
    <w:rsid w:val="00B26278"/>
    <w:rsid w:val="00B26DE0"/>
    <w:rsid w:val="00B305C4"/>
    <w:rsid w:val="00B33995"/>
    <w:rsid w:val="00B427FD"/>
    <w:rsid w:val="00B43179"/>
    <w:rsid w:val="00B45C18"/>
    <w:rsid w:val="00B474C7"/>
    <w:rsid w:val="00B57950"/>
    <w:rsid w:val="00B57ADF"/>
    <w:rsid w:val="00B57CEE"/>
    <w:rsid w:val="00B60B59"/>
    <w:rsid w:val="00B66A7D"/>
    <w:rsid w:val="00B7150F"/>
    <w:rsid w:val="00B72018"/>
    <w:rsid w:val="00B7546B"/>
    <w:rsid w:val="00B75518"/>
    <w:rsid w:val="00B7755B"/>
    <w:rsid w:val="00B779E7"/>
    <w:rsid w:val="00B81235"/>
    <w:rsid w:val="00B930A0"/>
    <w:rsid w:val="00B9464E"/>
    <w:rsid w:val="00BA0AF4"/>
    <w:rsid w:val="00BA5943"/>
    <w:rsid w:val="00BA6FC4"/>
    <w:rsid w:val="00BB1EFF"/>
    <w:rsid w:val="00BC01C9"/>
    <w:rsid w:val="00BC11C1"/>
    <w:rsid w:val="00BC40D8"/>
    <w:rsid w:val="00BC499D"/>
    <w:rsid w:val="00BD2E38"/>
    <w:rsid w:val="00BD46D1"/>
    <w:rsid w:val="00BE03A4"/>
    <w:rsid w:val="00BE110B"/>
    <w:rsid w:val="00BE4425"/>
    <w:rsid w:val="00BE4ECC"/>
    <w:rsid w:val="00BF7425"/>
    <w:rsid w:val="00C00F10"/>
    <w:rsid w:val="00C01008"/>
    <w:rsid w:val="00C03592"/>
    <w:rsid w:val="00C054CE"/>
    <w:rsid w:val="00C05A79"/>
    <w:rsid w:val="00C06068"/>
    <w:rsid w:val="00C07A90"/>
    <w:rsid w:val="00C10FA2"/>
    <w:rsid w:val="00C15772"/>
    <w:rsid w:val="00C15D8B"/>
    <w:rsid w:val="00C16F8A"/>
    <w:rsid w:val="00C32996"/>
    <w:rsid w:val="00C3598F"/>
    <w:rsid w:val="00C359C0"/>
    <w:rsid w:val="00C362FB"/>
    <w:rsid w:val="00C40862"/>
    <w:rsid w:val="00C40FE9"/>
    <w:rsid w:val="00C43763"/>
    <w:rsid w:val="00C466F8"/>
    <w:rsid w:val="00C5173F"/>
    <w:rsid w:val="00C5193D"/>
    <w:rsid w:val="00C53C6F"/>
    <w:rsid w:val="00C53E9C"/>
    <w:rsid w:val="00C541C1"/>
    <w:rsid w:val="00C546F0"/>
    <w:rsid w:val="00C56191"/>
    <w:rsid w:val="00C621A2"/>
    <w:rsid w:val="00C62E99"/>
    <w:rsid w:val="00C67D59"/>
    <w:rsid w:val="00C7071B"/>
    <w:rsid w:val="00C72B08"/>
    <w:rsid w:val="00C80896"/>
    <w:rsid w:val="00C811EC"/>
    <w:rsid w:val="00C8269D"/>
    <w:rsid w:val="00C827D7"/>
    <w:rsid w:val="00C84230"/>
    <w:rsid w:val="00C87E90"/>
    <w:rsid w:val="00C932DF"/>
    <w:rsid w:val="00C93353"/>
    <w:rsid w:val="00C956DD"/>
    <w:rsid w:val="00C97502"/>
    <w:rsid w:val="00CA762C"/>
    <w:rsid w:val="00CB12A1"/>
    <w:rsid w:val="00CB186D"/>
    <w:rsid w:val="00CB22C6"/>
    <w:rsid w:val="00CB6B57"/>
    <w:rsid w:val="00CB6B66"/>
    <w:rsid w:val="00CC05DD"/>
    <w:rsid w:val="00CC3449"/>
    <w:rsid w:val="00CC3AAE"/>
    <w:rsid w:val="00CD11FE"/>
    <w:rsid w:val="00CD16C2"/>
    <w:rsid w:val="00CD3321"/>
    <w:rsid w:val="00CD49B8"/>
    <w:rsid w:val="00CE1FC1"/>
    <w:rsid w:val="00CE3636"/>
    <w:rsid w:val="00CE73D0"/>
    <w:rsid w:val="00CF0795"/>
    <w:rsid w:val="00CF22AD"/>
    <w:rsid w:val="00CF7729"/>
    <w:rsid w:val="00D021B5"/>
    <w:rsid w:val="00D11BCC"/>
    <w:rsid w:val="00D15297"/>
    <w:rsid w:val="00D155F7"/>
    <w:rsid w:val="00D16882"/>
    <w:rsid w:val="00D2313A"/>
    <w:rsid w:val="00D26937"/>
    <w:rsid w:val="00D31A68"/>
    <w:rsid w:val="00D32C98"/>
    <w:rsid w:val="00D33179"/>
    <w:rsid w:val="00D33505"/>
    <w:rsid w:val="00D349AC"/>
    <w:rsid w:val="00D37687"/>
    <w:rsid w:val="00D40340"/>
    <w:rsid w:val="00D40BCB"/>
    <w:rsid w:val="00D42911"/>
    <w:rsid w:val="00D555C3"/>
    <w:rsid w:val="00D5632F"/>
    <w:rsid w:val="00D6060A"/>
    <w:rsid w:val="00D60A52"/>
    <w:rsid w:val="00D6773B"/>
    <w:rsid w:val="00D70D0C"/>
    <w:rsid w:val="00D74B3A"/>
    <w:rsid w:val="00D75567"/>
    <w:rsid w:val="00D75CDD"/>
    <w:rsid w:val="00D766B7"/>
    <w:rsid w:val="00D77768"/>
    <w:rsid w:val="00D80BC7"/>
    <w:rsid w:val="00D87674"/>
    <w:rsid w:val="00D90A21"/>
    <w:rsid w:val="00D90EAC"/>
    <w:rsid w:val="00D927DD"/>
    <w:rsid w:val="00DA06A0"/>
    <w:rsid w:val="00DA3CB9"/>
    <w:rsid w:val="00DA51A1"/>
    <w:rsid w:val="00DA6274"/>
    <w:rsid w:val="00DA7684"/>
    <w:rsid w:val="00DB4B53"/>
    <w:rsid w:val="00DB73B0"/>
    <w:rsid w:val="00DC23B3"/>
    <w:rsid w:val="00DC45BB"/>
    <w:rsid w:val="00DC64EC"/>
    <w:rsid w:val="00DD24E4"/>
    <w:rsid w:val="00DD29B0"/>
    <w:rsid w:val="00DD2EC6"/>
    <w:rsid w:val="00DD40F9"/>
    <w:rsid w:val="00DE0228"/>
    <w:rsid w:val="00DE2035"/>
    <w:rsid w:val="00DE2867"/>
    <w:rsid w:val="00DE3F19"/>
    <w:rsid w:val="00DE4506"/>
    <w:rsid w:val="00DE5A41"/>
    <w:rsid w:val="00DE7261"/>
    <w:rsid w:val="00DF00F5"/>
    <w:rsid w:val="00DF1BA6"/>
    <w:rsid w:val="00DF2B60"/>
    <w:rsid w:val="00DF2DC7"/>
    <w:rsid w:val="00E007E3"/>
    <w:rsid w:val="00E02D1A"/>
    <w:rsid w:val="00E059B8"/>
    <w:rsid w:val="00E063E4"/>
    <w:rsid w:val="00E107BD"/>
    <w:rsid w:val="00E13401"/>
    <w:rsid w:val="00E16FAF"/>
    <w:rsid w:val="00E17074"/>
    <w:rsid w:val="00E178E5"/>
    <w:rsid w:val="00E2065F"/>
    <w:rsid w:val="00E22D9A"/>
    <w:rsid w:val="00E261FB"/>
    <w:rsid w:val="00E263E0"/>
    <w:rsid w:val="00E27949"/>
    <w:rsid w:val="00E35D72"/>
    <w:rsid w:val="00E37EAC"/>
    <w:rsid w:val="00E41514"/>
    <w:rsid w:val="00E440A1"/>
    <w:rsid w:val="00E469DA"/>
    <w:rsid w:val="00E5557A"/>
    <w:rsid w:val="00E57B17"/>
    <w:rsid w:val="00E62737"/>
    <w:rsid w:val="00E62D44"/>
    <w:rsid w:val="00E63861"/>
    <w:rsid w:val="00E6408C"/>
    <w:rsid w:val="00E65CA0"/>
    <w:rsid w:val="00E66A44"/>
    <w:rsid w:val="00E6742B"/>
    <w:rsid w:val="00E728A6"/>
    <w:rsid w:val="00E729AE"/>
    <w:rsid w:val="00E75B35"/>
    <w:rsid w:val="00E76452"/>
    <w:rsid w:val="00E765BE"/>
    <w:rsid w:val="00E80E3C"/>
    <w:rsid w:val="00E81E1E"/>
    <w:rsid w:val="00E81F91"/>
    <w:rsid w:val="00E87196"/>
    <w:rsid w:val="00E90446"/>
    <w:rsid w:val="00E9112A"/>
    <w:rsid w:val="00E933B0"/>
    <w:rsid w:val="00E94386"/>
    <w:rsid w:val="00EA2143"/>
    <w:rsid w:val="00EA2B8C"/>
    <w:rsid w:val="00EA72C9"/>
    <w:rsid w:val="00EC00B6"/>
    <w:rsid w:val="00EC208F"/>
    <w:rsid w:val="00ED3498"/>
    <w:rsid w:val="00ED39B8"/>
    <w:rsid w:val="00ED4D2E"/>
    <w:rsid w:val="00ED5056"/>
    <w:rsid w:val="00ED6384"/>
    <w:rsid w:val="00ED67F5"/>
    <w:rsid w:val="00EE3B2F"/>
    <w:rsid w:val="00EE44BC"/>
    <w:rsid w:val="00EF1517"/>
    <w:rsid w:val="00F02DA4"/>
    <w:rsid w:val="00F03AC2"/>
    <w:rsid w:val="00F05C2F"/>
    <w:rsid w:val="00F07797"/>
    <w:rsid w:val="00F109A3"/>
    <w:rsid w:val="00F119B0"/>
    <w:rsid w:val="00F13B89"/>
    <w:rsid w:val="00F220CC"/>
    <w:rsid w:val="00F25ED3"/>
    <w:rsid w:val="00F305B1"/>
    <w:rsid w:val="00F321D0"/>
    <w:rsid w:val="00F330BB"/>
    <w:rsid w:val="00F34E93"/>
    <w:rsid w:val="00F3507B"/>
    <w:rsid w:val="00F3578F"/>
    <w:rsid w:val="00F36EDB"/>
    <w:rsid w:val="00F37459"/>
    <w:rsid w:val="00F404CA"/>
    <w:rsid w:val="00F435D7"/>
    <w:rsid w:val="00F44630"/>
    <w:rsid w:val="00F463F1"/>
    <w:rsid w:val="00F55196"/>
    <w:rsid w:val="00F565B8"/>
    <w:rsid w:val="00F566A8"/>
    <w:rsid w:val="00F666AE"/>
    <w:rsid w:val="00F66F51"/>
    <w:rsid w:val="00F67D6C"/>
    <w:rsid w:val="00F67ED6"/>
    <w:rsid w:val="00F71231"/>
    <w:rsid w:val="00F734C5"/>
    <w:rsid w:val="00F76F55"/>
    <w:rsid w:val="00F80AAB"/>
    <w:rsid w:val="00F8302C"/>
    <w:rsid w:val="00F8320A"/>
    <w:rsid w:val="00F85468"/>
    <w:rsid w:val="00F867F5"/>
    <w:rsid w:val="00F8779E"/>
    <w:rsid w:val="00F93F7F"/>
    <w:rsid w:val="00FA1392"/>
    <w:rsid w:val="00FA56AB"/>
    <w:rsid w:val="00FB13E9"/>
    <w:rsid w:val="00FB1B8B"/>
    <w:rsid w:val="00FB3BB0"/>
    <w:rsid w:val="00FC2164"/>
    <w:rsid w:val="00FC5262"/>
    <w:rsid w:val="00FC71E1"/>
    <w:rsid w:val="00FD10CC"/>
    <w:rsid w:val="00FD21A0"/>
    <w:rsid w:val="00FD2AD6"/>
    <w:rsid w:val="00FD487D"/>
    <w:rsid w:val="00FE1A91"/>
    <w:rsid w:val="00FE1FA8"/>
    <w:rsid w:val="00FE4466"/>
    <w:rsid w:val="00FE653B"/>
    <w:rsid w:val="00FE79E1"/>
    <w:rsid w:val="00FE7F2B"/>
    <w:rsid w:val="00FF020C"/>
    <w:rsid w:val="00FF1B39"/>
    <w:rsid w:val="00FF27A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semiHidden/>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gestiondelriesgo@pasto.gov.co" TargetMode="Externa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sto.gov.co/"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abuisa@hotmail.com"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CE81C7-CE7F-4D71-9612-BF0936BF0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3093</Words>
  <Characters>17016</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3</cp:revision>
  <cp:lastPrinted>2017-02-02T20:04:00Z</cp:lastPrinted>
  <dcterms:created xsi:type="dcterms:W3CDTF">2017-05-16T03:15:00Z</dcterms:created>
  <dcterms:modified xsi:type="dcterms:W3CDTF">2017-05-16T03:55:00Z</dcterms:modified>
</cp:coreProperties>
</file>