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9BB" w:rsidRDefault="00F21968" w:rsidP="00475FA4">
      <w:pPr>
        <w:jc w:val="center"/>
        <w:rPr>
          <w:b/>
        </w:rPr>
      </w:pPr>
      <w:r>
        <w:rPr>
          <w:b/>
        </w:rPr>
        <w:t xml:space="preserve"> PRESIDENTE SANTOS</w:t>
      </w:r>
      <w:r w:rsidR="00BD42F3">
        <w:rPr>
          <w:b/>
        </w:rPr>
        <w:t xml:space="preserve"> CUMPLE IMPORTANTE AGENDA HOY EN PASTO</w:t>
      </w:r>
    </w:p>
    <w:p w:rsidR="00F86FF7" w:rsidRDefault="00DB50D1" w:rsidP="00475FA4">
      <w:pPr>
        <w:jc w:val="center"/>
        <w:rPr>
          <w:b/>
        </w:rPr>
      </w:pPr>
      <w:r>
        <w:rPr>
          <w:b/>
          <w:noProof/>
          <w:lang w:val="es-ES" w:eastAsia="es-ES"/>
        </w:rPr>
        <w:drawing>
          <wp:inline distT="0" distB="0" distL="0" distR="0">
            <wp:extent cx="4670425" cy="2508504"/>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ntos en Pas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76136" cy="2511571"/>
                    </a:xfrm>
                    <a:prstGeom prst="rect">
                      <a:avLst/>
                    </a:prstGeom>
                  </pic:spPr>
                </pic:pic>
              </a:graphicData>
            </a:graphic>
          </wp:inline>
        </w:drawing>
      </w:r>
    </w:p>
    <w:p w:rsidR="000F465D" w:rsidRDefault="001C0C0F" w:rsidP="001C0C0F">
      <w:r>
        <w:t>Durante este viernes 7 de julio, el Presidente de la República Juan Manuel Santos cumplirá una apretada agenda en</w:t>
      </w:r>
      <w:r w:rsidR="000F465D">
        <w:t xml:space="preserve"> la capital nariñense</w:t>
      </w:r>
      <w:r>
        <w:t>, que incluye</w:t>
      </w:r>
      <w:r w:rsidR="000F465D">
        <w:t xml:space="preserve"> un recorrido que comienza en el corregi</w:t>
      </w:r>
      <w:r w:rsidR="00280B8F">
        <w:t>miento de El encano y termina en la zona urbana de</w:t>
      </w:r>
      <w:r w:rsidR="000F465D">
        <w:t xml:space="preserve"> Past</w:t>
      </w:r>
      <w:r w:rsidR="00280B8F">
        <w:t xml:space="preserve">o, </w:t>
      </w:r>
      <w:bookmarkStart w:id="0" w:name="_GoBack"/>
      <w:bookmarkEnd w:id="0"/>
      <w:r w:rsidR="000F465D">
        <w:t>con la entrega de un proyecto de vivienda de interés prioritario.</w:t>
      </w:r>
    </w:p>
    <w:p w:rsidR="00745E11" w:rsidRDefault="000F465D" w:rsidP="001C0C0F">
      <w:r>
        <w:t>El alcalde de Pasto Pedro Vicente Obando Ordóñez, acompañará al jefe de estado en todo su recorrido q</w:t>
      </w:r>
      <w:r w:rsidR="00745E11">
        <w:t>ue comenzará a las 12 del medio</w:t>
      </w:r>
      <w:r>
        <w:t xml:space="preserve">día en el </w:t>
      </w:r>
      <w:r w:rsidR="00745E11">
        <w:t xml:space="preserve">hotel </w:t>
      </w:r>
      <w:proofErr w:type="spellStart"/>
      <w:r w:rsidR="00745E11">
        <w:t>Sindamanoy</w:t>
      </w:r>
      <w:proofErr w:type="spellEnd"/>
      <w:r w:rsidR="00745E11">
        <w:t xml:space="preserve">, a orillas de la laguna de La Cocha, donde el primer mandatario lanzará el </w:t>
      </w:r>
      <w:proofErr w:type="spellStart"/>
      <w:r w:rsidR="00745E11">
        <w:t>Conpes</w:t>
      </w:r>
      <w:proofErr w:type="spellEnd"/>
      <w:r w:rsidR="00745E11">
        <w:t xml:space="preserve"> de pago por servicios ambientales a familias campesinas que protegen las cuencas hídricas del país.</w:t>
      </w:r>
    </w:p>
    <w:p w:rsidR="00745E11" w:rsidRDefault="00745E11" w:rsidP="001C0C0F">
      <w:r>
        <w:t xml:space="preserve">A las 2 de la tarde, la comitiva encabezada por el presidente Santos llegará a la IEM Ciudadela de la Paz en la comuna 10, para entregar las obras de </w:t>
      </w:r>
      <w:r w:rsidRPr="00745E11">
        <w:t>ampliación Infraestructura Educativa</w:t>
      </w:r>
      <w:r w:rsidR="00AB5859">
        <w:t xml:space="preserve">, con una inversión superior a los 3.100 millones de pesos, de los cuales el Municipio de Pasto aporta el 24%. Estas obras incluyen la construcción de </w:t>
      </w:r>
      <w:r w:rsidR="00AB5859" w:rsidRPr="00745E11">
        <w:t>9 aulas de clase, 1 biblioteca, 1 laboratorio de bilingüismo, 1 laboratorio de informática, 1  laboratorio de Física y Química, 1 comedor cocina y aula múltiple y 5 baterías sanitarias</w:t>
      </w:r>
      <w:r w:rsidR="00AB5859">
        <w:t xml:space="preserve">. En este proyecto la Alcaldía de Pasto aporta </w:t>
      </w:r>
      <w:r w:rsidR="00AB5859" w:rsidRPr="00745E11">
        <w:t>la dotación completa del restaurante escolar para 320 estudiantes</w:t>
      </w:r>
      <w:r w:rsidR="00AB5859">
        <w:t>,</w:t>
      </w:r>
      <w:r w:rsidR="00AB5859" w:rsidRPr="00745E11">
        <w:t xml:space="preserve"> consistente en sillas, mesas, estufas y punto ecológico para recolección de residuos sólidos</w:t>
      </w:r>
      <w:r w:rsidR="00AB5859">
        <w:t>.</w:t>
      </w:r>
    </w:p>
    <w:p w:rsidR="00745E11" w:rsidRDefault="00AB5859" w:rsidP="001C0C0F">
      <w:r>
        <w:t>Finalmente el jefe de estado</w:t>
      </w:r>
      <w:r w:rsidR="006E5676">
        <w:t xml:space="preserve"> hará entrega del proyecto de vivienda de interés prioritario ciudadela </w:t>
      </w:r>
      <w:proofErr w:type="spellStart"/>
      <w:r w:rsidR="006E5676">
        <w:t>Invipaz</w:t>
      </w:r>
      <w:proofErr w:type="spellEnd"/>
      <w:r w:rsidR="006E5676">
        <w:t xml:space="preserve">, que incluye 502 apartamentos. Para este proyecto, la Alcaldía de Pasto, a través de Invipasto, aportó el lote que tiene un valor de 2 mil millones de pesos, lo que les ha permitido acceder </w:t>
      </w:r>
      <w:r w:rsidR="00BD42F3">
        <w:t xml:space="preserve">a las </w:t>
      </w:r>
      <w:r w:rsidR="006E5676">
        <w:t>familias beneficiarias del municipio a los subsidio</w:t>
      </w:r>
      <w:r w:rsidR="00BD42F3">
        <w:t>s, para adquirir esta solución de vivienda a bajo costo y con facilidades de pago.</w:t>
      </w:r>
      <w:r w:rsidR="006E5676">
        <w:t xml:space="preserve">   </w:t>
      </w:r>
      <w:r>
        <w:t xml:space="preserve"> </w:t>
      </w:r>
    </w:p>
    <w:p w:rsidR="004529BB" w:rsidRPr="00B85950" w:rsidRDefault="00B85950" w:rsidP="00B85950">
      <w:pPr>
        <w:jc w:val="center"/>
      </w:pPr>
      <w:r>
        <w:rPr>
          <w:rFonts w:cs="Tahoma"/>
          <w:i/>
        </w:rPr>
        <w:t>Somos</w:t>
      </w:r>
      <w:r w:rsidRPr="00CF22AD">
        <w:rPr>
          <w:rFonts w:cs="Tahoma"/>
          <w:i/>
        </w:rPr>
        <w:t xml:space="preserve"> constructores de paz</w:t>
      </w:r>
    </w:p>
    <w:p w:rsidR="00475FA4" w:rsidRDefault="00475FA4" w:rsidP="00475FA4">
      <w:pPr>
        <w:jc w:val="center"/>
        <w:rPr>
          <w:b/>
        </w:rPr>
      </w:pPr>
      <w:r w:rsidRPr="00475FA4">
        <w:rPr>
          <w:b/>
        </w:rPr>
        <w:lastRenderedPageBreak/>
        <w:t>ALCALDE DE PASTO Y EQUI</w:t>
      </w:r>
      <w:r w:rsidR="008A4BAE">
        <w:rPr>
          <w:b/>
        </w:rPr>
        <w:t>PO DE GOBIERNO LOGRARON INCLUSIÓ</w:t>
      </w:r>
      <w:r w:rsidRPr="00475FA4">
        <w:rPr>
          <w:b/>
        </w:rPr>
        <w:t>N DE COMPRA DE PREDI</w:t>
      </w:r>
      <w:r w:rsidR="008A4BAE">
        <w:rPr>
          <w:b/>
        </w:rPr>
        <w:t>OS EN CONPES DEL SISTEMA ESTRATÉGICO DE TRANSPORTE PÚ</w:t>
      </w:r>
      <w:r w:rsidRPr="00475FA4">
        <w:rPr>
          <w:b/>
        </w:rPr>
        <w:t>BLICO</w:t>
      </w:r>
    </w:p>
    <w:p w:rsidR="00A2146A" w:rsidRPr="00475FA4" w:rsidRDefault="00FC54F9" w:rsidP="00475FA4">
      <w:pPr>
        <w:jc w:val="center"/>
        <w:rPr>
          <w:b/>
        </w:rPr>
      </w:pPr>
      <w:r>
        <w:rPr>
          <w:b/>
          <w:noProof/>
          <w:lang w:val="es-ES" w:eastAsia="es-ES"/>
        </w:rPr>
        <w:drawing>
          <wp:inline distT="0" distB="0" distL="0" distR="0">
            <wp:extent cx="3498850" cy="209931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calde peñaloza y alejandr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98850" cy="2099310"/>
                    </a:xfrm>
                    <a:prstGeom prst="rect">
                      <a:avLst/>
                    </a:prstGeom>
                  </pic:spPr>
                </pic:pic>
              </a:graphicData>
            </a:graphic>
          </wp:inline>
        </w:drawing>
      </w:r>
    </w:p>
    <w:p w:rsidR="00475FA4" w:rsidRPr="00475FA4" w:rsidRDefault="00475FA4" w:rsidP="00475FA4">
      <w:r w:rsidRPr="00475FA4">
        <w:t>El Ministerio de Transporte y el Departamento Nacional de Planeación, aceptaron la solicitud realizada por el Alcalde de Pasto, Pedro Vicente Obando</w:t>
      </w:r>
      <w:r>
        <w:t xml:space="preserve"> Ordóñez</w:t>
      </w:r>
      <w:r w:rsidRPr="00475FA4">
        <w:t xml:space="preserve">, de incluir el componente de “compra de predios” en el próximo CONPES sobre los “Lineamientos para redistribución de componentes </w:t>
      </w:r>
      <w:proofErr w:type="spellStart"/>
      <w:r w:rsidRPr="00475FA4">
        <w:t>co</w:t>
      </w:r>
      <w:proofErr w:type="spellEnd"/>
      <w:r w:rsidRPr="00475FA4">
        <w:t>-financiables de los Sistemas Estratégicos de Transporte Público”</w:t>
      </w:r>
    </w:p>
    <w:p w:rsidR="00475FA4" w:rsidRPr="00475FA4" w:rsidRDefault="00475FA4" w:rsidP="00475FA4">
      <w:r w:rsidRPr="00475FA4">
        <w:t>El anuncio se hizo, fruto de la insiste</w:t>
      </w:r>
      <w:r>
        <w:t>nte</w:t>
      </w:r>
      <w:r w:rsidRPr="00475FA4">
        <w:t xml:space="preserve"> solicitud del burgomaestre de la capital nariñense, en el evento de presentación del “Seguimiento política nacional de transporte urbano y masivo- lineamientos para redistribución de componentes </w:t>
      </w:r>
      <w:proofErr w:type="spellStart"/>
      <w:r w:rsidRPr="00475FA4">
        <w:t>co</w:t>
      </w:r>
      <w:proofErr w:type="spellEnd"/>
      <w:r w:rsidRPr="00475FA4">
        <w:t>-financiables de los SETP”</w:t>
      </w:r>
    </w:p>
    <w:p w:rsidR="00475FA4" w:rsidRPr="00475FA4" w:rsidRDefault="00475FA4" w:rsidP="00475FA4">
      <w:r w:rsidRPr="00475FA4">
        <w:t>Con lo anterior</w:t>
      </w:r>
      <w:r>
        <w:t>,</w:t>
      </w:r>
      <w:r w:rsidRPr="00475FA4">
        <w:t xml:space="preserve"> se desempantana la situación </w:t>
      </w:r>
      <w:r w:rsidR="00FC54F9">
        <w:t>para</w:t>
      </w:r>
      <w:r w:rsidRPr="00475FA4">
        <w:t xml:space="preserve"> la inversión de cerca de 38.000 millones </w:t>
      </w:r>
      <w:r>
        <w:t xml:space="preserve">de pesos, </w:t>
      </w:r>
      <w:r w:rsidRPr="00475FA4">
        <w:t>en infraestructura de Pasto, en el marco del SETP; especialmente la continuación y terminación de la carrera 27. El comp</w:t>
      </w:r>
      <w:r w:rsidR="00A2146A">
        <w:t>romiso del Viceministro, Alejandro</w:t>
      </w:r>
      <w:r w:rsidRPr="00475FA4">
        <w:t xml:space="preserve"> Maya, </w:t>
      </w:r>
      <w:r w:rsidR="00FC54F9">
        <w:t xml:space="preserve">que presidió este encuentro, </w:t>
      </w:r>
      <w:r w:rsidRPr="00475FA4">
        <w:t>fue de que en un mes y medio quedaría aprobado el nuevo CONPES.</w:t>
      </w:r>
    </w:p>
    <w:p w:rsidR="00475FA4" w:rsidRPr="00475FA4" w:rsidRDefault="00FC54F9" w:rsidP="00475FA4">
      <w:r>
        <w:t xml:space="preserve">En esta reunión también estuvieron presentes </w:t>
      </w:r>
      <w:r w:rsidR="00475FA4">
        <w:t>César Augusto Peñaloza Pabón</w:t>
      </w:r>
      <w:r w:rsidR="00475FA4" w:rsidRPr="00475FA4">
        <w:t>, director de Infraestructura y Energías Renovables del DNP y delegados de las ciudades interesadas, el Gerente de Avante, Diego G</w:t>
      </w:r>
      <w:r w:rsidR="008A4BAE">
        <w:t>uerra y el Secretario de Trá</w:t>
      </w:r>
      <w:r w:rsidR="00475FA4" w:rsidRPr="00475FA4">
        <w:t>nsito de Pasto, Luis Alfredo Burbano.</w:t>
      </w:r>
    </w:p>
    <w:p w:rsidR="00475FA4" w:rsidRPr="00475FA4" w:rsidRDefault="00475FA4" w:rsidP="00475FA4">
      <w:r w:rsidRPr="00475FA4">
        <w:t>La agenda prevista para la revisión y presentación del texto definitivo del CONPES es la siguiente:</w:t>
      </w:r>
    </w:p>
    <w:p w:rsidR="00475FA4" w:rsidRPr="00475FA4" w:rsidRDefault="00475FA4" w:rsidP="00475FA4">
      <w:r w:rsidRPr="00475FA4">
        <w:t>1. 10 de Julio plazo máximo para recibir comentarios al documento.</w:t>
      </w:r>
    </w:p>
    <w:p w:rsidR="00475FA4" w:rsidRPr="00475FA4" w:rsidRDefault="00475FA4" w:rsidP="00475FA4">
      <w:r w:rsidRPr="00475FA4">
        <w:t>2. 14 de julio envío de documento con los comentarios analizados e incorporados.</w:t>
      </w:r>
    </w:p>
    <w:p w:rsidR="00475FA4" w:rsidRDefault="00475FA4" w:rsidP="00475FA4">
      <w:r w:rsidRPr="00475FA4">
        <w:t>3. 19 de julio reunión de seguimiento y resolución final de dudas.</w:t>
      </w:r>
    </w:p>
    <w:p w:rsidR="00C3051A" w:rsidRDefault="00B85950" w:rsidP="00B85950">
      <w:pPr>
        <w:jc w:val="center"/>
      </w:pPr>
      <w:r>
        <w:rPr>
          <w:rFonts w:cs="Tahoma"/>
          <w:i/>
        </w:rPr>
        <w:t>Somos</w:t>
      </w:r>
      <w:r w:rsidRPr="00CF22AD">
        <w:rPr>
          <w:rFonts w:cs="Tahoma"/>
          <w:i/>
        </w:rPr>
        <w:t xml:space="preserve"> constructores de paz</w:t>
      </w:r>
    </w:p>
    <w:p w:rsidR="00C3051A" w:rsidRDefault="00C3051A" w:rsidP="00C3051A">
      <w:pPr>
        <w:jc w:val="center"/>
        <w:rPr>
          <w:b/>
        </w:rPr>
      </w:pPr>
      <w:r w:rsidRPr="00C3051A">
        <w:rPr>
          <w:b/>
        </w:rPr>
        <w:lastRenderedPageBreak/>
        <w:t>AVANTE SETP ABRE LICITACIÓN PÚBLICA PARA PROYECTO DE LA CALLE 17 ENTRE CARRERAS 22 Y 27</w:t>
      </w:r>
    </w:p>
    <w:p w:rsidR="00C3051A" w:rsidRPr="00C3051A" w:rsidRDefault="00C3051A" w:rsidP="00C3051A">
      <w:pPr>
        <w:jc w:val="center"/>
        <w:rPr>
          <w:b/>
        </w:rPr>
      </w:pPr>
      <w:r>
        <w:rPr>
          <w:b/>
          <w:noProof/>
          <w:lang w:val="es-ES" w:eastAsia="es-ES"/>
        </w:rPr>
        <w:drawing>
          <wp:inline distT="0" distB="0" distL="0" distR="0">
            <wp:extent cx="4575175" cy="231087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vante corredor calle 17.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0675" cy="2313655"/>
                    </a:xfrm>
                    <a:prstGeom prst="rect">
                      <a:avLst/>
                    </a:prstGeom>
                  </pic:spPr>
                </pic:pic>
              </a:graphicData>
            </a:graphic>
          </wp:inline>
        </w:drawing>
      </w:r>
    </w:p>
    <w:p w:rsidR="00C3051A" w:rsidRPr="00C3051A" w:rsidRDefault="00C3051A" w:rsidP="00C3051A">
      <w:r w:rsidRPr="00C3051A">
        <w:t>La Alcaldía de Pasto, y Avante Sistema Estratégico de Transporte Público, informan a la ciudadanía y a las personas interesadas que se encuentra en proceso de licitación el proyecto “CORREDOR VIAL CALLE 17 ENTRE CRA 27 Y CRA 22 (Calle Angosta)”, publicado en el sitio web de la entidad </w:t>
      </w:r>
      <w:hyperlink r:id="rId11" w:tgtFrame="_blank" w:history="1">
        <w:r w:rsidRPr="00C3051A">
          <w:t>www.avante.gov.co</w:t>
        </w:r>
      </w:hyperlink>
      <w:r w:rsidRPr="00C3051A">
        <w:t>  en el menú desplegable de contratación, sección Procesos BID y en la página oficial del Sistema Electrónico para la Contratación Pública (SECOP) con número 002-L.P.BID.2017.</w:t>
      </w:r>
    </w:p>
    <w:p w:rsidR="00C3051A" w:rsidRPr="00C3051A" w:rsidRDefault="00C3051A" w:rsidP="00C3051A">
      <w:r w:rsidRPr="00C3051A">
        <w:t>La propuesta plantea cambiar el paradigma de una ciudad diseñada para el automóvil mediante la consolidación de un corredor  que contemple el espacio público, el peatón y los sistemas alternativos de transporte como los elementos estructurantes del proyecto. De esta forma se busca la ampliación de andenes, reduciendo la calzada a un solo carril, generando así recorridos sin conflicto entre peatones y espacio suficiente para que el tránsito a pie sea el más adecuado, agradable y regido a la normativa, además de incluyentes con las personas con discapacidad visual, contando con guías táctiles hacia el centro y borde de la calzada.</w:t>
      </w:r>
    </w:p>
    <w:p w:rsidR="00C3051A" w:rsidRPr="00C3051A" w:rsidRDefault="00C3051A" w:rsidP="00C3051A">
      <w:r w:rsidRPr="00C3051A">
        <w:t>En las plazoletas de la Iglesia de la Catedral y de San Agustín se realizará un cambio de texturas y mejoramiento del lugar, con el fin de reacondicionar y organizar el espacio público. A su vez, se implementará la arborización como elemento armonizador del paisaje y estructurante en la calle y plazoletas.</w:t>
      </w:r>
    </w:p>
    <w:p w:rsidR="00C3051A" w:rsidRDefault="00C3051A" w:rsidP="00C3051A">
      <w:r w:rsidRPr="00C3051A">
        <w:t>El ingeniero Diego Guerra, gerente de Avante SETP, resalta: “esta obra es muy importante para el centro histórico de la Ciudad, la calidad de vida de los pastusos mejora cuando se  prioriza al peatón y a la bicicleta como factores claves dentro de una movilidad sostenible. Avanzamos en la implementación del Sistema Estratégico de Transporte Público, comprometidos con la Infraestructura como ese camino para llegar al  SETP como meta.</w:t>
      </w:r>
    </w:p>
    <w:p w:rsidR="00B85950" w:rsidRDefault="00B85950" w:rsidP="00C3051A">
      <w:r>
        <w:rPr>
          <w:b/>
          <w:sz w:val="18"/>
          <w:szCs w:val="18"/>
        </w:rPr>
        <w:lastRenderedPageBreak/>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p>
    <w:p w:rsidR="00B85950" w:rsidRPr="00C3051A" w:rsidRDefault="00B85950" w:rsidP="00B85950">
      <w:pPr>
        <w:jc w:val="center"/>
      </w:pPr>
      <w:r>
        <w:rPr>
          <w:rFonts w:cs="Tahoma"/>
          <w:i/>
        </w:rPr>
        <w:t>Somos</w:t>
      </w:r>
      <w:r w:rsidRPr="00CF22AD">
        <w:rPr>
          <w:rFonts w:cs="Tahoma"/>
          <w:i/>
        </w:rPr>
        <w:t xml:space="preserve"> constructores de paz</w:t>
      </w:r>
    </w:p>
    <w:p w:rsidR="00475FA4" w:rsidRPr="00475FA4" w:rsidRDefault="00475FA4" w:rsidP="00B85950">
      <w:pPr>
        <w:rPr>
          <w:b/>
          <w:lang w:val="es-CO"/>
        </w:rPr>
      </w:pPr>
    </w:p>
    <w:p w:rsidR="004529BB" w:rsidRDefault="006E3EB3" w:rsidP="006E3EB3">
      <w:pPr>
        <w:jc w:val="center"/>
        <w:rPr>
          <w:b/>
        </w:rPr>
      </w:pPr>
      <w:r w:rsidRPr="006E3EB3">
        <w:rPr>
          <w:b/>
        </w:rPr>
        <w:t>LA ALCA</w:t>
      </w:r>
      <w:r w:rsidR="008A4BAE">
        <w:rPr>
          <w:b/>
        </w:rPr>
        <w:t>L</w:t>
      </w:r>
      <w:r w:rsidRPr="006E3EB3">
        <w:rPr>
          <w:b/>
        </w:rPr>
        <w:t>DÍA DE PASTO REITERÓ LLAMADO A CONDUCTORES RESPE</w:t>
      </w:r>
      <w:r w:rsidR="008A4BAE">
        <w:rPr>
          <w:b/>
        </w:rPr>
        <w:t>TAR LAS SEÑALES DE TRÁNSITO Y LÍ</w:t>
      </w:r>
      <w:r w:rsidRPr="006E3EB3">
        <w:rPr>
          <w:b/>
        </w:rPr>
        <w:t xml:space="preserve">MITES DE VELOCIDAD EN LA CIUDAD  </w:t>
      </w:r>
    </w:p>
    <w:p w:rsidR="00B85950" w:rsidRPr="004529BB" w:rsidRDefault="00DB50D1" w:rsidP="006E3EB3">
      <w:pPr>
        <w:jc w:val="center"/>
        <w:rPr>
          <w:b/>
        </w:rPr>
      </w:pPr>
      <w:r>
        <w:rPr>
          <w:b/>
          <w:noProof/>
          <w:lang w:val="es-ES" w:eastAsia="es-ES"/>
        </w:rPr>
        <w:drawing>
          <wp:inline distT="0" distB="0" distL="0" distR="0">
            <wp:extent cx="4527550" cy="2528053"/>
            <wp:effectExtent l="0" t="0" r="635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sitooperativ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3824" cy="2531556"/>
                    </a:xfrm>
                    <a:prstGeom prst="rect">
                      <a:avLst/>
                    </a:prstGeom>
                  </pic:spPr>
                </pic:pic>
              </a:graphicData>
            </a:graphic>
          </wp:inline>
        </w:drawing>
      </w:r>
    </w:p>
    <w:p w:rsidR="000039BD" w:rsidRDefault="000039BD" w:rsidP="004529BB">
      <w:r>
        <w:t>El Subsecretario de Operativo de Tránsito del Municipio, Carlos Caicedo reiteró el llamado que desde su dependencia se ha venido haciendo de manera permanente a los conductores a respetar las señales de tránsito</w:t>
      </w:r>
      <w:r w:rsidR="00051B8F">
        <w:t>, los límites de velocidad</w:t>
      </w:r>
      <w:r>
        <w:t xml:space="preserve"> y sobre todo a no combinar el consumo de licor y la conducción de cualquier tipo de vehículo. </w:t>
      </w:r>
    </w:p>
    <w:p w:rsidR="00051B8F" w:rsidRDefault="000039BD" w:rsidP="004529BB">
      <w:r>
        <w:t>El funcionario recordó que “lamentablemente a pesar de los esfuerzos que se viene</w:t>
      </w:r>
      <w:r w:rsidR="00D35280">
        <w:t>n</w:t>
      </w:r>
      <w:r>
        <w:t xml:space="preserve"> haciendo desde la institucionalidad en materia preventiva, se siguen produc</w:t>
      </w:r>
      <w:r w:rsidR="004677B3">
        <w:t xml:space="preserve">iendo accidentes que dejan nuevas víctimas mortales”. Recordó que a través de un convenio entre </w:t>
      </w:r>
      <w:r w:rsidR="00D35280">
        <w:t xml:space="preserve">la </w:t>
      </w:r>
      <w:r w:rsidR="004677B3">
        <w:t xml:space="preserve">Secretaría de Tránsito </w:t>
      </w:r>
      <w:r w:rsidR="00D35280">
        <w:t xml:space="preserve">Municipal </w:t>
      </w:r>
      <w:r w:rsidR="004677B3">
        <w:t>y la Agencia de Seguridad Vial,</w:t>
      </w:r>
      <w:r w:rsidR="00D35280">
        <w:t xml:space="preserve"> se desarrollan campañas de prevención, además de la demarcación de los</w:t>
      </w:r>
      <w:r w:rsidR="00D35280" w:rsidRPr="004529BB">
        <w:t xml:space="preserve"> cruces viales</w:t>
      </w:r>
      <w:r w:rsidR="00D35280">
        <w:t>,</w:t>
      </w:r>
      <w:r w:rsidR="00D35280" w:rsidRPr="004529BB">
        <w:t xml:space="preserve"> identificado</w:t>
      </w:r>
      <w:r w:rsidR="00D35280">
        <w:t>s</w:t>
      </w:r>
      <w:r w:rsidR="00D35280" w:rsidRPr="004529BB">
        <w:t xml:space="preserve"> como críticos por su peligrosidad para conductores y peatones. </w:t>
      </w:r>
      <w:r w:rsidR="00D35280">
        <w:t xml:space="preserve"> </w:t>
      </w:r>
      <w:r w:rsidR="004677B3">
        <w:t xml:space="preserve"> </w:t>
      </w:r>
      <w:r>
        <w:t xml:space="preserve"> </w:t>
      </w:r>
    </w:p>
    <w:p w:rsidR="00B85950" w:rsidRDefault="00051B8F" w:rsidP="004529BB">
      <w:r>
        <w:t xml:space="preserve">El funcionario lamentó el reciente accidente que cobró la vida de un peatón, adulto mayor, que intentó cruzar la calle 12, frente al estadio Libertad, por un sector no permitido y fue atropellado por un motociclista que subía con exceso de velocidad. </w:t>
      </w:r>
      <w:r w:rsidR="006E3EB3">
        <w:t>De este accidente el motociclista resultó gravemente herido.</w:t>
      </w:r>
      <w:r>
        <w:t xml:space="preserve"> </w:t>
      </w:r>
    </w:p>
    <w:p w:rsidR="00B85950" w:rsidRDefault="00DB50D1" w:rsidP="004529BB">
      <w:r>
        <w:rPr>
          <w:b/>
          <w:sz w:val="18"/>
          <w:szCs w:val="18"/>
        </w:rPr>
        <w:t xml:space="preserve">Información: </w:t>
      </w:r>
      <w:r>
        <w:rPr>
          <w:rFonts w:cs="Tahoma"/>
          <w:b/>
          <w:sz w:val="18"/>
          <w:szCs w:val="18"/>
        </w:rPr>
        <w:t>Secretario de Tránsito, Luis Alfredo Burbano Fuentes. Celular: 3113148585</w:t>
      </w:r>
    </w:p>
    <w:p w:rsidR="00DB50D1" w:rsidRDefault="00DB50D1" w:rsidP="00DB50D1">
      <w:pPr>
        <w:jc w:val="center"/>
      </w:pPr>
      <w:r>
        <w:rPr>
          <w:rFonts w:cs="Tahoma"/>
          <w:i/>
        </w:rPr>
        <w:t>Somos</w:t>
      </w:r>
      <w:r w:rsidRPr="00CF22AD">
        <w:rPr>
          <w:rFonts w:cs="Tahoma"/>
          <w:i/>
        </w:rPr>
        <w:t xml:space="preserve"> constructores de paz</w:t>
      </w:r>
    </w:p>
    <w:p w:rsidR="00B85950" w:rsidRDefault="00B85950" w:rsidP="00B85950">
      <w:pPr>
        <w:jc w:val="center"/>
        <w:rPr>
          <w:b/>
        </w:rPr>
      </w:pPr>
      <w:r w:rsidRPr="00B85950">
        <w:rPr>
          <w:b/>
        </w:rPr>
        <w:lastRenderedPageBreak/>
        <w:t>RESPALDO UNÁNIME A LA GESTIÓN DE EMPOPASTO PÚBLICO, ENTREGÓ HOY EL CONCEJO DE PASTO, AL GERENTE OSCAR PARRA</w:t>
      </w:r>
    </w:p>
    <w:p w:rsidR="00B85950" w:rsidRPr="00B85950" w:rsidRDefault="00B85950" w:rsidP="00B85950">
      <w:pPr>
        <w:jc w:val="center"/>
        <w:rPr>
          <w:b/>
        </w:rPr>
      </w:pPr>
      <w:r>
        <w:rPr>
          <w:b/>
          <w:noProof/>
          <w:lang w:val="es-ES" w:eastAsia="es-ES"/>
        </w:rPr>
        <w:drawing>
          <wp:inline distT="0" distB="0" distL="0" distR="0">
            <wp:extent cx="3870325" cy="217727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raconcej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74310" cy="2179519"/>
                    </a:xfrm>
                    <a:prstGeom prst="rect">
                      <a:avLst/>
                    </a:prstGeom>
                  </pic:spPr>
                </pic:pic>
              </a:graphicData>
            </a:graphic>
          </wp:inline>
        </w:drawing>
      </w:r>
    </w:p>
    <w:p w:rsidR="00B85950" w:rsidRPr="00B85950" w:rsidRDefault="00B85950" w:rsidP="00B85950">
      <w:r w:rsidRPr="00B85950">
        <w:t>Respaldo unánime a la gestión que desde lo público realiza la actual administración de Empopasto, con la Gerencia de Oscar Parra Erazo, entregó hoy el Concejo Municipal.</w:t>
      </w:r>
    </w:p>
    <w:p w:rsidR="00B85950" w:rsidRPr="00B85950" w:rsidRDefault="00B85950" w:rsidP="00B85950">
      <w:r w:rsidRPr="00B85950">
        <w:t>Por invitación de la Cor</w:t>
      </w:r>
      <w:r w:rsidR="008A4BAE">
        <w:t>poración, Parra Erazo, expuso có</w:t>
      </w:r>
      <w:r w:rsidRPr="00B85950">
        <w:t>mo a través de un modelo empresarial cien por ciento público, la empresa de todos los pastusos, genera tranquilidad y confianza en sus indicadores de viabilidad técnica, financiera, ambiental y social.</w:t>
      </w:r>
    </w:p>
    <w:p w:rsidR="00B85950" w:rsidRPr="00B85950" w:rsidRDefault="00B85950" w:rsidP="00B85950">
      <w:r w:rsidRPr="00B85950">
        <w:t>El horizonte para garantizar el abastecimiento de agua potable para los pastusos, a veinte e incluso a cincuenta años, queda despejado con las inversiones que se realizarán con el Plan Maestro de Acueducto y Alcantarillado, y el desarrollo de un Plan Estratégico, plenamente financiados.</w:t>
      </w:r>
    </w:p>
    <w:p w:rsidR="00B85950" w:rsidRPr="00B85950" w:rsidRDefault="00B85950" w:rsidP="00B85950">
      <w:r w:rsidRPr="00B85950">
        <w:t>“La apuesta del Gerente de Empopasto, va más allá de las obras propias de la empresa que acertadamente dirige, son antes que todo, una propuesta de, y para la ciudad, de desarrollo sostenible y planificado con éxito”, expuso el concejal Fidel Darío Martínez.</w:t>
      </w:r>
    </w:p>
    <w:p w:rsidR="00B85950" w:rsidRPr="00B85950" w:rsidRDefault="00B85950" w:rsidP="00B85950">
      <w:r w:rsidRPr="00B85950">
        <w:t>El escenario de Empopasto un año y medio después del intento fallido de privatización y de presentar un saldo en rojo de $11.666 millones, contrasta favorablemente con el superávit financiero actual, y con hechos como el desarrollo de grandes obras de reposición total de acueducto y alcantarillado, como las que se ejecutan en la carrera 27 y en la carrera 19, pero también con medianos y pequeños proyectos en las doce comunas de la ciudad, agregó la Concejal Socorro Basante, quien presidió la sesión.</w:t>
      </w:r>
    </w:p>
    <w:p w:rsidR="00B85950" w:rsidRDefault="00B85950" w:rsidP="00B85950">
      <w:r w:rsidRPr="00B85950">
        <w:t xml:space="preserve">“Empopasto hoy día es ejemplo de una empresa que hace las cosas bien, siendo sobresaliente en el sector público del país y que cuenta con total respaldo de los usuarios y ciudadanía en general”, destacó en este espacio, el Concejal </w:t>
      </w:r>
      <w:proofErr w:type="spellStart"/>
      <w:r w:rsidRPr="00B85950">
        <w:t>citante</w:t>
      </w:r>
      <w:proofErr w:type="spellEnd"/>
      <w:r w:rsidRPr="00B85950">
        <w:t>, Ramiro Valdemar Villota.</w:t>
      </w:r>
    </w:p>
    <w:p w:rsidR="00B85950" w:rsidRDefault="00B85950" w:rsidP="00DB50D1">
      <w:pPr>
        <w:shd w:val="clear" w:color="auto" w:fill="FFFFFF"/>
        <w:suppressAutoHyphens w:val="0"/>
        <w:spacing w:after="0"/>
        <w:rPr>
          <w:b/>
          <w:sz w:val="18"/>
          <w:szCs w:val="18"/>
          <w:lang w:val="es-ES"/>
        </w:rPr>
      </w:pPr>
      <w:r w:rsidRPr="00BE30A8">
        <w:rPr>
          <w:b/>
          <w:sz w:val="18"/>
          <w:szCs w:val="18"/>
          <w:lang w:val="es-ES"/>
        </w:rPr>
        <w:lastRenderedPageBreak/>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DB50D1" w:rsidRPr="00B85950" w:rsidRDefault="00DB50D1" w:rsidP="00DB50D1">
      <w:pPr>
        <w:shd w:val="clear" w:color="auto" w:fill="FFFFFF"/>
        <w:suppressAutoHyphens w:val="0"/>
        <w:spacing w:after="0"/>
        <w:rPr>
          <w:b/>
          <w:sz w:val="18"/>
          <w:szCs w:val="18"/>
          <w:lang w:val="es-ES"/>
        </w:rPr>
      </w:pPr>
    </w:p>
    <w:p w:rsidR="000039BD" w:rsidRDefault="00B85950" w:rsidP="00B85950">
      <w:pPr>
        <w:jc w:val="center"/>
      </w:pPr>
      <w:r>
        <w:rPr>
          <w:rFonts w:cs="Tahoma"/>
          <w:i/>
        </w:rPr>
        <w:t>Somos</w:t>
      </w:r>
      <w:r w:rsidRPr="00CF22AD">
        <w:rPr>
          <w:rFonts w:cs="Tahoma"/>
          <w:i/>
        </w:rPr>
        <w:t xml:space="preserve"> constructores de paz</w:t>
      </w:r>
    </w:p>
    <w:p w:rsidR="00145B60" w:rsidRDefault="00145B60" w:rsidP="00145B60">
      <w:pPr>
        <w:rPr>
          <w:b/>
        </w:rPr>
      </w:pPr>
    </w:p>
    <w:p w:rsidR="00D21E68" w:rsidRPr="00097FB7" w:rsidRDefault="00145B60" w:rsidP="00097FB7">
      <w:pPr>
        <w:jc w:val="center"/>
        <w:rPr>
          <w:b/>
        </w:rPr>
      </w:pPr>
      <w:r>
        <w:rPr>
          <w:b/>
        </w:rPr>
        <w:t xml:space="preserve">A PARTIR DEL 10 DE JULIO </w:t>
      </w:r>
      <w:r w:rsidR="00D21E68" w:rsidRPr="00D21E68">
        <w:rPr>
          <w:b/>
        </w:rPr>
        <w:t>PASTO DEPORTE</w:t>
      </w:r>
      <w:r>
        <w:rPr>
          <w:b/>
        </w:rPr>
        <w:t xml:space="preserve"> INICIA CON SUS VACACIONES RECREATIVAS</w:t>
      </w:r>
    </w:p>
    <w:p w:rsidR="00D21E68" w:rsidRPr="00D21E68" w:rsidRDefault="00E21822" w:rsidP="00E21822">
      <w:pPr>
        <w:jc w:val="center"/>
      </w:pPr>
      <w:r>
        <w:rPr>
          <w:noProof/>
          <w:lang w:val="es-ES" w:eastAsia="es-ES"/>
        </w:rPr>
        <w:drawing>
          <wp:inline distT="0" distB="0" distL="0" distR="0">
            <wp:extent cx="4718050" cy="281588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acionesrecretivas.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0463" cy="2817326"/>
                    </a:xfrm>
                    <a:prstGeom prst="rect">
                      <a:avLst/>
                    </a:prstGeom>
                  </pic:spPr>
                </pic:pic>
              </a:graphicData>
            </a:graphic>
          </wp:inline>
        </w:drawing>
      </w:r>
    </w:p>
    <w:p w:rsidR="00D21E68" w:rsidRPr="00D21E68" w:rsidRDefault="00D21E68" w:rsidP="00D21E68">
      <w:r w:rsidRPr="00D21E68">
        <w:t>Del 10 al 21 de julio del presente año, la Administración Municipal y el Instituto Pasto Deporte desarrollarán para todas las niñas y niños de la capital nariñense entre los 7 y 12 años de edad el periodo de Vacaciones Recreativas, "Tiempo de Aprender Jugando".</w:t>
      </w:r>
    </w:p>
    <w:p w:rsidR="00D21E68" w:rsidRPr="00D21E68" w:rsidRDefault="00D21E68" w:rsidP="00D21E68">
      <w:r w:rsidRPr="00D21E68">
        <w:t>En las jornadas que se desarrollarán en el polideportivo del barrio Pandiaco, en el Parque Bolívar y en la Piscina de Aranda bajo la coordinación del Programa de Recreación del Ente Deportivo Local, las y los pequeños podrán disfrutar de manualidades, senderismo, cuidado del medio ambiente, campistas por un día, rumba aeróbica infantil y actividades recreativas.</w:t>
      </w:r>
    </w:p>
    <w:p w:rsidR="00D21E68" w:rsidRDefault="00D21E68" w:rsidP="00D21E68">
      <w:r w:rsidRPr="00D21E68">
        <w:t>Inscríbete completamente gratis del 4 al 10 de julio en las instalaciones del Instituto Municipal Pasto Deporte y has buen uso de tu tiempo libre con tus familiares y amigos en vacaciones.</w:t>
      </w:r>
    </w:p>
    <w:p w:rsidR="00E21822" w:rsidRDefault="00E21822" w:rsidP="00E2182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6" w:history="1">
        <w:r w:rsidRPr="00D66C68">
          <w:rPr>
            <w:rStyle w:val="Hipervnculo"/>
            <w:rFonts w:cs="Tahoma"/>
            <w:b/>
            <w:sz w:val="18"/>
            <w:szCs w:val="18"/>
          </w:rPr>
          <w:t>pedrodelgado1982@gmail.com</w:t>
        </w:r>
      </w:hyperlink>
      <w:r>
        <w:rPr>
          <w:rFonts w:cs="Tahoma"/>
          <w:b/>
          <w:sz w:val="18"/>
          <w:szCs w:val="18"/>
        </w:rPr>
        <w:t xml:space="preserve"> </w:t>
      </w:r>
    </w:p>
    <w:p w:rsidR="00E21822" w:rsidRPr="00D21E68" w:rsidRDefault="00E21822" w:rsidP="00E21822">
      <w:pPr>
        <w:spacing w:after="0"/>
        <w:rPr>
          <w:rFonts w:cs="Tahoma"/>
          <w:b/>
          <w:sz w:val="18"/>
          <w:szCs w:val="18"/>
        </w:rPr>
      </w:pPr>
    </w:p>
    <w:p w:rsidR="00145B60" w:rsidRDefault="00145B60" w:rsidP="00145B60">
      <w:pPr>
        <w:jc w:val="center"/>
      </w:pPr>
      <w:r>
        <w:rPr>
          <w:rFonts w:cs="Tahoma"/>
          <w:i/>
        </w:rPr>
        <w:t>Somos</w:t>
      </w:r>
      <w:r w:rsidRPr="00CF22AD">
        <w:rPr>
          <w:rFonts w:cs="Tahoma"/>
          <w:i/>
        </w:rPr>
        <w:t xml:space="preserve"> constructores de paz</w:t>
      </w:r>
    </w:p>
    <w:p w:rsidR="00F92A30" w:rsidRDefault="00F92A30" w:rsidP="00CA7F85">
      <w:pPr>
        <w:jc w:val="center"/>
        <w:rPr>
          <w:b/>
        </w:rPr>
      </w:pP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lastRenderedPageBreak/>
        <w:t xml:space="preserve">PAGO SUBSIDIO ECONÓMICO A BENEFICIARIOS DEL PROGRAMA COLOMBIA MAYOR </w:t>
      </w: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“Para que madrugar, si más tarde puedes cobrar”</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CO" w:eastAsia="es-ES_tradnl"/>
        </w:rPr>
        <w:t xml:space="preserve">La Secretaría de Bienestar Social, comunica a los beneficiarios del </w:t>
      </w:r>
      <w:r w:rsidRPr="00777850">
        <w:rPr>
          <w:rFonts w:eastAsia="Times New Roman"/>
          <w:b/>
          <w:lang w:val="es-CO" w:eastAsia="es-ES_tradnl"/>
        </w:rPr>
        <w:t>“</w:t>
      </w:r>
      <w:r w:rsidRPr="00777850">
        <w:rPr>
          <w:rFonts w:eastAsia="Times New Roman"/>
          <w:b/>
          <w:lang w:val="es-ES_tradnl" w:eastAsia="es-ES_tradnl"/>
        </w:rPr>
        <w:t xml:space="preserve">Programa Colombia Mayor” </w:t>
      </w:r>
      <w:r w:rsidRPr="00777850">
        <w:rPr>
          <w:rFonts w:eastAsia="Times New Roman"/>
          <w:lang w:val="es-ES_tradnl" w:eastAsia="es-ES_tradnl"/>
        </w:rPr>
        <w:t xml:space="preserve">que el día 6 del presente mes se dará inicio al proceso de pagos, cancelando la nómina del mes de </w:t>
      </w:r>
      <w:r w:rsidRPr="00777850">
        <w:rPr>
          <w:rFonts w:eastAsia="Times New Roman"/>
          <w:b/>
          <w:lang w:val="es-ES_tradnl" w:eastAsia="es-ES_tradnl"/>
        </w:rPr>
        <w:t xml:space="preserve">JULIO </w:t>
      </w:r>
      <w:r w:rsidRPr="00777850">
        <w:rPr>
          <w:rFonts w:eastAsia="Times New Roman"/>
          <w:lang w:val="es-ES_tradnl" w:eastAsia="es-ES_tradnl"/>
        </w:rPr>
        <w:t xml:space="preserve">correspondientes a </w:t>
      </w:r>
      <w:r w:rsidRPr="00777850">
        <w:rPr>
          <w:rFonts w:eastAsia="Times New Roman"/>
          <w:b/>
          <w:lang w:val="es-ES_tradnl" w:eastAsia="es-ES_tradnl"/>
        </w:rPr>
        <w:t>mayo y junio</w:t>
      </w:r>
      <w:r w:rsidRPr="00777850">
        <w:rPr>
          <w:rFonts w:eastAsia="Times New Roman"/>
          <w:lang w:val="es-ES_tradnl" w:eastAsia="es-ES_tradnl"/>
        </w:rPr>
        <w:t xml:space="preserve"> del año en curso, de acuerdo al siguiente cronograma de pagos, que se extiende hasta el </w:t>
      </w:r>
      <w:r>
        <w:rPr>
          <w:rFonts w:eastAsia="Times New Roman"/>
          <w:lang w:val="es-ES_tradnl" w:eastAsia="es-ES_tradnl"/>
        </w:rPr>
        <w:t xml:space="preserve">día </w:t>
      </w:r>
      <w:r w:rsidRPr="00777850">
        <w:rPr>
          <w:rFonts w:eastAsia="Times New Roman"/>
          <w:color w:val="000000"/>
          <w:lang w:val="es-ES_tradnl" w:eastAsia="es-ES_tradnl"/>
        </w:rPr>
        <w:t>27</w:t>
      </w:r>
      <w:r>
        <w:rPr>
          <w:rFonts w:eastAsia="Times New Roman"/>
          <w:color w:val="000000"/>
          <w:lang w:val="es-ES_tradnl" w:eastAsia="es-ES_tradnl"/>
        </w:rPr>
        <w:t xml:space="preserve"> del mismo mes</w:t>
      </w:r>
      <w:r w:rsidRPr="00777850">
        <w:rPr>
          <w:rFonts w:eastAsia="Times New Roman"/>
          <w:lang w:val="es-ES_tradnl" w:eastAsia="es-ES_tradnl"/>
        </w:rPr>
        <w:t xml:space="preserve">. </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ES_tradnl" w:eastAsia="es-ES_tradnl"/>
        </w:rPr>
        <w:tab/>
      </w:r>
    </w:p>
    <w:p w:rsidR="00F92A30" w:rsidRPr="00777850" w:rsidRDefault="00F92A30" w:rsidP="00F92A30">
      <w:pPr>
        <w:spacing w:after="0"/>
        <w:jc w:val="center"/>
        <w:rPr>
          <w:rFonts w:eastAsia="Times New Roman"/>
          <w:b/>
          <w:u w:val="single"/>
          <w:lang w:val="es-ES_tradnl" w:eastAsia="es-ES_tradnl"/>
        </w:rPr>
      </w:pPr>
      <w:r w:rsidRPr="00777850">
        <w:rPr>
          <w:rFonts w:eastAsia="Times New Roman"/>
          <w:b/>
          <w:u w:val="single"/>
          <w:lang w:val="es-ES_tradnl" w:eastAsia="es-ES_tradnl"/>
        </w:rPr>
        <w:t>CRONOGRAMA DE PAGOS ZONA URBANA DE PASTO</w:t>
      </w:r>
    </w:p>
    <w:p w:rsidR="00F92A30" w:rsidRPr="00777850" w:rsidRDefault="00F92A30" w:rsidP="00F92A30">
      <w:pPr>
        <w:spacing w:after="0"/>
        <w:ind w:left="720"/>
        <w:rPr>
          <w:rFonts w:eastAsia="Times New Roman"/>
          <w:b/>
          <w:lang w:val="es-ES_tradnl" w:eastAsia="es-ES_tradnl"/>
        </w:rPr>
      </w:pPr>
    </w:p>
    <w:p w:rsidR="00F92A30" w:rsidRPr="00777850" w:rsidRDefault="00F92A30" w:rsidP="00F92A30">
      <w:pPr>
        <w:spacing w:after="0"/>
        <w:rPr>
          <w:rFonts w:eastAsia="Times New Roman"/>
          <w:lang w:val="es-ES_tradnl" w:eastAsia="es-ES_tradnl"/>
        </w:rPr>
      </w:pPr>
      <w:r w:rsidRPr="00777850">
        <w:rPr>
          <w:rFonts w:eastAsia="Times New Roman"/>
          <w:lang w:val="es-CO" w:eastAsia="es-ES_tradnl"/>
        </w:rPr>
        <w:t>Se informa que el objetivo de</w:t>
      </w:r>
      <w:r w:rsidRPr="00777850">
        <w:rPr>
          <w:rFonts w:eastAsia="Times New Roman"/>
          <w:lang w:val="es-ES_tradnl" w:eastAsia="es-ES_tradnl"/>
        </w:rPr>
        <w:t xml:space="preserve"> la </w:t>
      </w:r>
      <w:r w:rsidRPr="00777850">
        <w:rPr>
          <w:rFonts w:eastAsia="Times New Roman"/>
          <w:lang w:val="es-CO" w:eastAsia="es-ES_tradnl"/>
        </w:rPr>
        <w:t xml:space="preserve">Administración Municipal, es </w:t>
      </w:r>
      <w:r w:rsidRPr="00777850">
        <w:rPr>
          <w:rFonts w:eastAsia="Times New Roman"/>
          <w:lang w:val="es-ES_tradnl" w:eastAsia="es-ES_tradnl"/>
        </w:rPr>
        <w:t xml:space="preserve">brindar una adecuada atención durante el proceso de pagos, siendo necesario distribuir a los beneficiarios en las siguientes entidades bancarias: </w:t>
      </w:r>
      <w:proofErr w:type="spellStart"/>
      <w:r w:rsidRPr="00777850">
        <w:rPr>
          <w:rFonts w:eastAsia="Times New Roman"/>
          <w:lang w:val="es-ES_tradnl" w:eastAsia="es-ES_tradnl"/>
        </w:rPr>
        <w:t>Servientrega</w:t>
      </w:r>
      <w:proofErr w:type="spellEnd"/>
      <w:r w:rsidRPr="00777850">
        <w:rPr>
          <w:rFonts w:eastAsia="Times New Roman"/>
          <w:lang w:val="es-ES_tradnl" w:eastAsia="es-ES_tradnl"/>
        </w:rPr>
        <w:t xml:space="preserve"> </w:t>
      </w:r>
      <w:proofErr w:type="spellStart"/>
      <w:r w:rsidRPr="00777850">
        <w:rPr>
          <w:rFonts w:eastAsia="Times New Roman"/>
          <w:lang w:val="es-ES_tradnl" w:eastAsia="es-ES_tradnl"/>
        </w:rPr>
        <w:t>Efecty</w:t>
      </w:r>
      <w:proofErr w:type="spellEnd"/>
      <w:r w:rsidRPr="00777850">
        <w:rPr>
          <w:rFonts w:eastAsia="Times New Roman"/>
          <w:lang w:val="es-ES_tradnl" w:eastAsia="es-ES_tradnl"/>
        </w:rPr>
        <w:t xml:space="preserve"> – </w:t>
      </w:r>
      <w:proofErr w:type="spellStart"/>
      <w:r w:rsidRPr="00777850">
        <w:rPr>
          <w:rFonts w:eastAsia="Times New Roman"/>
          <w:lang w:val="es-ES_tradnl" w:eastAsia="es-ES_tradnl"/>
        </w:rPr>
        <w:t>Supergiros</w:t>
      </w:r>
      <w:proofErr w:type="spellEnd"/>
      <w:r w:rsidRPr="00777850">
        <w:rPr>
          <w:rFonts w:eastAsia="Times New Roman"/>
          <w:lang w:val="es-ES_tradnl" w:eastAsia="es-ES_tradnl"/>
        </w:rPr>
        <w:t xml:space="preserve"> GANE y Acertemos.</w:t>
      </w:r>
    </w:p>
    <w:p w:rsidR="00F92A30" w:rsidRPr="00777850" w:rsidRDefault="00F92A30" w:rsidP="00F92A30">
      <w:pPr>
        <w:spacing w:after="0"/>
        <w:rPr>
          <w:rFonts w:eastAsia="Times New Roman"/>
          <w:lang w:val="es-ES_tradnl" w:eastAsia="es-ES_tradnl"/>
        </w:rPr>
      </w:pPr>
    </w:p>
    <w:p w:rsidR="00F92A30" w:rsidRPr="00DF1E3D" w:rsidRDefault="00F92A30" w:rsidP="00F92A30">
      <w:pPr>
        <w:spacing w:after="0"/>
        <w:rPr>
          <w:rFonts w:eastAsia="Times New Roman"/>
          <w:lang w:val="es-ES_tradnl" w:eastAsia="es-ES"/>
        </w:rPr>
      </w:pPr>
      <w:r w:rsidRPr="00777850">
        <w:rPr>
          <w:rFonts w:eastAsia="Times New Roman"/>
          <w:lang w:val="es-ES_tradnl" w:eastAsia="es-ES"/>
        </w:rPr>
        <w:t>De igual manera, para evitar congestiones, tener un control adecuado y evitar la larga espera de las personas mayores en cada punto de pago, se mantiene la siguie</w:t>
      </w:r>
      <w:r>
        <w:rPr>
          <w:rFonts w:eastAsia="Times New Roman"/>
          <w:lang w:val="es-ES_tradnl" w:eastAsia="es-ES"/>
        </w:rPr>
        <w:t>nte estrategia de organización:</w:t>
      </w:r>
    </w:p>
    <w:p w:rsidR="00F92A30" w:rsidRPr="00AF704B" w:rsidRDefault="00F92A30" w:rsidP="00F92A30">
      <w:pPr>
        <w:spacing w:after="0"/>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217"/>
      </w:tblGrid>
      <w:tr w:rsidR="00F92A30" w:rsidRPr="00AF704B" w:rsidTr="00691BC8">
        <w:trPr>
          <w:jc w:val="center"/>
        </w:trPr>
        <w:tc>
          <w:tcPr>
            <w:tcW w:w="8808" w:type="dxa"/>
            <w:gridSpan w:val="2"/>
            <w:vAlign w:val="center"/>
          </w:tcPr>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 xml:space="preserve">ESTRATEGIA DE PAGOS ZONA URBANA </w:t>
            </w:r>
          </w:p>
          <w:p w:rsidR="00F92A30" w:rsidRPr="00AF704B" w:rsidRDefault="00F92A30" w:rsidP="00691BC8">
            <w:pPr>
              <w:spacing w:after="0"/>
              <w:jc w:val="center"/>
              <w:rPr>
                <w:rFonts w:eastAsia="Times New Roman"/>
                <w:color w:val="000000"/>
                <w:sz w:val="20"/>
                <w:szCs w:val="20"/>
                <w:lang w:val="es-CO" w:eastAsia="es-ES_tradnl"/>
              </w:rPr>
            </w:pPr>
            <w:r w:rsidRPr="00AF704B">
              <w:rPr>
                <w:rFonts w:eastAsia="Times New Roman"/>
                <w:color w:val="000000"/>
                <w:sz w:val="20"/>
                <w:szCs w:val="20"/>
                <w:lang w:val="es-CO" w:eastAsia="es-ES_tradnl"/>
              </w:rPr>
              <w:t>Los pagos en la zona urbana se realizarán de acuerdo al primer apellido</w:t>
            </w:r>
          </w:p>
          <w:p w:rsidR="00F92A30" w:rsidRPr="00AF704B" w:rsidRDefault="00F92A30" w:rsidP="00691BC8">
            <w:pPr>
              <w:spacing w:after="0"/>
              <w:jc w:val="center"/>
              <w:rPr>
                <w:rFonts w:eastAsia="Times New Roman"/>
                <w:sz w:val="20"/>
                <w:szCs w:val="20"/>
                <w:lang w:val="es-ES_tradnl" w:eastAsia="es-ES"/>
              </w:rPr>
            </w:pPr>
            <w:r w:rsidRPr="00AF704B">
              <w:rPr>
                <w:rFonts w:eastAsia="Times New Roman"/>
                <w:sz w:val="20"/>
                <w:szCs w:val="20"/>
                <w:lang w:val="es-ES_tradnl" w:eastAsia="es-ES"/>
              </w:rPr>
              <w:t xml:space="preserve"> H</w:t>
            </w:r>
            <w:proofErr w:type="spellStart"/>
            <w:r w:rsidRPr="00AF704B">
              <w:rPr>
                <w:rFonts w:eastAsia="Times New Roman"/>
                <w:color w:val="000000"/>
                <w:sz w:val="20"/>
                <w:szCs w:val="20"/>
                <w:lang w:val="es-CO" w:eastAsia="es-ES_tradnl"/>
              </w:rPr>
              <w:t>orario</w:t>
            </w:r>
            <w:proofErr w:type="spellEnd"/>
            <w:r w:rsidRPr="00AF704B">
              <w:rPr>
                <w:rFonts w:eastAsia="Times New Roman"/>
                <w:color w:val="000000"/>
                <w:sz w:val="20"/>
                <w:szCs w:val="20"/>
                <w:lang w:val="es-CO" w:eastAsia="es-ES_tradnl"/>
              </w:rPr>
              <w:t xml:space="preserve"> de atención (8:00 am a 12:00 </w:t>
            </w:r>
            <w:proofErr w:type="spellStart"/>
            <w:r w:rsidRPr="00AF704B">
              <w:rPr>
                <w:rFonts w:eastAsia="Times New Roman"/>
                <w:color w:val="000000"/>
                <w:sz w:val="20"/>
                <w:szCs w:val="20"/>
                <w:lang w:val="es-CO" w:eastAsia="es-ES_tradnl"/>
              </w:rPr>
              <w:t>m.d</w:t>
            </w:r>
            <w:proofErr w:type="spellEnd"/>
            <w:r w:rsidRPr="00AF704B">
              <w:rPr>
                <w:rFonts w:eastAsia="Times New Roman"/>
                <w:color w:val="000000"/>
                <w:sz w:val="20"/>
                <w:szCs w:val="20"/>
                <w:lang w:val="es-CO" w:eastAsia="es-ES_tradnl"/>
              </w:rPr>
              <w:t>)</w:t>
            </w: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b/>
                <w:sz w:val="20"/>
                <w:szCs w:val="20"/>
                <w:lang w:val="es-CO" w:eastAsia="es-ES_tradnl"/>
              </w:rPr>
            </w:pPr>
            <w:r w:rsidRPr="00AF704B">
              <w:rPr>
                <w:rFonts w:eastAsia="Times New Roman"/>
                <w:b/>
                <w:sz w:val="20"/>
                <w:szCs w:val="20"/>
                <w:lang w:val="es-ES_tradnl" w:eastAsia="es-ES"/>
              </w:rPr>
              <w:t xml:space="preserve">Letra del primer apellido </w:t>
            </w:r>
          </w:p>
        </w:tc>
        <w:tc>
          <w:tcPr>
            <w:tcW w:w="4217" w:type="dxa"/>
            <w:vAlign w:val="center"/>
          </w:tcPr>
          <w:p w:rsidR="00F92A30" w:rsidRPr="00AF704B" w:rsidRDefault="00F92A30" w:rsidP="00691BC8">
            <w:pPr>
              <w:spacing w:after="0"/>
              <w:jc w:val="center"/>
              <w:rPr>
                <w:rFonts w:eastAsia="Times New Roman"/>
                <w:b/>
                <w:sz w:val="20"/>
                <w:szCs w:val="20"/>
                <w:lang w:val="es-ES_tradnl" w:eastAsia="es-ES"/>
              </w:rPr>
            </w:pPr>
          </w:p>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Fecha de Pago</w:t>
            </w:r>
          </w:p>
          <w:p w:rsidR="00F92A30" w:rsidRPr="00AF704B" w:rsidRDefault="00F92A30" w:rsidP="00691BC8">
            <w:pPr>
              <w:spacing w:after="0"/>
              <w:rPr>
                <w:rFonts w:eastAsia="Times New Roman"/>
                <w:b/>
                <w:sz w:val="20"/>
                <w:szCs w:val="20"/>
                <w:lang w:val="es-ES_tradnl" w:eastAsia="es-ES"/>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A, B,  C, D,</w:t>
            </w:r>
            <w:r>
              <w:rPr>
                <w:rFonts w:eastAsia="Times New Roman"/>
                <w:color w:val="000000"/>
                <w:sz w:val="20"/>
                <w:szCs w:val="20"/>
                <w:lang w:val="es-ES_tradnl" w:eastAsia="es-ES_tradnl"/>
              </w:rPr>
              <w:t xml:space="preserve"> E</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6</w:t>
            </w:r>
            <w:r w:rsidRPr="00AF704B">
              <w:rPr>
                <w:rFonts w:eastAsia="Times New Roman"/>
                <w:sz w:val="20"/>
                <w:szCs w:val="20"/>
                <w:lang w:val="es-CO" w:eastAsia="es-ES_tradnl"/>
              </w:rPr>
              <w:t xml:space="preserve">    y     </w:t>
            </w:r>
            <w:r>
              <w:rPr>
                <w:rFonts w:eastAsia="Times New Roman"/>
                <w:sz w:val="20"/>
                <w:szCs w:val="20"/>
                <w:lang w:val="es-CO" w:eastAsia="es-ES_tradnl"/>
              </w:rPr>
              <w:t>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F, G, H, I,</w:t>
            </w:r>
            <w:r>
              <w:rPr>
                <w:rFonts w:eastAsia="Times New Roman"/>
                <w:color w:val="000000"/>
                <w:sz w:val="20"/>
                <w:szCs w:val="20"/>
                <w:lang w:val="es-ES_tradnl" w:eastAsia="es-ES_tradnl"/>
              </w:rPr>
              <w:t xml:space="preserve"> J, K</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10    y   11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K, L, M,</w:t>
            </w:r>
            <w:r>
              <w:rPr>
                <w:rFonts w:eastAsia="Times New Roman"/>
                <w:color w:val="000000"/>
                <w:sz w:val="20"/>
                <w:szCs w:val="20"/>
                <w:lang w:val="es-ES_tradnl" w:eastAsia="es-ES_tradnl"/>
              </w:rPr>
              <w:t>N, Ñ</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12    y   13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Pr>
                <w:rFonts w:eastAsia="Times New Roman"/>
                <w:color w:val="000000"/>
                <w:sz w:val="20"/>
                <w:szCs w:val="20"/>
                <w:lang w:val="es-ES_tradnl" w:eastAsia="es-ES_tradnl"/>
              </w:rPr>
              <w:t>O</w:t>
            </w:r>
            <w:r w:rsidRPr="00AF704B">
              <w:rPr>
                <w:rFonts w:eastAsia="Times New Roman"/>
                <w:color w:val="000000"/>
                <w:sz w:val="20"/>
                <w:szCs w:val="20"/>
                <w:lang w:val="es-ES_tradnl" w:eastAsia="es-ES_tradnl"/>
              </w:rPr>
              <w:t>, P, Q,</w:t>
            </w:r>
            <w:r>
              <w:rPr>
                <w:rFonts w:eastAsia="Times New Roman"/>
                <w:color w:val="000000"/>
                <w:sz w:val="20"/>
                <w:szCs w:val="20"/>
                <w:lang w:val="es-ES_tradnl" w:eastAsia="es-ES_tradnl"/>
              </w:rPr>
              <w:t xml:space="preserve"> R,</w:t>
            </w:r>
            <w:r w:rsidRPr="00AF704B">
              <w:rPr>
                <w:rFonts w:eastAsia="Times New Roman"/>
                <w:color w:val="000000"/>
                <w:sz w:val="20"/>
                <w:szCs w:val="20"/>
                <w:lang w:val="es-ES_tradnl" w:eastAsia="es-ES_tradnl"/>
              </w:rPr>
              <w:t xml:space="preserve"> </w:t>
            </w:r>
            <w:r>
              <w:rPr>
                <w:rFonts w:eastAsia="Times New Roman"/>
                <w:color w:val="000000"/>
                <w:sz w:val="20"/>
                <w:szCs w:val="20"/>
                <w:lang w:val="es-ES_tradnl" w:eastAsia="es-ES_tradnl"/>
              </w:rPr>
              <w:t xml:space="preserve">S, T </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14    y   17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U, V, W, X, Y, Z</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18    y   19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PENDIENTES POR COBRAR</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A partir del 21</w:t>
            </w:r>
            <w:r w:rsidRPr="00AF704B">
              <w:rPr>
                <w:rFonts w:eastAsia="Times New Roman"/>
                <w:sz w:val="20"/>
                <w:szCs w:val="20"/>
                <w:lang w:val="es-CO" w:eastAsia="es-ES_tradnl"/>
              </w:rPr>
              <w:t xml:space="preserve"> hasta el </w:t>
            </w:r>
            <w:r>
              <w:rPr>
                <w:rFonts w:eastAsia="Times New Roman"/>
                <w:sz w:val="20"/>
                <w:szCs w:val="20"/>
                <w:lang w:val="es-CO" w:eastAsia="es-ES_tradnl"/>
              </w:rPr>
              <w:t>27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 </w:t>
            </w:r>
          </w:p>
          <w:p w:rsidR="00F92A30" w:rsidRPr="00AF704B" w:rsidRDefault="00F92A30" w:rsidP="00691BC8">
            <w:pPr>
              <w:spacing w:after="0"/>
              <w:rPr>
                <w:rFonts w:eastAsia="Times New Roman"/>
                <w:sz w:val="20"/>
                <w:szCs w:val="20"/>
                <w:lang w:val="es-CO" w:eastAsia="es-ES_tradnl"/>
              </w:rPr>
            </w:pPr>
          </w:p>
        </w:tc>
      </w:tr>
    </w:tbl>
    <w:p w:rsidR="00F92A30" w:rsidRPr="00AF704B" w:rsidRDefault="00F92A30" w:rsidP="00F92A30">
      <w:pPr>
        <w:spacing w:after="0"/>
        <w:rPr>
          <w:rFonts w:eastAsia="Times New Roman"/>
          <w:b/>
          <w:color w:val="000000"/>
          <w:sz w:val="18"/>
          <w:szCs w:val="18"/>
          <w:lang w:val="es-CO" w:eastAsia="es-ES_tradnl"/>
        </w:rPr>
      </w:pPr>
    </w:p>
    <w:p w:rsidR="00F92A30" w:rsidRPr="00777850" w:rsidRDefault="00F92A30" w:rsidP="00F92A30">
      <w:pPr>
        <w:spacing w:after="0"/>
        <w:rPr>
          <w:rFonts w:eastAsia="Times New Roman"/>
          <w:color w:val="000000"/>
          <w:lang w:val="es-CO" w:eastAsia="es-ES_tradnl"/>
        </w:rPr>
      </w:pPr>
      <w:r w:rsidRPr="00777850">
        <w:rPr>
          <w:rFonts w:eastAsia="Times New Roman"/>
          <w:color w:val="000000"/>
          <w:lang w:val="es-CO" w:eastAsia="es-ES_tradnl"/>
        </w:rPr>
        <w:t>Se invita a los beneficiarios del programa Colombia Mayor, a conocer</w:t>
      </w:r>
      <w:r>
        <w:rPr>
          <w:rFonts w:eastAsia="Times New Roman"/>
          <w:color w:val="000000"/>
          <w:lang w:val="es-CO" w:eastAsia="es-ES_tradnl"/>
        </w:rPr>
        <w:t xml:space="preserve"> y cobrar en</w:t>
      </w:r>
      <w:r w:rsidRPr="00777850">
        <w:rPr>
          <w:rFonts w:eastAsia="Times New Roman"/>
          <w:color w:val="000000"/>
          <w:lang w:val="es-CO" w:eastAsia="es-ES_tradnl"/>
        </w:rPr>
        <w:t xml:space="preserve"> </w:t>
      </w:r>
      <w:r>
        <w:rPr>
          <w:rFonts w:eastAsia="Times New Roman"/>
          <w:color w:val="000000"/>
          <w:lang w:val="es-CO" w:eastAsia="es-ES_tradnl"/>
        </w:rPr>
        <w:t>el PUNTO</w:t>
      </w:r>
      <w:r w:rsidRPr="00777850">
        <w:rPr>
          <w:rFonts w:eastAsia="Times New Roman"/>
          <w:color w:val="000000"/>
          <w:lang w:val="es-CO" w:eastAsia="es-ES_tradnl"/>
        </w:rPr>
        <w:t xml:space="preserve"> DE PAGO </w:t>
      </w:r>
      <w:r>
        <w:rPr>
          <w:rFonts w:eastAsia="Times New Roman"/>
          <w:color w:val="000000"/>
          <w:lang w:val="es-CO" w:eastAsia="es-ES_tradnl"/>
        </w:rPr>
        <w:t>MÁS CERCANO</w:t>
      </w:r>
      <w:r w:rsidRPr="00777850">
        <w:rPr>
          <w:rFonts w:eastAsia="Times New Roman"/>
          <w:color w:val="000000"/>
          <w:lang w:val="es-CO" w:eastAsia="es-ES_tradnl"/>
        </w:rPr>
        <w:t xml:space="preserve"> A SU DOMICILIO con el fin de brindarles mayor comodidad, evitar largas filas, disminuir los desplazamientos y el gasto de transporte, se recomienda </w:t>
      </w:r>
      <w:r w:rsidRPr="007679FC">
        <w:rPr>
          <w:rFonts w:eastAsia="Times New Roman"/>
          <w:b/>
          <w:color w:val="000000"/>
          <w:lang w:val="es-CO" w:eastAsia="es-ES_tradnl"/>
        </w:rPr>
        <w:t>NO MADRUGAR</w:t>
      </w:r>
      <w:r w:rsidRPr="00777850">
        <w:rPr>
          <w:rFonts w:eastAsia="Times New Roman"/>
          <w:color w:val="000000"/>
          <w:lang w:val="es-CO" w:eastAsia="es-ES_tradnl"/>
        </w:rPr>
        <w:t xml:space="preserve"> ya que el servicio se presta a partir de las 8:00 </w:t>
      </w:r>
      <w:proofErr w:type="spellStart"/>
      <w:r w:rsidRPr="00777850">
        <w:rPr>
          <w:rFonts w:eastAsia="Times New Roman"/>
          <w:color w:val="000000"/>
          <w:lang w:val="es-CO" w:eastAsia="es-ES_tradnl"/>
        </w:rPr>
        <w:t>a.m</w:t>
      </w:r>
      <w:proofErr w:type="spellEnd"/>
      <w:r w:rsidRPr="00777850">
        <w:rPr>
          <w:rFonts w:eastAsia="Times New Roman"/>
          <w:color w:val="000000"/>
          <w:lang w:val="es-CO" w:eastAsia="es-ES_tradnl"/>
        </w:rPr>
        <w:t xml:space="preserve"> hasta las 12:00 del mediodía. </w:t>
      </w:r>
    </w:p>
    <w:p w:rsidR="00F92A30" w:rsidRPr="00AF704B" w:rsidRDefault="00F92A30" w:rsidP="00F92A30">
      <w:pPr>
        <w:spacing w:after="0"/>
        <w:rPr>
          <w:rFonts w:eastAsia="Times New Roman"/>
          <w:sz w:val="20"/>
          <w:szCs w:val="20"/>
          <w:lang w:val="es-ES_tradnl" w:eastAsia="es-ES_tradnl"/>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87"/>
        <w:gridCol w:w="2126"/>
      </w:tblGrid>
      <w:tr w:rsidR="00F92A30" w:rsidRPr="00DF0870" w:rsidTr="00691BC8">
        <w:trPr>
          <w:trHeight w:val="223"/>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lastRenderedPageBreak/>
              <w:t>EFECTY SERVIENTREGA</w:t>
            </w:r>
            <w:r>
              <w:rPr>
                <w:rFonts w:eastAsia="Times New Roman"/>
                <w:b/>
                <w:bCs/>
                <w:color w:val="000000"/>
                <w:sz w:val="18"/>
                <w:szCs w:val="18"/>
                <w:lang w:val="es-CO" w:eastAsia="es-CO"/>
              </w:rPr>
              <w:t xml:space="preserve"> URBANO</w:t>
            </w:r>
          </w:p>
          <w:p w:rsidR="00F92A30" w:rsidRPr="00DF087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24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23"/>
          <w:jc w:val="center"/>
        </w:trPr>
        <w:tc>
          <w:tcPr>
            <w:tcW w:w="6887" w:type="dxa"/>
            <w:shd w:val="clear" w:color="auto" w:fill="auto"/>
            <w:noWrap/>
            <w:vAlign w:val="center"/>
          </w:tcPr>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Flor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proofErr w:type="spellStart"/>
            <w:r w:rsidRPr="00DF0870">
              <w:rPr>
                <w:rFonts w:eastAsia="Times New Roman" w:cs="Arial"/>
                <w:bCs/>
                <w:color w:val="000000"/>
                <w:sz w:val="18"/>
                <w:szCs w:val="18"/>
                <w:lang w:val="es-CO" w:eastAsia="es-CO"/>
              </w:rPr>
              <w:t>Mz</w:t>
            </w:r>
            <w:proofErr w:type="spellEnd"/>
            <w:r w:rsidRPr="00DF0870">
              <w:rPr>
                <w:rFonts w:eastAsia="Times New Roman" w:cs="Arial"/>
                <w:bCs/>
                <w:color w:val="000000"/>
                <w:sz w:val="18"/>
                <w:szCs w:val="18"/>
                <w:lang w:val="es-CO" w:eastAsia="es-CO"/>
              </w:rPr>
              <w:t xml:space="preserve"> 17 C</w:t>
            </w:r>
            <w:r>
              <w:rPr>
                <w:rFonts w:eastAsia="Times New Roman" w:cs="Arial"/>
                <w:bCs/>
                <w:color w:val="000000"/>
                <w:sz w:val="18"/>
                <w:szCs w:val="18"/>
                <w:lang w:val="es-CO" w:eastAsia="es-CO"/>
              </w:rPr>
              <w:t>s</w:t>
            </w:r>
            <w:r w:rsidRPr="00DF0870">
              <w:rPr>
                <w:rFonts w:eastAsia="Times New Roman" w:cs="Arial"/>
                <w:bCs/>
                <w:color w:val="000000"/>
                <w:sz w:val="18"/>
                <w:szCs w:val="18"/>
                <w:lang w:val="es-CO" w:eastAsia="es-CO"/>
              </w:rPr>
              <w:t xml:space="preserve"> 28</w:t>
            </w:r>
            <w:r>
              <w:rPr>
                <w:rFonts w:eastAsia="Times New Roman" w:cs="Arial"/>
                <w:bCs/>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S</w:t>
            </w:r>
            <w:r w:rsidRPr="00DF0870">
              <w:rPr>
                <w:rFonts w:eastAsia="Times New Roman"/>
                <w:color w:val="000000"/>
                <w:sz w:val="18"/>
                <w:szCs w:val="18"/>
                <w:lang w:val="es-CO" w:eastAsia="es-CO"/>
              </w:rPr>
              <w:t xml:space="preserve">anta Mónica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B Cs 92</w:t>
            </w:r>
            <w:r>
              <w:rPr>
                <w:rFonts w:eastAsia="Times New Roman"/>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Parque Bolívar  </w:t>
            </w:r>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6 N. 25 – 87)</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Terminal Pasto </w:t>
            </w:r>
            <w:r>
              <w:rPr>
                <w:rFonts w:eastAsia="Times New Roman"/>
                <w:color w:val="000000"/>
                <w:sz w:val="18"/>
                <w:szCs w:val="18"/>
                <w:lang w:val="es-CO" w:eastAsia="es-CO"/>
              </w:rPr>
              <w:t xml:space="preserve">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6 N. 16 B – 50 Local 120</w:t>
            </w:r>
            <w:r>
              <w:rPr>
                <w:rFonts w:eastAsia="Times New Roman"/>
                <w:color w:val="000000"/>
                <w:sz w:val="18"/>
                <w:szCs w:val="18"/>
                <w:lang w:val="es-CO" w:eastAsia="es-CO"/>
              </w:rPr>
              <w:t>)</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w:t>
            </w:r>
            <w:proofErr w:type="spellStart"/>
            <w:r w:rsidRPr="00DF0870">
              <w:rPr>
                <w:rFonts w:eastAsia="Times New Roman"/>
                <w:color w:val="000000"/>
                <w:sz w:val="18"/>
                <w:szCs w:val="18"/>
                <w:lang w:val="es-CO" w:eastAsia="es-CO"/>
              </w:rPr>
              <w:t>Idema</w:t>
            </w:r>
            <w:proofErr w:type="spellEnd"/>
            <w:r w:rsidRPr="00DF0870">
              <w:rPr>
                <w:rFonts w:eastAsia="Times New Roman"/>
                <w:color w:val="000000"/>
                <w:sz w:val="18"/>
                <w:szCs w:val="18"/>
                <w:lang w:val="es-CO" w:eastAsia="es-CO"/>
              </w:rPr>
              <w:t xml:space="preserve"> </w:t>
            </w:r>
            <w:r>
              <w:rPr>
                <w:rFonts w:eastAsia="Times New Roman" w:cs="Arial"/>
                <w:bCs/>
                <w:color w:val="000000"/>
                <w:sz w:val="18"/>
                <w:szCs w:val="18"/>
                <w:lang w:val="es-CO" w:eastAsia="es-CO"/>
              </w:rPr>
              <w:t xml:space="preserve"> (Calle 18 A</w:t>
            </w:r>
            <w:r w:rsidRPr="00DF0870">
              <w:rPr>
                <w:rFonts w:eastAsia="Times New Roman" w:cs="Arial"/>
                <w:bCs/>
                <w:color w:val="000000"/>
                <w:sz w:val="18"/>
                <w:szCs w:val="18"/>
                <w:lang w:val="es-CO" w:eastAsia="es-CO"/>
              </w:rPr>
              <w:t xml:space="preserve"> No. 10-03</w:t>
            </w:r>
            <w:r>
              <w:rPr>
                <w:rFonts w:eastAsia="Times New Roman" w:cs="Arial"/>
                <w:bCs/>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Fátima (</w:t>
            </w:r>
            <w:proofErr w:type="spellStart"/>
            <w:r>
              <w:rPr>
                <w:rFonts w:eastAsia="Times New Roman"/>
                <w:color w:val="000000"/>
                <w:sz w:val="18"/>
                <w:szCs w:val="18"/>
                <w:lang w:val="es-CO" w:eastAsia="es-CO"/>
              </w:rPr>
              <w:t>Cll</w:t>
            </w:r>
            <w:proofErr w:type="spellEnd"/>
            <w:r>
              <w:rPr>
                <w:rFonts w:eastAsia="Times New Roman"/>
                <w:color w:val="000000"/>
                <w:sz w:val="18"/>
                <w:szCs w:val="18"/>
                <w:lang w:val="es-CO" w:eastAsia="es-CO"/>
              </w:rPr>
              <w:t xml:space="preserve"> 17 N. 13 -76)</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Colombia junto al Batallón Boyacá</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Las  Américas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19 N. 14 – 21)</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Plaza Carnaval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20 N. 18 – 34)</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Santiago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23 N. 11 – 64 LC</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Boyacá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22 N. 13 – 28</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 Andresito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r w:rsidRPr="00DF0870">
              <w:rPr>
                <w:rFonts w:eastAsia="Times New Roman" w:cs="Arial"/>
                <w:bCs/>
                <w:color w:val="000000"/>
                <w:sz w:val="18"/>
                <w:szCs w:val="18"/>
                <w:lang w:val="es-CO" w:eastAsia="es-CO"/>
              </w:rPr>
              <w:t>Calle 15 # 22B-09</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w:t>
            </w:r>
            <w:r>
              <w:rPr>
                <w:rFonts w:eastAsia="Times New Roman"/>
                <w:color w:val="000000"/>
                <w:sz w:val="18"/>
                <w:szCs w:val="18"/>
                <w:lang w:val="es-CO" w:eastAsia="es-CO"/>
              </w:rPr>
              <w:t>(</w:t>
            </w:r>
            <w:r w:rsidRPr="00DF0870">
              <w:rPr>
                <w:rFonts w:eastAsia="Times New Roman"/>
                <w:color w:val="000000"/>
                <w:sz w:val="18"/>
                <w:szCs w:val="18"/>
                <w:lang w:val="es-CO" w:eastAsia="es-CO"/>
              </w:rPr>
              <w:t>Cl 20 N. 25 – 10</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w:t>
            </w:r>
            <w:r>
              <w:rPr>
                <w:rFonts w:eastAsia="Times New Roman"/>
                <w:color w:val="000000"/>
                <w:sz w:val="18"/>
                <w:szCs w:val="18"/>
                <w:lang w:val="es-CO" w:eastAsia="es-CO"/>
              </w:rPr>
              <w:t xml:space="preserve">ro  Comercial </w:t>
            </w:r>
            <w:r w:rsidRPr="00DF0870">
              <w:rPr>
                <w:rFonts w:eastAsia="Times New Roman"/>
                <w:color w:val="000000"/>
                <w:sz w:val="18"/>
                <w:szCs w:val="18"/>
                <w:lang w:val="es-CO" w:eastAsia="es-CO"/>
              </w:rPr>
              <w:t>Bombona  local 1</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Parque Infantil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16 B N. 29 -48)</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Panamericana (Al lado colegio Policía)</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Corregimiento Encano</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Corregimiento Catambuco </w:t>
            </w:r>
          </w:p>
          <w:p w:rsidR="00F92A30" w:rsidRDefault="00F92A30" w:rsidP="00691BC8">
            <w:pPr>
              <w:spacing w:after="0"/>
              <w:rPr>
                <w:rFonts w:eastAsia="Times New Roman"/>
                <w:color w:val="000000"/>
                <w:sz w:val="18"/>
                <w:szCs w:val="18"/>
                <w:lang w:val="es-CO" w:eastAsia="es-CO"/>
              </w:rPr>
            </w:pPr>
          </w:p>
          <w:p w:rsidR="00F92A30" w:rsidRPr="00033EBF" w:rsidRDefault="00F92A30" w:rsidP="00691BC8">
            <w:pPr>
              <w:spacing w:after="0"/>
              <w:rPr>
                <w:rFonts w:eastAsia="Times New Roman"/>
                <w:b/>
                <w:color w:val="000000"/>
                <w:sz w:val="18"/>
                <w:szCs w:val="18"/>
                <w:lang w:val="es-CO" w:eastAsia="es-CO"/>
              </w:rPr>
            </w:pPr>
            <w:r w:rsidRPr="006A459F">
              <w:rPr>
                <w:rFonts w:eastAsia="Times New Roman"/>
                <w:b/>
                <w:color w:val="000000"/>
                <w:sz w:val="18"/>
                <w:szCs w:val="18"/>
                <w:lang w:val="es-CO" w:eastAsia="es-CO"/>
              </w:rPr>
              <w:t>NUEVOS PUNTOS DE PAGO</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w:t>
            </w:r>
            <w:r w:rsidRPr="00DF0870">
              <w:rPr>
                <w:rFonts w:eastAsia="Times New Roman"/>
                <w:color w:val="000000"/>
                <w:sz w:val="18"/>
                <w:szCs w:val="18"/>
                <w:lang w:val="es-CO" w:eastAsia="es-CO"/>
              </w:rPr>
              <w:t xml:space="preserve">amasagra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14 Cs 18 </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w:t>
            </w:r>
            <w:r w:rsidRPr="00DF0870">
              <w:rPr>
                <w:rFonts w:eastAsia="Times New Roman"/>
                <w:color w:val="000000"/>
                <w:sz w:val="18"/>
                <w:szCs w:val="18"/>
                <w:lang w:val="es-CO" w:eastAsia="es-CO"/>
              </w:rPr>
              <w:t>orazón</w:t>
            </w:r>
            <w:r>
              <w:rPr>
                <w:rFonts w:eastAsia="Times New Roman"/>
                <w:color w:val="000000"/>
                <w:sz w:val="18"/>
                <w:szCs w:val="18"/>
                <w:lang w:val="es-CO" w:eastAsia="es-CO"/>
              </w:rPr>
              <w:t xml:space="preserve"> </w:t>
            </w:r>
            <w:r w:rsidRPr="00DF0870">
              <w:rPr>
                <w:rFonts w:eastAsia="Times New Roman"/>
                <w:color w:val="000000"/>
                <w:sz w:val="18"/>
                <w:szCs w:val="18"/>
                <w:lang w:val="es-CO" w:eastAsia="es-CO"/>
              </w:rPr>
              <w:t>de</w:t>
            </w:r>
            <w:r>
              <w:rPr>
                <w:rFonts w:eastAsia="Times New Roman"/>
                <w:color w:val="000000"/>
                <w:sz w:val="18"/>
                <w:szCs w:val="18"/>
                <w:lang w:val="es-CO" w:eastAsia="es-CO"/>
              </w:rPr>
              <w:t xml:space="preserve"> Jesús</w:t>
            </w:r>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2 Cs </w:t>
            </w:r>
            <w:r w:rsidRPr="00DF0870">
              <w:rPr>
                <w:rFonts w:eastAsia="Times New Roman"/>
                <w:color w:val="000000"/>
                <w:sz w:val="18"/>
                <w:szCs w:val="18"/>
                <w:lang w:val="es-CO" w:eastAsia="es-CO"/>
              </w:rPr>
              <w:t>22</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Chambu</w:t>
            </w:r>
            <w:proofErr w:type="spellEnd"/>
            <w:r>
              <w:rPr>
                <w:rFonts w:eastAsia="Times New Roman"/>
                <w:color w:val="000000"/>
                <w:sz w:val="18"/>
                <w:szCs w:val="18"/>
                <w:lang w:val="es-CO" w:eastAsia="es-CO"/>
              </w:rPr>
              <w:t xml:space="preserve"> II </w:t>
            </w:r>
            <w:proofErr w:type="spellStart"/>
            <w:r>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27 </w:t>
            </w:r>
            <w:r>
              <w:rPr>
                <w:rFonts w:eastAsia="Times New Roman"/>
                <w:color w:val="000000"/>
                <w:sz w:val="18"/>
                <w:szCs w:val="18"/>
                <w:lang w:val="es-CO" w:eastAsia="es-CO"/>
              </w:rPr>
              <w:t>Cs</w:t>
            </w:r>
            <w:r w:rsidRPr="00DF0870">
              <w:rPr>
                <w:rFonts w:eastAsia="Times New Roman"/>
                <w:color w:val="000000"/>
                <w:sz w:val="18"/>
                <w:szCs w:val="18"/>
                <w:lang w:val="es-CO" w:eastAsia="es-CO"/>
              </w:rPr>
              <w:t xml:space="preserve"> 9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E</w:t>
            </w:r>
            <w:r w:rsidRPr="00DF0870">
              <w:rPr>
                <w:rFonts w:eastAsia="Times New Roman"/>
                <w:color w:val="000000"/>
                <w:sz w:val="18"/>
                <w:szCs w:val="18"/>
                <w:lang w:val="es-CO" w:eastAsia="es-CO"/>
              </w:rPr>
              <w:t>mmas</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ra</w:t>
            </w:r>
            <w:proofErr w:type="spellEnd"/>
            <w:r w:rsidRPr="00DF0870">
              <w:rPr>
                <w:rFonts w:eastAsia="Times New Roman"/>
                <w:color w:val="000000"/>
                <w:sz w:val="18"/>
                <w:szCs w:val="18"/>
                <w:lang w:val="es-CO" w:eastAsia="es-CO"/>
              </w:rPr>
              <w:t xml:space="preserve"> 24 # 24 - 23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P</w:t>
            </w:r>
            <w:r w:rsidRPr="00DF0870">
              <w:rPr>
                <w:rFonts w:eastAsia="Times New Roman"/>
                <w:color w:val="000000"/>
                <w:sz w:val="18"/>
                <w:szCs w:val="18"/>
                <w:lang w:val="es-CO" w:eastAsia="es-CO"/>
              </w:rPr>
              <w:t xml:space="preserve">andiaco </w:t>
            </w:r>
            <w:proofErr w:type="spellStart"/>
            <w:r>
              <w:rPr>
                <w:rFonts w:eastAsia="Times New Roman"/>
                <w:color w:val="000000"/>
                <w:sz w:val="18"/>
                <w:szCs w:val="18"/>
                <w:lang w:val="es-CO" w:eastAsia="es-CO"/>
              </w:rPr>
              <w:t>cl</w:t>
            </w:r>
            <w:proofErr w:type="spellEnd"/>
            <w:r>
              <w:rPr>
                <w:rFonts w:eastAsia="Times New Roman"/>
                <w:color w:val="000000"/>
                <w:sz w:val="18"/>
                <w:szCs w:val="18"/>
                <w:lang w:val="es-CO" w:eastAsia="es-CO"/>
              </w:rPr>
              <w:t xml:space="preserve"> 18 # 43 - 81 </w:t>
            </w:r>
          </w:p>
          <w:p w:rsidR="00F92A30" w:rsidRPr="00DF1E3D"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Tejar la Sijin (</w:t>
            </w:r>
            <w:proofErr w:type="spellStart"/>
            <w:r>
              <w:rPr>
                <w:rFonts w:eastAsia="Times New Roman"/>
                <w:color w:val="000000"/>
                <w:sz w:val="18"/>
                <w:szCs w:val="18"/>
                <w:lang w:val="es-CO" w:eastAsia="es-CO"/>
              </w:rPr>
              <w:t>Dimonex</w:t>
            </w:r>
            <w:proofErr w:type="spellEnd"/>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3B # 19 A</w:t>
            </w:r>
            <w:r w:rsidRPr="00DF0870">
              <w:rPr>
                <w:rFonts w:eastAsia="Times New Roman"/>
                <w:color w:val="000000"/>
                <w:sz w:val="18"/>
                <w:szCs w:val="18"/>
                <w:lang w:val="es-CO" w:eastAsia="es-CO"/>
              </w:rPr>
              <w:t xml:space="preserve">-34 </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5</w:t>
            </w:r>
            <w:r>
              <w:rPr>
                <w:rFonts w:eastAsia="Times New Roman"/>
                <w:color w:val="000000"/>
                <w:sz w:val="20"/>
                <w:szCs w:val="20"/>
                <w:lang w:val="es-CO" w:eastAsia="es-CO"/>
              </w:rPr>
              <w:t>.</w:t>
            </w:r>
            <w:r w:rsidRPr="00AA5498">
              <w:rPr>
                <w:rFonts w:eastAsia="Times New Roman"/>
                <w:color w:val="000000"/>
                <w:sz w:val="20"/>
                <w:szCs w:val="20"/>
                <w:lang w:val="es-CO" w:eastAsia="es-CO"/>
              </w:rPr>
              <w:t>542</w:t>
            </w:r>
          </w:p>
        </w:tc>
      </w:tr>
      <w:tr w:rsidR="00F92A30" w:rsidRPr="00DF0870" w:rsidTr="00691BC8">
        <w:trPr>
          <w:trHeight w:val="268"/>
          <w:jc w:val="center"/>
        </w:trPr>
        <w:tc>
          <w:tcPr>
            <w:tcW w:w="6887" w:type="dxa"/>
            <w:shd w:val="clear" w:color="auto" w:fill="auto"/>
            <w:noWrap/>
            <w:vAlign w:val="center"/>
            <w:hideMark/>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SUPERGIROS </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r>
              <w:rPr>
                <w:rFonts w:eastAsia="Times New Roman"/>
                <w:b/>
                <w:bCs/>
                <w:color w:val="000000"/>
                <w:sz w:val="18"/>
                <w:szCs w:val="18"/>
                <w:lang w:val="es-CO" w:eastAsia="es-CO"/>
              </w:rPr>
              <w:t>10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68"/>
          <w:jc w:val="center"/>
        </w:trPr>
        <w:tc>
          <w:tcPr>
            <w:tcW w:w="6887" w:type="dxa"/>
            <w:shd w:val="clear" w:color="auto" w:fill="auto"/>
            <w:noWrap/>
            <w:vAlign w:val="center"/>
          </w:tcPr>
          <w:p w:rsidR="00F92A30" w:rsidRPr="00DF0870" w:rsidRDefault="00F92A30" w:rsidP="00F92A30">
            <w:pPr>
              <w:numPr>
                <w:ilvl w:val="0"/>
                <w:numId w:val="14"/>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Alejandría </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17 Cs 17</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Centro Comercial Único Local 31</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Lorenzo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18 N. 3 – 02 </w:t>
            </w:r>
          </w:p>
          <w:p w:rsidR="00F92A3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Fátima (CLL 17 11 27)</w:t>
            </w:r>
          </w:p>
          <w:p w:rsidR="00F92A30" w:rsidRPr="00033EBF"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Julián </w:t>
            </w:r>
            <w:proofErr w:type="spellStart"/>
            <w:r w:rsidRPr="00DF0870">
              <w:rPr>
                <w:rFonts w:eastAsia="Times New Roman"/>
                <w:color w:val="000000"/>
                <w:sz w:val="18"/>
                <w:szCs w:val="18"/>
                <w:lang w:val="es-CO" w:eastAsia="es-CO"/>
              </w:rPr>
              <w:t>Buchely</w:t>
            </w:r>
            <w:proofErr w:type="spellEnd"/>
            <w:r w:rsidRPr="00DF0870">
              <w:rPr>
                <w:rFonts w:eastAsia="Times New Roman"/>
                <w:color w:val="000000"/>
                <w:sz w:val="18"/>
                <w:szCs w:val="18"/>
                <w:lang w:val="es-CO" w:eastAsia="es-CO"/>
              </w:rPr>
              <w:t xml:space="preserve"> </w:t>
            </w:r>
            <w:r w:rsidRPr="00DF0870">
              <w:rPr>
                <w:rFonts w:eastAsia="Times New Roman" w:cs="Arial"/>
                <w:color w:val="000000"/>
                <w:sz w:val="18"/>
                <w:szCs w:val="18"/>
                <w:shd w:val="clear" w:color="auto" w:fill="FFFFFF"/>
                <w:lang w:val="es-ES_tradnl" w:eastAsia="es-ES_tradnl"/>
              </w:rPr>
              <w:t>CALLE 14 # 17-18</w:t>
            </w:r>
          </w:p>
          <w:p w:rsidR="00F92A30" w:rsidRPr="006A459F"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s="Arial"/>
                <w:color w:val="000000"/>
                <w:sz w:val="18"/>
                <w:szCs w:val="18"/>
                <w:shd w:val="clear" w:color="auto" w:fill="FFFFFF"/>
                <w:lang w:val="es-ES_tradnl" w:eastAsia="es-ES_tradnl"/>
              </w:rPr>
              <w:t>Avenida Colombia</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w:t>
            </w:r>
            <w:r w:rsidRPr="00DF0870">
              <w:rPr>
                <w:rFonts w:eastAsia="Times New Roman"/>
                <w:color w:val="000000"/>
                <w:sz w:val="18"/>
                <w:szCs w:val="18"/>
                <w:lang w:val="es-CO" w:eastAsia="es-CO"/>
              </w:rPr>
              <w:t xml:space="preserve"> Santander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22 N. 23 – 52) </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Santa Isabel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24 N. 5 Sur 83 </w:t>
            </w:r>
            <w:r w:rsidRPr="00DF0870">
              <w:rPr>
                <w:rFonts w:eastAsia="Times New Roman" w:cs="Arial"/>
                <w:color w:val="000000"/>
                <w:sz w:val="18"/>
                <w:szCs w:val="18"/>
                <w:shd w:val="clear" w:color="auto" w:fill="FFFFFF"/>
                <w:lang w:val="es-ES_tradnl" w:eastAsia="es-ES_tradnl"/>
              </w:rPr>
              <w:t xml:space="preserve">frente a la Iglesia Niño Jesús de Praga </w:t>
            </w:r>
          </w:p>
          <w:p w:rsidR="00F92A30" w:rsidRPr="00DF0870"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Comercial Astrocentro </w:t>
            </w:r>
            <w:r w:rsidRPr="00DF0870">
              <w:rPr>
                <w:rFonts w:eastAsia="Times New Roman" w:cs="Arial"/>
                <w:color w:val="000000"/>
                <w:sz w:val="18"/>
                <w:szCs w:val="18"/>
                <w:shd w:val="clear" w:color="auto" w:fill="FFFFFF"/>
                <w:lang w:val="es-ES_tradnl" w:eastAsia="es-ES_tradnl"/>
              </w:rPr>
              <w:t xml:space="preserve">CRA 24 # 15-61 </w:t>
            </w:r>
            <w:r w:rsidRPr="00DF0870">
              <w:rPr>
                <w:rFonts w:eastAsia="Times New Roman"/>
                <w:color w:val="000000"/>
                <w:sz w:val="18"/>
                <w:szCs w:val="18"/>
                <w:lang w:val="es-CO" w:eastAsia="es-CO"/>
              </w:rPr>
              <w:t>Local 13</w:t>
            </w:r>
          </w:p>
          <w:p w:rsidR="00F92A30" w:rsidRPr="007679FC"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Los Estudiantes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ll</w:t>
            </w:r>
            <w:proofErr w:type="spellEnd"/>
            <w:r w:rsidRPr="00DF0870">
              <w:rPr>
                <w:rFonts w:eastAsia="Times New Roman"/>
                <w:color w:val="000000"/>
                <w:sz w:val="18"/>
                <w:szCs w:val="18"/>
                <w:lang w:val="es-CO" w:eastAsia="es-CO"/>
              </w:rPr>
              <w:t xml:space="preserve"> 20 34 – 13  </w:t>
            </w:r>
          </w:p>
        </w:tc>
        <w:tc>
          <w:tcPr>
            <w:tcW w:w="2126" w:type="dxa"/>
            <w:vAlign w:val="center"/>
          </w:tcPr>
          <w:p w:rsidR="00F92A30" w:rsidRPr="00AA5498" w:rsidRDefault="00F92A30" w:rsidP="00691BC8">
            <w:pPr>
              <w:spacing w:after="0"/>
              <w:jc w:val="center"/>
              <w:rPr>
                <w:rFonts w:eastAsia="Times New Roman"/>
                <w:color w:val="000000"/>
                <w:sz w:val="20"/>
                <w:szCs w:val="20"/>
                <w:lang w:val="es-CO" w:eastAsia="es-CO"/>
              </w:rPr>
            </w:pPr>
            <w:r w:rsidRPr="00AA5498">
              <w:rPr>
                <w:rFonts w:eastAsia="Times New Roman"/>
                <w:color w:val="000000"/>
                <w:sz w:val="20"/>
                <w:szCs w:val="20"/>
                <w:lang w:val="es-CO" w:eastAsia="es-CO"/>
              </w:rPr>
              <w:t>3</w:t>
            </w:r>
            <w:r>
              <w:rPr>
                <w:rFonts w:eastAsia="Times New Roman"/>
                <w:color w:val="000000"/>
                <w:sz w:val="20"/>
                <w:szCs w:val="20"/>
                <w:lang w:val="es-CO" w:eastAsia="es-CO"/>
              </w:rPr>
              <w:t>.</w:t>
            </w:r>
            <w:r w:rsidRPr="00AA5498">
              <w:rPr>
                <w:rFonts w:eastAsia="Times New Roman"/>
                <w:color w:val="000000"/>
                <w:sz w:val="20"/>
                <w:szCs w:val="20"/>
                <w:lang w:val="es-CO" w:eastAsia="es-CO"/>
              </w:rPr>
              <w:t>063</w:t>
            </w:r>
          </w:p>
          <w:p w:rsidR="00F92A30" w:rsidRPr="00DF0870" w:rsidRDefault="00F92A30" w:rsidP="00691BC8">
            <w:pPr>
              <w:spacing w:after="0"/>
              <w:jc w:val="center"/>
              <w:rPr>
                <w:rFonts w:eastAsia="Times New Roman"/>
                <w:color w:val="000000"/>
                <w:sz w:val="18"/>
                <w:szCs w:val="18"/>
                <w:lang w:val="es-CO" w:eastAsia="es-CO"/>
              </w:rPr>
            </w:pPr>
          </w:p>
        </w:tc>
      </w:tr>
      <w:tr w:rsidR="00F92A30" w:rsidRPr="00DF0870" w:rsidTr="00691BC8">
        <w:trPr>
          <w:trHeight w:val="268"/>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ACERTEMOS </w:t>
            </w:r>
          </w:p>
          <w:p w:rsidR="00F92A3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5 PUNTOS DE PAGO HABILITADOS</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p>
        </w:tc>
        <w:tc>
          <w:tcPr>
            <w:tcW w:w="2126" w:type="dxa"/>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NUMERO DE PERSONAS PROGRAMADAS </w:t>
            </w:r>
          </w:p>
        </w:tc>
      </w:tr>
      <w:tr w:rsidR="00F92A30" w:rsidRPr="00DF0870" w:rsidTr="00691BC8">
        <w:trPr>
          <w:trHeight w:val="268"/>
          <w:jc w:val="center"/>
        </w:trPr>
        <w:tc>
          <w:tcPr>
            <w:tcW w:w="6887" w:type="dxa"/>
            <w:shd w:val="clear" w:color="auto" w:fill="auto"/>
            <w:noWrap/>
            <w:vAlign w:val="center"/>
          </w:tcPr>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LORENZO CLL 18 N 3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CENTRO COMER</w:t>
            </w:r>
            <w:r>
              <w:rPr>
                <w:rFonts w:eastAsia="Times New Roman"/>
                <w:color w:val="000000"/>
                <w:sz w:val="18"/>
                <w:szCs w:val="18"/>
                <w:lang w:val="es-CO" w:eastAsia="es-CO"/>
              </w:rPr>
              <w:t>CIAL ASTRO CENTRO CRA 24 N 15-6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AV COLOMBIA CALLE 22 N 17 B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CHAMBU I MZ 30 CS 15 LOCAL 2</w:t>
            </w:r>
          </w:p>
          <w:p w:rsidR="00F92A30"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POTRERILLO CRA 7 CLL 15-77</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1</w:t>
            </w:r>
            <w:r>
              <w:rPr>
                <w:rFonts w:eastAsia="Times New Roman"/>
                <w:color w:val="000000"/>
                <w:sz w:val="20"/>
                <w:szCs w:val="20"/>
                <w:lang w:val="es-CO" w:eastAsia="es-CO"/>
              </w:rPr>
              <w:t>.</w:t>
            </w:r>
            <w:r w:rsidRPr="00AA5498">
              <w:rPr>
                <w:rFonts w:eastAsia="Times New Roman"/>
                <w:color w:val="000000"/>
                <w:sz w:val="20"/>
                <w:szCs w:val="20"/>
                <w:lang w:val="es-CO" w:eastAsia="es-CO"/>
              </w:rPr>
              <w:t>322</w:t>
            </w:r>
          </w:p>
        </w:tc>
      </w:tr>
    </w:tbl>
    <w:p w:rsidR="00F92A30" w:rsidRDefault="00F92A30" w:rsidP="00F92A30">
      <w:pPr>
        <w:spacing w:after="0"/>
        <w:rPr>
          <w:rFonts w:eastAsia="Times New Roman"/>
          <w:sz w:val="20"/>
          <w:szCs w:val="20"/>
          <w:lang w:val="es-ES_tradnl" w:eastAsia="es-ES"/>
        </w:rPr>
      </w:pPr>
    </w:p>
    <w:p w:rsidR="00F92A30" w:rsidRDefault="00F92A30" w:rsidP="00F92A30">
      <w:pPr>
        <w:spacing w:after="0"/>
        <w:jc w:val="center"/>
        <w:rPr>
          <w:rFonts w:eastAsia="Times New Roman"/>
          <w:b/>
          <w:lang w:val="es-ES_tradnl" w:eastAsia="es-ES"/>
        </w:rPr>
      </w:pPr>
      <w:r w:rsidRPr="00DF1E3D">
        <w:rPr>
          <w:rFonts w:eastAsia="Times New Roman"/>
          <w:b/>
          <w:lang w:val="es-ES_tradnl" w:eastAsia="es-ES"/>
        </w:rPr>
        <w:t>CRONOGRAMA DE PAGOS ZONA RURAL</w:t>
      </w:r>
    </w:p>
    <w:p w:rsidR="00F92A30" w:rsidRPr="00DF1E3D" w:rsidRDefault="00F92A30" w:rsidP="00F92A30">
      <w:pPr>
        <w:spacing w:after="0"/>
        <w:jc w:val="center"/>
        <w:rPr>
          <w:rFonts w:eastAsia="Times New Roman"/>
          <w:b/>
          <w:lang w:val="es-ES_tradnl" w:eastAsia="es-ES"/>
        </w:rPr>
      </w:pPr>
    </w:p>
    <w:p w:rsidR="00F92A30" w:rsidRPr="00DF1E3D" w:rsidRDefault="00F92A30" w:rsidP="00F92A30">
      <w:pPr>
        <w:spacing w:after="0"/>
        <w:rPr>
          <w:rFonts w:eastAsia="Times New Roman"/>
          <w:lang w:val="es-ES_tradnl" w:eastAsia="es-ES"/>
        </w:rPr>
      </w:pPr>
      <w:r w:rsidRPr="00DF1E3D">
        <w:rPr>
          <w:rFonts w:eastAsia="Times New Roman"/>
          <w:lang w:val="es-ES_tradnl" w:eastAsia="es-ES"/>
        </w:rPr>
        <w:t xml:space="preserve">Para el caso de los adultos mayores que residen en los corregimientos se solicita cobrar en su respectivo sector, considerando las siguientes fechas y lugares de </w:t>
      </w:r>
      <w:r w:rsidRPr="00DF1E3D">
        <w:rPr>
          <w:rFonts w:eastAsia="Times New Roman"/>
          <w:lang w:val="es-ES_tradnl" w:eastAsia="es-ES"/>
        </w:rPr>
        <w:lastRenderedPageBreak/>
        <w:t xml:space="preserve">pago. </w:t>
      </w:r>
      <w:r>
        <w:rPr>
          <w:rFonts w:eastAsia="Times New Roman"/>
          <w:lang w:val="es-ES_tradnl" w:eastAsia="es-ES"/>
        </w:rPr>
        <w:t xml:space="preserve">Aclarando que </w:t>
      </w:r>
      <w:r>
        <w:rPr>
          <w:rFonts w:eastAsia="Times New Roman"/>
          <w:color w:val="000000"/>
          <w:lang w:val="es-CO" w:eastAsia="es-ES_tradnl"/>
        </w:rPr>
        <w:t>l</w:t>
      </w:r>
      <w:r w:rsidRPr="00DF1E3D">
        <w:rPr>
          <w:rFonts w:eastAsia="Times New Roman"/>
          <w:color w:val="000000"/>
          <w:lang w:val="es-CO" w:eastAsia="es-ES_tradnl"/>
        </w:rPr>
        <w:t xml:space="preserve">os pagos en la zona rural se realizarán a partir del </w:t>
      </w:r>
      <w:r w:rsidRPr="00DF1E3D">
        <w:rPr>
          <w:rFonts w:eastAsia="Times New Roman"/>
          <w:b/>
          <w:color w:val="000000"/>
          <w:lang w:val="es-CO" w:eastAsia="es-ES_tradnl"/>
        </w:rPr>
        <w:t>jueves 6</w:t>
      </w:r>
      <w:r w:rsidRPr="00DF1E3D">
        <w:rPr>
          <w:rFonts w:eastAsia="Times New Roman"/>
          <w:b/>
          <w:lang w:val="es-ES_tradnl" w:eastAsia="es-ES_tradnl"/>
        </w:rPr>
        <w:t xml:space="preserve"> hasta el </w:t>
      </w:r>
      <w:r w:rsidRPr="00DF1E3D">
        <w:rPr>
          <w:rFonts w:eastAsia="Times New Roman"/>
          <w:b/>
          <w:color w:val="000000"/>
          <w:lang w:val="es-ES_tradnl" w:eastAsia="es-ES_tradnl"/>
        </w:rPr>
        <w:t>jueves 17</w:t>
      </w:r>
      <w:r w:rsidRPr="00DF1E3D">
        <w:rPr>
          <w:rFonts w:eastAsia="Times New Roman"/>
          <w:b/>
          <w:lang w:val="es-ES_tradnl" w:eastAsia="es-ES_tradnl"/>
        </w:rPr>
        <w:t xml:space="preserve"> </w:t>
      </w:r>
      <w:r w:rsidRPr="00DF1E3D">
        <w:rPr>
          <w:rFonts w:eastAsia="Times New Roman"/>
          <w:b/>
          <w:lang w:val="es-CO" w:eastAsia="es-ES_tradnl"/>
        </w:rPr>
        <w:t>de julio</w:t>
      </w:r>
      <w:r w:rsidRPr="00DF1E3D">
        <w:rPr>
          <w:rFonts w:eastAsia="Times New Roman"/>
          <w:b/>
          <w:color w:val="000000"/>
          <w:lang w:val="es-CO" w:eastAsia="es-ES_tradnl"/>
        </w:rPr>
        <w:t xml:space="preserve">, </w:t>
      </w:r>
      <w:r w:rsidRPr="00DF1E3D">
        <w:rPr>
          <w:rFonts w:eastAsia="Times New Roman"/>
          <w:color w:val="000000"/>
          <w:lang w:val="es-CO" w:eastAsia="es-ES_tradnl"/>
        </w:rPr>
        <w:t>conforme al cronograma establecido.</w:t>
      </w:r>
    </w:p>
    <w:p w:rsidR="00F92A30" w:rsidRDefault="00F92A30" w:rsidP="00F92A30">
      <w:pPr>
        <w:spacing w:after="0"/>
        <w:rPr>
          <w:rFonts w:eastAsia="Times New Roman"/>
          <w:color w:val="000000"/>
          <w:sz w:val="18"/>
          <w:szCs w:val="18"/>
          <w:lang w:val="es-CO" w:eastAsia="es-ES_tradnl"/>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95"/>
        <w:gridCol w:w="3233"/>
        <w:gridCol w:w="1136"/>
        <w:gridCol w:w="2008"/>
        <w:gridCol w:w="1579"/>
      </w:tblGrid>
      <w:tr w:rsidR="00F92A30" w:rsidRPr="00DF1E3D" w:rsidTr="00691BC8">
        <w:trPr>
          <w:trHeight w:val="55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b/>
                <w:sz w:val="18"/>
                <w:szCs w:val="18"/>
                <w:lang w:val="es-CO" w:eastAsia="es-ES_tradnl"/>
              </w:rPr>
              <w:t>FECHA</w:t>
            </w:r>
          </w:p>
        </w:tc>
        <w:tc>
          <w:tcPr>
            <w:tcW w:w="3233"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CORREGIMIENTO</w:t>
            </w:r>
          </w:p>
        </w:tc>
        <w:tc>
          <w:tcPr>
            <w:tcW w:w="1136"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HORA</w:t>
            </w:r>
          </w:p>
        </w:tc>
        <w:tc>
          <w:tcPr>
            <w:tcW w:w="2008"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LUGAR DE PAGO</w:t>
            </w:r>
          </w:p>
        </w:tc>
        <w:tc>
          <w:tcPr>
            <w:tcW w:w="1579" w:type="dxa"/>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 xml:space="preserve">NUMERO DE PERSONAS PROGRAMADAS </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6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Cabrera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133</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Buesaquillo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347</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7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Jongovito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162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Jamondino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286</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10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Encano “Resguardo  Indígena </w:t>
            </w:r>
            <w:proofErr w:type="spellStart"/>
            <w:r w:rsidRPr="00DF1E3D">
              <w:rPr>
                <w:rFonts w:eastAsia="Times New Roman"/>
                <w:sz w:val="18"/>
                <w:szCs w:val="18"/>
                <w:lang w:val="es-ES_tradnl" w:eastAsia="es-ES_tradnl"/>
              </w:rPr>
              <w:t>Quillasinga</w:t>
            </w:r>
            <w:proofErr w:type="spellEnd"/>
            <w:r w:rsidRPr="00DF1E3D">
              <w:rPr>
                <w:rFonts w:eastAsia="Times New Roman"/>
                <w:sz w:val="18"/>
                <w:szCs w:val="18"/>
                <w:lang w:val="es-ES_tradnl" w:eastAsia="es-ES_tradnl"/>
              </w:rPr>
              <w:t xml:space="preserve"> Refugio del Sol”</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Casa Cabildo</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Laguna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11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martes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 Fernando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Mocondino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292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12 2017</w:t>
            </w:r>
          </w:p>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CO" w:eastAsia="es-ES_tradnl"/>
              </w:rPr>
              <w:t xml:space="preserve">miércoles </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Caldera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111</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Genoy</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Restaurante La Peña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171</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 xml:space="preserve"> Julio 13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Socorro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Santa Bárbara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14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Gualmatan</w:t>
            </w:r>
            <w:proofErr w:type="spellEnd"/>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Iglesia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120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Obonuco</w:t>
            </w:r>
          </w:p>
        </w:tc>
        <w:tc>
          <w:tcPr>
            <w:tcW w:w="1136" w:type="dxa"/>
            <w:shd w:val="clear" w:color="auto" w:fill="auto"/>
            <w:vAlign w:val="center"/>
          </w:tcPr>
          <w:p w:rsidR="00F92A30" w:rsidRPr="00DF1E3D" w:rsidRDefault="00F92A30" w:rsidP="00691BC8">
            <w:pPr>
              <w:spacing w:after="0"/>
              <w:contextualSpacing/>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Salón Comunal </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175</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17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Mapachico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90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Morasurco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102</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 </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ENCANO</w:t>
            </w:r>
          </w:p>
        </w:tc>
        <w:tc>
          <w:tcPr>
            <w:tcW w:w="1136"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p>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EL ENCANO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428</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CATAMBUCO</w:t>
            </w:r>
          </w:p>
        </w:tc>
        <w:tc>
          <w:tcPr>
            <w:tcW w:w="1136"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r w:rsidRPr="00DF1E3D">
              <w:rPr>
                <w:rFonts w:eastAsia="Times New Roman"/>
                <w:color w:val="000000"/>
                <w:sz w:val="18"/>
                <w:szCs w:val="18"/>
                <w:lang w:val="es-CO" w:eastAsia="es-CO"/>
              </w:rPr>
              <w:t xml:space="preserve"> CATAMBUCO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765</w:t>
            </w:r>
          </w:p>
        </w:tc>
      </w:tr>
      <w:tr w:rsidR="00F92A30" w:rsidRPr="00DF1E3D" w:rsidTr="00691BC8">
        <w:trPr>
          <w:trHeight w:val="585"/>
          <w:jc w:val="center"/>
        </w:trPr>
        <w:tc>
          <w:tcPr>
            <w:tcW w:w="7772" w:type="dxa"/>
            <w:gridSpan w:val="4"/>
            <w:shd w:val="clear" w:color="auto" w:fill="auto"/>
            <w:vAlign w:val="center"/>
          </w:tcPr>
          <w:p w:rsidR="00F92A30" w:rsidRPr="00DF1E3D" w:rsidRDefault="00F92A30" w:rsidP="00691BC8">
            <w:pPr>
              <w:spacing w:after="0"/>
              <w:jc w:val="center"/>
              <w:rPr>
                <w:rFonts w:eastAsia="Times New Roman"/>
                <w:b/>
                <w:color w:val="000000"/>
                <w:sz w:val="18"/>
                <w:szCs w:val="18"/>
                <w:lang w:val="es-CO" w:eastAsia="es-CO"/>
              </w:rPr>
            </w:pPr>
            <w:r>
              <w:rPr>
                <w:rFonts w:eastAsia="Times New Roman"/>
                <w:b/>
                <w:color w:val="000000"/>
                <w:sz w:val="18"/>
                <w:szCs w:val="18"/>
                <w:lang w:val="es-CO" w:eastAsia="es-CO"/>
              </w:rPr>
              <w:t xml:space="preserve">Total personas programadas </w:t>
            </w:r>
          </w:p>
        </w:tc>
        <w:tc>
          <w:tcPr>
            <w:tcW w:w="1579" w:type="dxa"/>
          </w:tcPr>
          <w:p w:rsidR="00F92A30" w:rsidRPr="00560BE6" w:rsidRDefault="00F92A30" w:rsidP="00691BC8">
            <w:pPr>
              <w:spacing w:after="0"/>
              <w:jc w:val="center"/>
              <w:rPr>
                <w:rFonts w:eastAsia="Times New Roman"/>
                <w:b/>
                <w:color w:val="000000"/>
                <w:sz w:val="18"/>
                <w:szCs w:val="18"/>
                <w:lang w:val="es-CO" w:eastAsia="es-CO"/>
              </w:rPr>
            </w:pPr>
            <w:r w:rsidRPr="00560BE6">
              <w:rPr>
                <w:rFonts w:eastAsia="Times New Roman"/>
                <w:b/>
                <w:color w:val="000000"/>
                <w:sz w:val="18"/>
                <w:szCs w:val="18"/>
                <w:lang w:val="es-CO" w:eastAsia="es-CO"/>
              </w:rPr>
              <w:t>14.050</w:t>
            </w:r>
          </w:p>
        </w:tc>
      </w:tr>
    </w:tbl>
    <w:p w:rsidR="00F92A30" w:rsidRDefault="00F92A30" w:rsidP="00F92A30">
      <w:pPr>
        <w:spacing w:after="0"/>
        <w:rPr>
          <w:rFonts w:eastAsia="Times New Roman"/>
          <w:b/>
          <w:color w:val="000000"/>
          <w:u w:val="single"/>
          <w:lang w:val="es-ES_tradnl" w:eastAsia="es-ES_tradnl"/>
        </w:rPr>
      </w:pPr>
    </w:p>
    <w:p w:rsidR="00F92A30" w:rsidRPr="00777850" w:rsidRDefault="00F92A30" w:rsidP="00F92A30">
      <w:pPr>
        <w:spacing w:after="0"/>
        <w:rPr>
          <w:rFonts w:eastAsia="Times New Roman" w:cs="Arial"/>
          <w:iCs/>
          <w:lang w:val="es-CO" w:eastAsia="es-CO"/>
        </w:rPr>
      </w:pPr>
      <w:r w:rsidRPr="00777850">
        <w:rPr>
          <w:rFonts w:eastAsia="Times New Roman" w:cs="Arial"/>
          <w:iCs/>
          <w:lang w:val="es-ES_tradnl" w:eastAsia="es-CO"/>
        </w:rPr>
        <w:t>Para mayor información se</w:t>
      </w:r>
      <w:r w:rsidRPr="00777850">
        <w:rPr>
          <w:rFonts w:eastAsia="Times New Roman" w:cs="Arial"/>
          <w:iCs/>
          <w:lang w:val="es-CO" w:eastAsia="es-CO"/>
        </w:rPr>
        <w:t xml:space="preserve"> sugiere </w:t>
      </w:r>
      <w:r w:rsidRPr="00777850">
        <w:rPr>
          <w:rFonts w:eastAsia="Times New Roman"/>
          <w:lang w:val="es-CO" w:eastAsia="es-ES_tradnl"/>
        </w:rPr>
        <w:t xml:space="preserve">a los beneficiarios, </w:t>
      </w:r>
      <w:r w:rsidRPr="00777850">
        <w:rPr>
          <w:rFonts w:eastAsia="Times New Roman" w:cs="Arial"/>
          <w:iCs/>
          <w:lang w:val="es-CO" w:eastAsia="es-CO"/>
        </w:rPr>
        <w:t>consultar en cada nómina, la fecha y el punto de pago asignado, a través de la página de internet de la Alcaldía de Pasto:</w:t>
      </w:r>
    </w:p>
    <w:p w:rsidR="00F92A30" w:rsidRPr="00777850" w:rsidRDefault="00F92A30" w:rsidP="00F92A30">
      <w:pPr>
        <w:spacing w:after="0"/>
        <w:rPr>
          <w:rFonts w:eastAsia="Times New Roman" w:cs="Arial"/>
          <w:iCs/>
          <w:lang w:val="es-CO" w:eastAsia="es-CO"/>
        </w:rPr>
      </w:pPr>
    </w:p>
    <w:p w:rsidR="00F92A30" w:rsidRPr="00777850" w:rsidRDefault="002F5DB8" w:rsidP="00F92A30">
      <w:pPr>
        <w:spacing w:after="0"/>
        <w:rPr>
          <w:rFonts w:eastAsia="Times New Roman" w:cs="Arial"/>
          <w:b/>
          <w:iCs/>
          <w:color w:val="0070C0"/>
          <w:u w:val="single"/>
          <w:lang w:val="es-CO" w:eastAsia="es-CO"/>
        </w:rPr>
      </w:pPr>
      <w:hyperlink r:id="rId17" w:history="1">
        <w:r w:rsidR="00F92A30" w:rsidRPr="00777850">
          <w:rPr>
            <w:rFonts w:eastAsia="Times New Roman" w:cs="Arial"/>
            <w:b/>
            <w:iCs/>
            <w:color w:val="0070C0"/>
            <w:u w:val="single"/>
            <w:lang w:val="es-CO" w:eastAsia="es-CO"/>
          </w:rPr>
          <w:t>www.pasto.gov.co/tramites y servicios/</w:t>
        </w:r>
      </w:hyperlink>
      <w:r w:rsidR="00F92A30" w:rsidRPr="00777850">
        <w:rPr>
          <w:rFonts w:eastAsia="Times New Roman" w:cs="Arial"/>
          <w:b/>
          <w:iCs/>
          <w:color w:val="0070C0"/>
          <w:u w:val="single"/>
          <w:lang w:val="es-CO" w:eastAsia="es-CO"/>
        </w:rPr>
        <w:t>bienestar social/</w:t>
      </w:r>
      <w:proofErr w:type="spellStart"/>
      <w:r w:rsidR="00F92A30" w:rsidRPr="00777850">
        <w:rPr>
          <w:rFonts w:eastAsia="Times New Roman" w:cs="Arial"/>
          <w:b/>
          <w:iCs/>
          <w:color w:val="0070C0"/>
          <w:u w:val="single"/>
          <w:lang w:val="es-CO" w:eastAsia="es-CO"/>
        </w:rPr>
        <w:t>colombiajulior</w:t>
      </w:r>
      <w:proofErr w:type="spellEnd"/>
      <w:r w:rsidR="00F92A30" w:rsidRPr="00777850">
        <w:rPr>
          <w:rFonts w:eastAsia="Times New Roman" w:cs="Arial"/>
          <w:b/>
          <w:iCs/>
          <w:color w:val="0070C0"/>
          <w:u w:val="single"/>
          <w:lang w:val="es-CO" w:eastAsia="es-CO"/>
        </w:rPr>
        <w:t>/ingresar número de cédula/arrastrar imagen/</w:t>
      </w:r>
      <w:proofErr w:type="spellStart"/>
      <w:r w:rsidR="00F92A30" w:rsidRPr="00777850">
        <w:rPr>
          <w:rFonts w:eastAsia="Times New Roman" w:cs="Arial"/>
          <w:b/>
          <w:iCs/>
          <w:color w:val="0070C0"/>
          <w:u w:val="single"/>
          <w:lang w:val="es-CO" w:eastAsia="es-CO"/>
        </w:rPr>
        <w:t>clik</w:t>
      </w:r>
      <w:proofErr w:type="spellEnd"/>
      <w:r w:rsidR="00F92A30" w:rsidRPr="00777850">
        <w:rPr>
          <w:rFonts w:eastAsia="Times New Roman" w:cs="Arial"/>
          <w:b/>
          <w:iCs/>
          <w:color w:val="0070C0"/>
          <w:u w:val="single"/>
          <w:lang w:val="es-CO" w:eastAsia="es-CO"/>
        </w:rPr>
        <w:t xml:space="preserve"> en consultar.</w:t>
      </w:r>
    </w:p>
    <w:p w:rsidR="00F92A30" w:rsidRPr="0077785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lang w:val="es-CO" w:eastAsia="es-ES_tradnl"/>
        </w:rPr>
        <w:t>Se recuerda a todos los beneficiarios del programa que para realizar el res</w:t>
      </w:r>
      <w:r>
        <w:rPr>
          <w:rFonts w:eastAsia="Times New Roman"/>
          <w:lang w:val="es-CO" w:eastAsia="es-ES_tradnl"/>
        </w:rPr>
        <w:t>pectivo cobro es indispensable:</w:t>
      </w:r>
    </w:p>
    <w:p w:rsidR="00F92A30" w:rsidRDefault="00F92A30" w:rsidP="00F92A30">
      <w:pPr>
        <w:spacing w:after="0"/>
        <w:rPr>
          <w:rFonts w:eastAsia="Times New Roman"/>
          <w:lang w:val="es-CO" w:eastAsia="es-ES_tradnl"/>
        </w:rPr>
      </w:pPr>
    </w:p>
    <w:p w:rsidR="00F92A30" w:rsidRDefault="00F92A30" w:rsidP="00F92A30">
      <w:pPr>
        <w:numPr>
          <w:ilvl w:val="0"/>
          <w:numId w:val="13"/>
        </w:numPr>
        <w:suppressAutoHyphens w:val="0"/>
        <w:spacing w:after="0"/>
        <w:rPr>
          <w:rFonts w:eastAsia="Times New Roman"/>
          <w:b/>
          <w:lang w:val="es-CO" w:eastAsia="es-ES_tradnl"/>
        </w:rPr>
      </w:pPr>
      <w:r w:rsidRPr="00777850">
        <w:rPr>
          <w:rFonts w:eastAsia="Times New Roman"/>
          <w:lang w:val="es-CO" w:eastAsia="es-ES_tradnl"/>
        </w:rPr>
        <w:t xml:space="preserve">Presentar la </w:t>
      </w:r>
      <w:r>
        <w:rPr>
          <w:rFonts w:eastAsia="Times New Roman"/>
          <w:b/>
          <w:lang w:val="es-CO" w:eastAsia="es-ES_tradnl"/>
        </w:rPr>
        <w:t>cédula original.</w:t>
      </w:r>
    </w:p>
    <w:p w:rsidR="00F92A30" w:rsidRPr="007679FC" w:rsidRDefault="00F92A30" w:rsidP="00F92A30">
      <w:pPr>
        <w:numPr>
          <w:ilvl w:val="0"/>
          <w:numId w:val="13"/>
        </w:numPr>
        <w:suppressAutoHyphens w:val="0"/>
        <w:spacing w:after="0"/>
        <w:rPr>
          <w:rFonts w:eastAsia="Times New Roman"/>
          <w:b/>
          <w:lang w:val="es-CO" w:eastAsia="es-ES_tradnl"/>
        </w:rPr>
      </w:pPr>
      <w:r>
        <w:rPr>
          <w:rFonts w:eastAsia="Times New Roman"/>
          <w:lang w:val="es-CO" w:eastAsia="es-ES_tradnl"/>
        </w:rPr>
        <w:t>Ú</w:t>
      </w:r>
      <w:r w:rsidRPr="007679FC">
        <w:rPr>
          <w:rFonts w:eastAsia="Times New Roman"/>
          <w:lang w:val="es-CO" w:eastAsia="es-ES_tradnl"/>
        </w:rPr>
        <w:t>nicamente</w:t>
      </w:r>
      <w:r w:rsidRPr="007679FC">
        <w:rPr>
          <w:rFonts w:eastAsia="Times New Roman"/>
          <w:b/>
          <w:lang w:val="es-CO" w:eastAsia="es-ES_tradnl"/>
        </w:rPr>
        <w:t xml:space="preserve"> </w:t>
      </w:r>
      <w:r w:rsidRPr="007679FC">
        <w:rPr>
          <w:rFonts w:eastAsia="Times New Roman"/>
          <w:lang w:val="es-CO" w:eastAsia="es-ES_tradnl"/>
        </w:rPr>
        <w:t xml:space="preserve">para el caso de las personas mayores en condición de </w:t>
      </w:r>
      <w:r w:rsidRPr="007679FC">
        <w:rPr>
          <w:rFonts w:eastAsia="Times New Roman"/>
          <w:b/>
          <w:lang w:val="es-CO" w:eastAsia="es-ES_tradnl"/>
        </w:rPr>
        <w:t>discapacidad</w:t>
      </w:r>
      <w:r w:rsidRPr="007679FC">
        <w:rPr>
          <w:rFonts w:eastAsia="Times New Roman"/>
          <w:lang w:val="es-CO" w:eastAsia="es-ES_tradnl"/>
        </w:rPr>
        <w:t xml:space="preserve"> que no pueden acercarse a cobrar, presentar </w:t>
      </w:r>
      <w:r w:rsidRPr="007679FC">
        <w:rPr>
          <w:rFonts w:eastAsia="Times New Roman"/>
          <w:b/>
          <w:lang w:val="es-CO" w:eastAsia="es-ES_tradnl"/>
        </w:rPr>
        <w:t xml:space="preserve">PODER NOTARIAL, </w:t>
      </w:r>
      <w:r w:rsidRPr="007679FC">
        <w:rPr>
          <w:rFonts w:eastAsia="Times New Roman"/>
          <w:lang w:val="es-CO" w:eastAsia="es-ES_tradnl"/>
        </w:rPr>
        <w:t xml:space="preserve">éste debe tener vigencia del mes actual </w:t>
      </w:r>
      <w:r w:rsidRPr="007679FC">
        <w:rPr>
          <w:rFonts w:eastAsia="Times New Roman"/>
          <w:b/>
          <w:lang w:val="es-CO" w:eastAsia="es-ES_tradnl"/>
        </w:rPr>
        <w:t>(julio)</w:t>
      </w:r>
      <w:r w:rsidRPr="007679FC">
        <w:rPr>
          <w:rFonts w:eastAsia="Times New Roman"/>
          <w:lang w:val="es-CO" w:eastAsia="es-ES_tradnl"/>
        </w:rPr>
        <w:t xml:space="preserve">, además se debe presentar dos copias y originales de </w:t>
      </w:r>
      <w:r>
        <w:rPr>
          <w:rFonts w:eastAsia="Times New Roman"/>
          <w:lang w:val="es-CO" w:eastAsia="es-ES_tradnl"/>
        </w:rPr>
        <w:t>cédula tanto del beneficiario como del apoderado</w:t>
      </w:r>
      <w:r w:rsidRPr="007679FC">
        <w:rPr>
          <w:rFonts w:eastAsia="Times New Roman"/>
          <w:lang w:val="es-CO" w:eastAsia="es-ES_tradnl"/>
        </w:rPr>
        <w:t xml:space="preserve">. </w:t>
      </w:r>
    </w:p>
    <w:p w:rsidR="00F92A3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color w:val="000000"/>
          <w:lang w:val="es-CO" w:eastAsia="es-ES_tradnl"/>
        </w:rPr>
        <w:t>Igualmente</w:t>
      </w:r>
      <w:r w:rsidRPr="00777850">
        <w:rPr>
          <w:rFonts w:eastAsia="Times New Roman"/>
          <w:lang w:val="es-CO" w:eastAsia="es-ES_tradnl"/>
        </w:rPr>
        <w:t xml:space="preserve">, pueden dirigirse hasta las instalaciones del Centro Vida para el Adulto Mayor, ubicado en la Secretaría de Bienestar Social, barrio Mijitayo </w:t>
      </w:r>
      <w:proofErr w:type="spellStart"/>
      <w:r w:rsidRPr="00777850">
        <w:rPr>
          <w:rFonts w:eastAsia="Times New Roman"/>
          <w:lang w:val="es-CO" w:eastAsia="es-ES_tradnl"/>
        </w:rPr>
        <w:t>Cra</w:t>
      </w:r>
      <w:proofErr w:type="spellEnd"/>
      <w:r w:rsidRPr="00777850">
        <w:rPr>
          <w:rFonts w:eastAsia="Times New Roman"/>
          <w:lang w:val="es-CO" w:eastAsia="es-ES_tradnl"/>
        </w:rPr>
        <w:t xml:space="preserve"> 26 Sur (antiguo </w:t>
      </w:r>
      <w:proofErr w:type="spellStart"/>
      <w:r w:rsidRPr="00777850">
        <w:rPr>
          <w:rFonts w:eastAsia="Times New Roman"/>
          <w:lang w:val="es-CO" w:eastAsia="es-ES_tradnl"/>
        </w:rPr>
        <w:t>Inurbe</w:t>
      </w:r>
      <w:proofErr w:type="spellEnd"/>
      <w:r w:rsidRPr="00777850">
        <w:rPr>
          <w:rFonts w:eastAsia="Times New Roman"/>
          <w:lang w:val="es-CO" w:eastAsia="es-ES_tradnl"/>
        </w:rPr>
        <w:t>) o comunicarse a la siguiente línea telefónica: 7244326</w:t>
      </w:r>
      <w:r>
        <w:rPr>
          <w:rFonts w:eastAsia="Times New Roman"/>
          <w:lang w:val="es-CO" w:eastAsia="es-ES_tradnl"/>
        </w:rPr>
        <w:t>,</w:t>
      </w:r>
      <w:r w:rsidRPr="00777850">
        <w:rPr>
          <w:rFonts w:eastAsia="Times New Roman"/>
          <w:lang w:val="es-CO" w:eastAsia="es-ES_tradnl"/>
        </w:rPr>
        <w:t xml:space="preserve"> opción 7 extensión 1806</w:t>
      </w:r>
      <w:r>
        <w:rPr>
          <w:rFonts w:eastAsia="Times New Roman"/>
          <w:lang w:val="es-CO" w:eastAsia="es-ES_tradnl"/>
        </w:rPr>
        <w:t>.</w:t>
      </w:r>
    </w:p>
    <w:p w:rsidR="005C72D3" w:rsidRDefault="005C72D3" w:rsidP="00F92A30">
      <w:pPr>
        <w:spacing w:after="0"/>
        <w:rPr>
          <w:rFonts w:eastAsia="Times New Roman"/>
          <w:lang w:val="es-CO" w:eastAsia="es-ES_tradnl"/>
        </w:rPr>
      </w:pPr>
    </w:p>
    <w:p w:rsidR="005C72D3" w:rsidRDefault="005C72D3" w:rsidP="00F92A30">
      <w:pPr>
        <w:spacing w:after="0"/>
        <w:rPr>
          <w:rFonts w:eastAsia="Times New Roman"/>
          <w:lang w:val="es-CO" w:eastAsia="es-ES_tradnl"/>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92A30" w:rsidRPr="00F92A30" w:rsidRDefault="00F92A30" w:rsidP="00CA7F85">
      <w:pPr>
        <w:jc w:val="center"/>
        <w:rPr>
          <w:b/>
          <w:lang w:val="es-CO"/>
        </w:rPr>
      </w:pPr>
    </w:p>
    <w:p w:rsidR="0056200A" w:rsidRDefault="009348D9" w:rsidP="005C72D3">
      <w:pPr>
        <w:jc w:val="center"/>
      </w:pPr>
      <w:r>
        <w:rPr>
          <w:rFonts w:cs="Tahoma"/>
          <w:i/>
        </w:rPr>
        <w:t>Somos</w:t>
      </w:r>
      <w:r w:rsidRPr="00CF22AD">
        <w:rPr>
          <w:rFonts w:cs="Tahoma"/>
          <w:i/>
        </w:rPr>
        <w:t xml:space="preserve"> constructores de paz</w:t>
      </w:r>
    </w:p>
    <w:p w:rsidR="005C72D3" w:rsidRPr="005C72D3" w:rsidRDefault="005C72D3" w:rsidP="005C72D3">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D95" w:rsidRDefault="00A54D95" w:rsidP="00505F60">
      <w:pPr>
        <w:spacing w:after="0"/>
      </w:pPr>
      <w:r>
        <w:separator/>
      </w:r>
    </w:p>
  </w:endnote>
  <w:endnote w:type="continuationSeparator" w:id="0">
    <w:p w:rsidR="00A54D95" w:rsidRDefault="00A54D9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D95" w:rsidRDefault="00A54D95" w:rsidP="00505F60">
      <w:pPr>
        <w:spacing w:after="0"/>
      </w:pPr>
      <w:r>
        <w:separator/>
      </w:r>
    </w:p>
  </w:footnote>
  <w:footnote w:type="continuationSeparator" w:id="0">
    <w:p w:rsidR="00A54D95" w:rsidRDefault="00A54D9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F5DB8" w:rsidRPr="002F5DB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4529BB" w:rsidP="006A7E77">
                <w:pPr>
                  <w:spacing w:after="0"/>
                  <w:jc w:val="left"/>
                  <w:rPr>
                    <w:rFonts w:cs="Tahoma"/>
                    <w:b/>
                    <w:sz w:val="16"/>
                    <w:szCs w:val="20"/>
                  </w:rPr>
                </w:pPr>
                <w:r>
                  <w:rPr>
                    <w:rFonts w:cs="Tahoma"/>
                    <w:b/>
                    <w:sz w:val="16"/>
                    <w:szCs w:val="20"/>
                  </w:rPr>
                  <w:t>Nº 150</w:t>
                </w:r>
              </w:p>
              <w:p w:rsidR="00955B6F" w:rsidRPr="00505F60" w:rsidRDefault="005012DD" w:rsidP="006A7E77">
                <w:pPr>
                  <w:spacing w:after="0"/>
                  <w:jc w:val="left"/>
                  <w:rPr>
                    <w:b/>
                    <w:sz w:val="16"/>
                    <w:szCs w:val="20"/>
                  </w:rPr>
                </w:pPr>
                <w:r>
                  <w:rPr>
                    <w:b/>
                    <w:sz w:val="16"/>
                    <w:szCs w:val="20"/>
                  </w:rPr>
                  <w:t>0</w:t>
                </w:r>
                <w:r w:rsidR="004529BB">
                  <w:rPr>
                    <w:b/>
                    <w:sz w:val="16"/>
                    <w:szCs w:val="20"/>
                  </w:rPr>
                  <w:t>7</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124"/>
    <w:rsid w:val="002F3534"/>
    <w:rsid w:val="002F43DD"/>
    <w:rsid w:val="002F5DB8"/>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42C8"/>
    <w:rsid w:val="004563FE"/>
    <w:rsid w:val="00460ABD"/>
    <w:rsid w:val="00460B76"/>
    <w:rsid w:val="004614E8"/>
    <w:rsid w:val="00461D9F"/>
    <w:rsid w:val="00463681"/>
    <w:rsid w:val="00466269"/>
    <w:rsid w:val="00466BCB"/>
    <w:rsid w:val="004674BD"/>
    <w:rsid w:val="004677B3"/>
    <w:rsid w:val="0047096C"/>
    <w:rsid w:val="00470B8A"/>
    <w:rsid w:val="00470E52"/>
    <w:rsid w:val="00472762"/>
    <w:rsid w:val="0047329A"/>
    <w:rsid w:val="00473341"/>
    <w:rsid w:val="004738CF"/>
    <w:rsid w:val="00473D41"/>
    <w:rsid w:val="0047400C"/>
    <w:rsid w:val="00475FA4"/>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76F0"/>
    <w:rsid w:val="00677A09"/>
    <w:rsid w:val="006824BC"/>
    <w:rsid w:val="00682FFF"/>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07DE"/>
    <w:rsid w:val="006B1D68"/>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098"/>
    <w:rsid w:val="007E436A"/>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6DC"/>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4BAE"/>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64B"/>
    <w:rsid w:val="00A54AB0"/>
    <w:rsid w:val="00A54D95"/>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5950"/>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1968"/>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5C7C"/>
    <w:rsid w:val="00FB6D93"/>
    <w:rsid w:val="00FC0579"/>
    <w:rsid w:val="00FC2164"/>
    <w:rsid w:val="00FC2CAE"/>
    <w:rsid w:val="00FC5262"/>
    <w:rsid w:val="00FC54F9"/>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hyperlink" Target="mailto:pedrodelgado1982@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vante.gov.co/"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A4C53-857D-4E50-8F43-75892D448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10</Pages>
  <Words>2530</Words>
  <Characters>13916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2017-07-06T17:41:00Z</dcterms:created>
  <dcterms:modified xsi:type="dcterms:W3CDTF">2017-07-07T02:26:00Z</dcterms:modified>
</cp:coreProperties>
</file>