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87B" w:rsidRPr="00F0387B" w:rsidRDefault="00F0387B" w:rsidP="00F0387B">
      <w:pPr>
        <w:jc w:val="center"/>
        <w:rPr>
          <w:rFonts w:cs="Arial"/>
          <w:b/>
          <w:color w:val="222222"/>
          <w:shd w:val="clear" w:color="auto" w:fill="FFFFFF"/>
        </w:rPr>
      </w:pPr>
      <w:r w:rsidRPr="00F0387B">
        <w:rPr>
          <w:rFonts w:cs="Arial"/>
          <w:b/>
          <w:color w:val="222222"/>
          <w:shd w:val="clear" w:color="auto" w:fill="FFFFFF"/>
        </w:rPr>
        <w:t>ALCALDE DE PASTO Y SECRETARIO DE EDUCACIÓN, SE REUNIERON CON LA ASOCIACIÓN DE RECTORES DEL MUNICIPIO</w:t>
      </w:r>
    </w:p>
    <w:p w:rsidR="00F0387B" w:rsidRPr="00F0387B" w:rsidRDefault="00F0387B" w:rsidP="00F0387B">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336307" cy="2557145"/>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ctores.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42815" cy="2560983"/>
                    </a:xfrm>
                    <a:prstGeom prst="rect">
                      <a:avLst/>
                    </a:prstGeom>
                  </pic:spPr>
                </pic:pic>
              </a:graphicData>
            </a:graphic>
          </wp:inline>
        </w:drawing>
      </w:r>
    </w:p>
    <w:p w:rsidR="00F0387B" w:rsidRPr="00F0387B" w:rsidRDefault="00F0387B" w:rsidP="00F0387B">
      <w:pPr>
        <w:rPr>
          <w:rFonts w:cs="Arial"/>
          <w:color w:val="222222"/>
          <w:shd w:val="clear" w:color="auto" w:fill="FFFFFF"/>
        </w:rPr>
      </w:pPr>
      <w:r w:rsidRPr="00F0387B">
        <w:rPr>
          <w:rFonts w:cs="Arial"/>
          <w:color w:val="222222"/>
          <w:shd w:val="clear" w:color="auto" w:fill="FFFFFF"/>
        </w:rPr>
        <w:t>El Alcalde de Pasto, Pedro Vicente Obando Ordóñez, el Secretario de Educación Henry Barco Melo y su equipo de colaboradores, adelantaron una jornada de trabajo con la Asociación de rectores y directores del Municipio, donde se escuchó las inquietudes por parte de esta instancia y establecieron compromisos y alternativas de solución frente a problemáticas específicas.</w:t>
      </w:r>
    </w:p>
    <w:p w:rsidR="00F0387B" w:rsidRPr="00F0387B" w:rsidRDefault="0023376D" w:rsidP="00F0387B">
      <w:pPr>
        <w:rPr>
          <w:rFonts w:cs="Arial"/>
          <w:color w:val="222222"/>
          <w:shd w:val="clear" w:color="auto" w:fill="FFFFFF"/>
        </w:rPr>
      </w:pPr>
      <w:r>
        <w:rPr>
          <w:rFonts w:cs="Arial"/>
          <w:color w:val="222222"/>
          <w:shd w:val="clear" w:color="auto" w:fill="FFFFFF"/>
        </w:rPr>
        <w:t>Fabio Cabrera Paz, p</w:t>
      </w:r>
      <w:r w:rsidR="00F0387B" w:rsidRPr="00F0387B">
        <w:rPr>
          <w:rFonts w:cs="Arial"/>
          <w:color w:val="222222"/>
          <w:shd w:val="clear" w:color="auto" w:fill="FFFFFF"/>
        </w:rPr>
        <w:t>residente de la Asociación de Rectores y Directores de Pasto, dio a conocer que durante la jornada se estableció el compromiso de transferir recursos económicos para proyectos de la zona rural; además de la consecución de recursos para conectividad y transporte escolar para el año 2018. “Nos sentimos satisfechos con la presente Administración, porque nos ha permitido estos espacios de diálogo y concertación, en procura de fortalecer la educación en el Municipio”.  </w:t>
      </w:r>
    </w:p>
    <w:p w:rsidR="00F0387B" w:rsidRDefault="00F0387B" w:rsidP="00F0387B">
      <w:pPr>
        <w:rPr>
          <w:rFonts w:cs="Arial"/>
          <w:color w:val="222222"/>
          <w:shd w:val="clear" w:color="auto" w:fill="FFFFFF"/>
        </w:rPr>
      </w:pPr>
      <w:r w:rsidRPr="00F0387B">
        <w:rPr>
          <w:rFonts w:cs="Arial"/>
          <w:color w:val="222222"/>
          <w:shd w:val="clear" w:color="auto" w:fill="FFFFFF"/>
        </w:rPr>
        <w:t>El Secretario de Educación Henry Barco Melo, agregó que uno de los objetivos del encuentro fue unir voluntades para mejorar la financiación de la calidad. “Estamos haciendo esfuerzos para cumplir con los alivios educativos, que es un trabajo que hace la Administración Local para apoyar a las Instituciones Educativas con unas transferencias económicas”. Así mismo, resaltó el empoderamiento que han demostrado las Instituciones Educativas, con respecto al proyecto PIEMSA. “Se acordado unas jornadas pedagógicas que nos permitan abordar unas temáticas muy pertinentes en la educación y eso será lo que se empezará a movilizar en las Instit</w:t>
      </w:r>
      <w:r>
        <w:rPr>
          <w:rFonts w:cs="Arial"/>
          <w:color w:val="222222"/>
          <w:shd w:val="clear" w:color="auto" w:fill="FFFFFF"/>
        </w:rPr>
        <w:t>uciones Educativas”, puntualizó.</w:t>
      </w:r>
    </w:p>
    <w:p w:rsidR="00F0387B" w:rsidRDefault="00F0387B" w:rsidP="00F0387B">
      <w:pPr>
        <w:rPr>
          <w:rFonts w:cs="Arial"/>
          <w:color w:val="222222"/>
          <w:shd w:val="clear" w:color="auto" w:fill="FFFFFF"/>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F0387B" w:rsidRDefault="00F0387B" w:rsidP="00F0387B">
      <w:pPr>
        <w:jc w:val="center"/>
        <w:rPr>
          <w:rFonts w:cs="Arial"/>
          <w:color w:val="222222"/>
          <w:shd w:val="clear" w:color="auto" w:fill="FFFFFF"/>
        </w:rPr>
      </w:pPr>
      <w:r>
        <w:rPr>
          <w:rFonts w:cs="Tahoma"/>
          <w:i/>
        </w:rPr>
        <w:t>Somos</w:t>
      </w:r>
      <w:r w:rsidRPr="00CF22AD">
        <w:rPr>
          <w:rFonts w:cs="Tahoma"/>
          <w:i/>
        </w:rPr>
        <w:t xml:space="preserve"> constructores de paz</w:t>
      </w:r>
    </w:p>
    <w:p w:rsidR="00F0387B" w:rsidRPr="00F0387B" w:rsidRDefault="00F0387B" w:rsidP="00F0387B">
      <w:pPr>
        <w:jc w:val="center"/>
        <w:rPr>
          <w:rFonts w:cs="Arial"/>
          <w:b/>
          <w:color w:val="222222"/>
          <w:shd w:val="clear" w:color="auto" w:fill="FFFFFF"/>
        </w:rPr>
      </w:pPr>
      <w:r w:rsidRPr="00F0387B">
        <w:rPr>
          <w:rFonts w:cs="Arial"/>
          <w:b/>
          <w:color w:val="222222"/>
          <w:shd w:val="clear" w:color="auto" w:fill="FFFFFF"/>
        </w:rPr>
        <w:lastRenderedPageBreak/>
        <w:t>RECTORES DE PASTO, FIRMAN PACTO POR LA VIDA ‘ILUMINA LA VIDA, VÍVELA SIN PÓLVORA’</w:t>
      </w:r>
    </w:p>
    <w:p w:rsidR="00F0387B" w:rsidRPr="00F0387B" w:rsidRDefault="00F0387B" w:rsidP="00F0387B">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821642" cy="284226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rma.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22602" cy="2842826"/>
                    </a:xfrm>
                    <a:prstGeom prst="rect">
                      <a:avLst/>
                    </a:prstGeom>
                  </pic:spPr>
                </pic:pic>
              </a:graphicData>
            </a:graphic>
          </wp:inline>
        </w:drawing>
      </w:r>
    </w:p>
    <w:p w:rsidR="00F0387B" w:rsidRPr="00F0387B" w:rsidRDefault="00F0387B" w:rsidP="00F0387B">
      <w:pPr>
        <w:rPr>
          <w:rFonts w:cs="Arial"/>
          <w:color w:val="222222"/>
          <w:shd w:val="clear" w:color="auto" w:fill="FFFFFF"/>
        </w:rPr>
      </w:pPr>
      <w:r w:rsidRPr="00F0387B">
        <w:rPr>
          <w:rFonts w:cs="Arial"/>
          <w:color w:val="222222"/>
          <w:shd w:val="clear" w:color="auto" w:fill="FFFFFF"/>
        </w:rPr>
        <w:t>Los integrantes de la Asociación de rectores y directores de Pasto, firmaron el pacto por la vida, enmarcado en la estrategia comunicativa ‘Ilumina la vida, vívela sin pólvora’, que tiene como objetivo desmotivar en la ciudadanía el hábito de usar pólvora durante todas las épocas del año, en especial a final e inicio de año.</w:t>
      </w:r>
    </w:p>
    <w:p w:rsidR="00F0387B" w:rsidRDefault="00F0387B" w:rsidP="00F0387B">
      <w:pPr>
        <w:rPr>
          <w:rFonts w:cs="Arial"/>
          <w:color w:val="222222"/>
          <w:shd w:val="clear" w:color="auto" w:fill="FFFFFF"/>
        </w:rPr>
      </w:pPr>
      <w:r w:rsidRPr="00F0387B">
        <w:rPr>
          <w:rFonts w:cs="Arial"/>
          <w:color w:val="222222"/>
          <w:shd w:val="clear" w:color="auto" w:fill="FFFFFF"/>
        </w:rPr>
        <w:t>Con la firma voluntaria, los rectores se comprometieron a liderar acciones de prevención frente al uso, manipulación, compra y venta de pólvora en sus establecimientos educativos. Al respecto, Gloria Jurado, rectora de la Institución Educativa Municipal Francisco De la Villota del Corregimiento de Genoy, manifestó: “Estamos conve</w:t>
      </w:r>
      <w:r>
        <w:rPr>
          <w:rFonts w:cs="Arial"/>
          <w:color w:val="222222"/>
          <w:shd w:val="clear" w:color="auto" w:fill="FFFFFF"/>
        </w:rPr>
        <w:t>ncidos de que podemos disfrutar</w:t>
      </w:r>
      <w:r w:rsidRPr="00F0387B">
        <w:rPr>
          <w:rFonts w:cs="Arial"/>
          <w:color w:val="222222"/>
          <w:shd w:val="clear" w:color="auto" w:fill="FFFFFF"/>
        </w:rPr>
        <w:t> y enseñar a nuestros comunidades a disfrutar sin utilizar pólvora, sabemos del daño que causa a nivel ambiental y el riesgo preponderante de afectar la integridad de nuestros niños y jóvenes”.</w:t>
      </w:r>
    </w:p>
    <w:p w:rsidR="00F0387B" w:rsidRDefault="00F0387B" w:rsidP="00F0387B">
      <w:pPr>
        <w:rPr>
          <w:rFonts w:cs="Arial"/>
          <w:color w:val="222222"/>
          <w:shd w:val="clear" w:color="auto" w:fill="FFFFFF"/>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p>
    <w:p w:rsidR="00F0387B" w:rsidRPr="00F0387B" w:rsidRDefault="00F0387B" w:rsidP="0063371B">
      <w:pPr>
        <w:jc w:val="center"/>
        <w:rPr>
          <w:rFonts w:cs="Arial"/>
          <w:color w:val="222222"/>
          <w:shd w:val="clear" w:color="auto" w:fill="FFFFFF"/>
        </w:rPr>
      </w:pPr>
      <w:r>
        <w:rPr>
          <w:rFonts w:cs="Tahoma"/>
          <w:i/>
        </w:rPr>
        <w:t>Somos</w:t>
      </w:r>
      <w:r w:rsidRPr="00CF22AD">
        <w:rPr>
          <w:rFonts w:cs="Tahoma"/>
          <w:i/>
        </w:rPr>
        <w:t xml:space="preserve"> constructores de paz</w:t>
      </w:r>
    </w:p>
    <w:p w:rsidR="00F0387B" w:rsidRPr="00F0387B" w:rsidRDefault="00F0387B" w:rsidP="00F0387B">
      <w:pPr>
        <w:rPr>
          <w:rFonts w:cs="Arial"/>
          <w:color w:val="222222"/>
          <w:shd w:val="clear" w:color="auto" w:fill="FFFFFF"/>
          <w:lang w:val="es-CO"/>
        </w:rPr>
      </w:pPr>
    </w:p>
    <w:p w:rsidR="00F0387B" w:rsidRDefault="00F0387B" w:rsidP="00462FAA">
      <w:pPr>
        <w:jc w:val="center"/>
        <w:rPr>
          <w:rFonts w:cs="Arial"/>
          <w:b/>
          <w:color w:val="222222"/>
          <w:shd w:val="clear" w:color="auto" w:fill="FFFFFF"/>
          <w:lang w:val="es-CO"/>
        </w:rPr>
      </w:pPr>
    </w:p>
    <w:p w:rsidR="009D1C6B" w:rsidRPr="00F0387B" w:rsidRDefault="009D1C6B" w:rsidP="00462FAA">
      <w:pPr>
        <w:jc w:val="center"/>
        <w:rPr>
          <w:rFonts w:cs="Arial"/>
          <w:b/>
          <w:color w:val="222222"/>
          <w:shd w:val="clear" w:color="auto" w:fill="FFFFFF"/>
          <w:lang w:val="es-CO"/>
        </w:rPr>
      </w:pPr>
    </w:p>
    <w:p w:rsidR="00F0387B" w:rsidRDefault="00F0387B" w:rsidP="00462FAA">
      <w:pPr>
        <w:jc w:val="center"/>
        <w:rPr>
          <w:rFonts w:cs="Arial"/>
          <w:b/>
          <w:color w:val="222222"/>
          <w:shd w:val="clear" w:color="auto" w:fill="FFFFFF"/>
        </w:rPr>
      </w:pPr>
    </w:p>
    <w:p w:rsidR="00F0387B" w:rsidRDefault="00F0387B" w:rsidP="00462FAA">
      <w:pPr>
        <w:jc w:val="center"/>
        <w:rPr>
          <w:rFonts w:cs="Arial"/>
          <w:b/>
          <w:color w:val="222222"/>
          <w:shd w:val="clear" w:color="auto" w:fill="FFFFFF"/>
        </w:rPr>
      </w:pPr>
    </w:p>
    <w:p w:rsidR="00462FAA" w:rsidRPr="00462FAA" w:rsidRDefault="00462FAA" w:rsidP="00462FAA">
      <w:pPr>
        <w:jc w:val="center"/>
        <w:rPr>
          <w:rFonts w:cs="Arial"/>
          <w:color w:val="222222"/>
          <w:shd w:val="clear" w:color="auto" w:fill="FFFFFF"/>
        </w:rPr>
      </w:pPr>
      <w:r w:rsidRPr="00462FAA">
        <w:rPr>
          <w:rFonts w:cs="Arial"/>
          <w:b/>
          <w:color w:val="222222"/>
          <w:shd w:val="clear" w:color="auto" w:fill="FFFFFF"/>
        </w:rPr>
        <w:lastRenderedPageBreak/>
        <w:t>SECRETARÍA DE SALUD DESARROLLA ACCIONES CON TRABAJADORES INFORMALES PRIORIZADOS, QUE PROMUEVEN LA SALUD Y LA SEGURIDAD EN EL TRABAJO</w:t>
      </w:r>
      <w:r w:rsidRPr="00462FAA">
        <w:rPr>
          <w:rFonts w:cs="Arial"/>
          <w:color w:val="222222"/>
          <w:shd w:val="clear" w:color="auto" w:fill="FFFFFF"/>
        </w:rPr>
        <w:t>.</w:t>
      </w:r>
    </w:p>
    <w:p w:rsidR="0023376D" w:rsidRDefault="007E0116" w:rsidP="0023376D">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764748" cy="245999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alud informales.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68498" cy="2461926"/>
                    </a:xfrm>
                    <a:prstGeom prst="rect">
                      <a:avLst/>
                    </a:prstGeom>
                  </pic:spPr>
                </pic:pic>
              </a:graphicData>
            </a:graphic>
          </wp:inline>
        </w:drawing>
      </w:r>
    </w:p>
    <w:p w:rsidR="00462FAA" w:rsidRPr="00462FAA" w:rsidRDefault="0023376D" w:rsidP="00462FAA">
      <w:pPr>
        <w:rPr>
          <w:rFonts w:cs="Arial"/>
          <w:color w:val="222222"/>
          <w:shd w:val="clear" w:color="auto" w:fill="FFFFFF"/>
        </w:rPr>
      </w:pPr>
      <w:r>
        <w:rPr>
          <w:rFonts w:cs="Arial"/>
          <w:color w:val="222222"/>
          <w:shd w:val="clear" w:color="auto" w:fill="FFFFFF"/>
        </w:rPr>
        <w:t>D</w:t>
      </w:r>
      <w:r w:rsidR="00462FAA" w:rsidRPr="00462FAA">
        <w:rPr>
          <w:rFonts w:cs="Arial"/>
          <w:color w:val="222222"/>
          <w:shd w:val="clear" w:color="auto" w:fill="FFFFFF"/>
        </w:rPr>
        <w:t>esde la Dimensión Salud y Ámbito Laboral</w:t>
      </w:r>
      <w:r w:rsidRPr="0023376D">
        <w:rPr>
          <w:rFonts w:cs="Arial"/>
          <w:color w:val="222222"/>
          <w:shd w:val="clear" w:color="auto" w:fill="FFFFFF"/>
        </w:rPr>
        <w:t xml:space="preserve"> </w:t>
      </w:r>
      <w:r>
        <w:rPr>
          <w:rFonts w:cs="Arial"/>
          <w:color w:val="222222"/>
          <w:shd w:val="clear" w:color="auto" w:fill="FFFFFF"/>
        </w:rPr>
        <w:t>de l</w:t>
      </w:r>
      <w:r w:rsidRPr="00462FAA">
        <w:rPr>
          <w:rFonts w:cs="Arial"/>
          <w:color w:val="222222"/>
          <w:shd w:val="clear" w:color="auto" w:fill="FFFFFF"/>
        </w:rPr>
        <w:t>a Secretaría de Salud</w:t>
      </w:r>
      <w:r>
        <w:rPr>
          <w:rFonts w:cs="Arial"/>
          <w:color w:val="222222"/>
          <w:shd w:val="clear" w:color="auto" w:fill="FFFFFF"/>
        </w:rPr>
        <w:t xml:space="preserve"> Municipal</w:t>
      </w:r>
      <w:r w:rsidR="00462FAA" w:rsidRPr="00462FAA">
        <w:rPr>
          <w:rFonts w:cs="Arial"/>
          <w:color w:val="222222"/>
          <w:shd w:val="clear" w:color="auto" w:fill="FFFFFF"/>
        </w:rPr>
        <w:t xml:space="preserve"> y de la mano de la estrategia Ciudad Bienestar, </w:t>
      </w:r>
      <w:r>
        <w:rPr>
          <w:rFonts w:cs="Arial"/>
          <w:color w:val="222222"/>
          <w:shd w:val="clear" w:color="auto" w:fill="FFFFFF"/>
        </w:rPr>
        <w:t xml:space="preserve">se </w:t>
      </w:r>
      <w:r w:rsidR="00462FAA" w:rsidRPr="00462FAA">
        <w:rPr>
          <w:rFonts w:cs="Arial"/>
          <w:color w:val="222222"/>
          <w:shd w:val="clear" w:color="auto" w:fill="FFFFFF"/>
        </w:rPr>
        <w:t>viene</w:t>
      </w:r>
      <w:r>
        <w:rPr>
          <w:rFonts w:cs="Arial"/>
          <w:color w:val="222222"/>
          <w:shd w:val="clear" w:color="auto" w:fill="FFFFFF"/>
        </w:rPr>
        <w:t>n</w:t>
      </w:r>
      <w:r w:rsidR="00462FAA" w:rsidRPr="00462FAA">
        <w:rPr>
          <w:rFonts w:cs="Arial"/>
          <w:color w:val="222222"/>
          <w:shd w:val="clear" w:color="auto" w:fill="FFFFFF"/>
        </w:rPr>
        <w:t xml:space="preserve"> desarrollando acciones con grupos de trabajadores informales, con el objetivo de orientar y promover la salud y la seguridad en el trabajo, en torno al bienestar individual y su contexto cercano, promoviendo procesos reflexivos basados en la autonomía, el afecto y la construcción del conocimiento, en relación con la promoción de la salud.                                      </w:t>
      </w:r>
    </w:p>
    <w:p w:rsidR="0023376D" w:rsidRDefault="00462FAA" w:rsidP="00462FAA">
      <w:pPr>
        <w:rPr>
          <w:rFonts w:cs="Arial"/>
          <w:color w:val="222222"/>
          <w:shd w:val="clear" w:color="auto" w:fill="FFFFFF"/>
        </w:rPr>
      </w:pPr>
      <w:r w:rsidRPr="00462FAA">
        <w:rPr>
          <w:rFonts w:cs="Arial"/>
          <w:color w:val="222222"/>
          <w:shd w:val="clear" w:color="auto" w:fill="FFFFFF"/>
        </w:rPr>
        <w:t>Estas acciones se llevan a cabo a través de acciones formativas y lúdicas, que se realizan con diferentes grupos de tr</w:t>
      </w:r>
      <w:r w:rsidR="0023376D">
        <w:rPr>
          <w:rFonts w:cs="Arial"/>
          <w:color w:val="222222"/>
          <w:shd w:val="clear" w:color="auto" w:fill="FFFFFF"/>
        </w:rPr>
        <w:t>abajadores, por una parte, los m</w:t>
      </w:r>
      <w:r w:rsidRPr="00462FAA">
        <w:rPr>
          <w:rFonts w:cs="Arial"/>
          <w:color w:val="222222"/>
          <w:shd w:val="clear" w:color="auto" w:fill="FFFFFF"/>
        </w:rPr>
        <w:t xml:space="preserve">ecánicos de un sector de la Avenida de las Américas, con quienes se inició un campeonato de microfútbol, con 8 equipos y que ya están listos para la segunda fase. </w:t>
      </w:r>
    </w:p>
    <w:p w:rsidR="00462FAA" w:rsidRPr="00462FAA" w:rsidRDefault="00462FAA" w:rsidP="00462FAA">
      <w:pPr>
        <w:rPr>
          <w:rFonts w:cs="Arial"/>
          <w:color w:val="222222"/>
          <w:shd w:val="clear" w:color="auto" w:fill="FFFFFF"/>
        </w:rPr>
      </w:pPr>
      <w:r w:rsidRPr="00462FAA">
        <w:rPr>
          <w:rFonts w:cs="Arial"/>
          <w:color w:val="222222"/>
          <w:shd w:val="clear" w:color="auto" w:fill="FFFFFF"/>
        </w:rPr>
        <w:t>Otro grupo</w:t>
      </w:r>
      <w:r w:rsidR="0023376D">
        <w:rPr>
          <w:rFonts w:cs="Arial"/>
          <w:color w:val="222222"/>
          <w:shd w:val="clear" w:color="auto" w:fill="FFFFFF"/>
        </w:rPr>
        <w:t xml:space="preserve"> son las personas que se dedican al r</w:t>
      </w:r>
      <w:r w:rsidRPr="00462FAA">
        <w:rPr>
          <w:rFonts w:cs="Arial"/>
          <w:color w:val="222222"/>
          <w:shd w:val="clear" w:color="auto" w:fill="FFFFFF"/>
        </w:rPr>
        <w:t>ecicla</w:t>
      </w:r>
      <w:r w:rsidR="0023376D">
        <w:rPr>
          <w:rFonts w:cs="Arial"/>
          <w:color w:val="222222"/>
          <w:shd w:val="clear" w:color="auto" w:fill="FFFFFF"/>
        </w:rPr>
        <w:t>je</w:t>
      </w:r>
      <w:r w:rsidRPr="00462FAA">
        <w:rPr>
          <w:rFonts w:cs="Arial"/>
          <w:color w:val="222222"/>
          <w:shd w:val="clear" w:color="auto" w:fill="FFFFFF"/>
        </w:rPr>
        <w:t xml:space="preserve"> de la Cooperativa </w:t>
      </w:r>
      <w:proofErr w:type="spellStart"/>
      <w:r w:rsidRPr="00462FAA">
        <w:rPr>
          <w:rFonts w:cs="Arial"/>
          <w:color w:val="222222"/>
          <w:shd w:val="clear" w:color="auto" w:fill="FFFFFF"/>
        </w:rPr>
        <w:t>Coemprender</w:t>
      </w:r>
      <w:proofErr w:type="spellEnd"/>
      <w:r w:rsidRPr="00462FAA">
        <w:rPr>
          <w:rFonts w:cs="Arial"/>
          <w:color w:val="222222"/>
          <w:shd w:val="clear" w:color="auto" w:fill="FFFFFF"/>
        </w:rPr>
        <w:t>, con quienes se está</w:t>
      </w:r>
      <w:r w:rsidR="00CA26CD">
        <w:rPr>
          <w:rFonts w:cs="Arial"/>
          <w:color w:val="222222"/>
          <w:shd w:val="clear" w:color="auto" w:fill="FFFFFF"/>
        </w:rPr>
        <w:t>n</w:t>
      </w:r>
      <w:r w:rsidRPr="00462FAA">
        <w:rPr>
          <w:rFonts w:cs="Arial"/>
          <w:color w:val="222222"/>
          <w:shd w:val="clear" w:color="auto" w:fill="FFFFFF"/>
        </w:rPr>
        <w:t xml:space="preserve"> terminando los talleres de fortalecimiento del ser y su entorno cercano. Con los Cultivadores de Papa, se trabajan los riesgos relacionados con los cultivos, la exposición a las diferentes sustancias químicas que manejan y su manipulación tanto en terreno como en la casa. Este tema se trabaja junto al grupo de padres de familia de la Institución Educativa de la Vereda Campanero, integrado con los hijos y los estudiantes de séptimo, octavo y noveno grado; de la m</w:t>
      </w:r>
      <w:r w:rsidR="00CA26CD">
        <w:rPr>
          <w:rFonts w:cs="Arial"/>
          <w:color w:val="222222"/>
          <w:shd w:val="clear" w:color="auto" w:fill="FFFFFF"/>
        </w:rPr>
        <w:t>isma manera se trabaja con los l</w:t>
      </w:r>
      <w:r w:rsidRPr="00462FAA">
        <w:rPr>
          <w:rFonts w:cs="Arial"/>
          <w:color w:val="222222"/>
          <w:shd w:val="clear" w:color="auto" w:fill="FFFFFF"/>
        </w:rPr>
        <w:t>íderes de la Plaza de Mercado de Potrerillo, con quienes se viene fortaleciendo y consolidando la org</w:t>
      </w:r>
      <w:r w:rsidR="00AE2E61">
        <w:rPr>
          <w:rFonts w:cs="Arial"/>
          <w:color w:val="222222"/>
          <w:shd w:val="clear" w:color="auto" w:fill="FFFFFF"/>
        </w:rPr>
        <w:t>anización comunitaria, logrando</w:t>
      </w:r>
      <w:r w:rsidR="00D43B6F">
        <w:rPr>
          <w:rFonts w:cs="Arial"/>
          <w:color w:val="222222"/>
          <w:shd w:val="clear" w:color="auto" w:fill="FFFFFF"/>
        </w:rPr>
        <w:t> participación y</w:t>
      </w:r>
      <w:r w:rsidRPr="00462FAA">
        <w:rPr>
          <w:rFonts w:cs="Arial"/>
          <w:color w:val="222222"/>
          <w:shd w:val="clear" w:color="auto" w:fill="FFFFFF"/>
        </w:rPr>
        <w:t> apoyo, en las actividades institucionales, con acierto y mucho compromiso. </w:t>
      </w:r>
    </w:p>
    <w:p w:rsidR="00462FAA" w:rsidRDefault="00462FAA" w:rsidP="00462FAA">
      <w:pPr>
        <w:rPr>
          <w:rFonts w:cs="Arial"/>
          <w:color w:val="222222"/>
          <w:shd w:val="clear" w:color="auto" w:fill="FFFFFF"/>
        </w:rPr>
      </w:pPr>
      <w:r w:rsidRPr="00462FAA">
        <w:rPr>
          <w:rFonts w:cs="Arial"/>
          <w:color w:val="222222"/>
          <w:shd w:val="clear" w:color="auto" w:fill="FFFFFF"/>
        </w:rPr>
        <w:t>A través de La Estrategia ZOL (Zona de Orientación Laboral), se ha logrado l</w:t>
      </w:r>
      <w:r w:rsidR="00CA26CD">
        <w:rPr>
          <w:rFonts w:cs="Arial"/>
          <w:color w:val="222222"/>
          <w:shd w:val="clear" w:color="auto" w:fill="FFFFFF"/>
        </w:rPr>
        <w:t>a conformación y operación de “l</w:t>
      </w:r>
      <w:r w:rsidRPr="00462FAA">
        <w:rPr>
          <w:rFonts w:cs="Arial"/>
          <w:color w:val="222222"/>
          <w:shd w:val="clear" w:color="auto" w:fill="FFFFFF"/>
        </w:rPr>
        <w:t xml:space="preserve">a Red Institucional” por Dimensiones (Ambiental, Infancia y Adolescencia, Mujer y Género, Comunitaria), que ha organizado jornadas de atención a la comunidad, </w:t>
      </w:r>
      <w:r w:rsidR="00CA26CD">
        <w:rPr>
          <w:rFonts w:cs="Arial"/>
          <w:color w:val="222222"/>
          <w:shd w:val="clear" w:color="auto" w:fill="FFFFFF"/>
        </w:rPr>
        <w:t>entre las cuales se encuentra  l</w:t>
      </w:r>
      <w:r w:rsidRPr="00462FAA">
        <w:rPr>
          <w:rFonts w:cs="Arial"/>
          <w:color w:val="222222"/>
          <w:shd w:val="clear" w:color="auto" w:fill="FFFFFF"/>
        </w:rPr>
        <w:t xml:space="preserve">a Feria </w:t>
      </w:r>
      <w:r w:rsidRPr="00462FAA">
        <w:rPr>
          <w:rFonts w:cs="Arial"/>
          <w:color w:val="222222"/>
          <w:shd w:val="clear" w:color="auto" w:fill="FFFFFF"/>
        </w:rPr>
        <w:lastRenderedPageBreak/>
        <w:t>Interinstitucional, donde se unieron de manera activa, las dependencias de la Alcaldía (Secretarias de Salud, Gobierno, Educación, Bienestar Social, Desarrollo Económico, INVIPASTO, Dirección de Plazas de Mercado), ICBF, SENA, Policía  Nacional, CORPONARIÑO, Universidades y por otra parte, la Jornada de vacunación de caninos y felinos, con la participación de todas las entidades del área ambiental: Secretaria de Salud con El Centro de Zoonosis, Estrategia ZOL – Arca de Noé, Acciones Colectivas de la ESE Pasto Salud, Secretaria de Gestión Ambiental, Dirección de Plazas de Mercado, EMAS, EMPOPASTO y Policía Nacional.</w:t>
      </w:r>
    </w:p>
    <w:p w:rsidR="009D1C6B" w:rsidRPr="008941A5" w:rsidRDefault="009D1C6B" w:rsidP="009D1C6B">
      <w:pPr>
        <w:rPr>
          <w:rFonts w:cs="Arial"/>
          <w:color w:val="222222"/>
          <w:shd w:val="clear" w:color="auto" w:fill="FFFFFF"/>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9D1C6B" w:rsidRPr="00C63F93" w:rsidRDefault="009D1C6B" w:rsidP="009D1C6B">
      <w:pPr>
        <w:jc w:val="center"/>
        <w:rPr>
          <w:rFonts w:cs="Arial"/>
          <w:color w:val="222222"/>
          <w:shd w:val="clear" w:color="auto" w:fill="FFFFFF"/>
          <w:lang w:val="es-CO"/>
        </w:rPr>
      </w:pPr>
      <w:r>
        <w:rPr>
          <w:rFonts w:cs="Tahoma"/>
          <w:i/>
        </w:rPr>
        <w:t>Somos</w:t>
      </w:r>
      <w:r w:rsidRPr="00CF22AD">
        <w:rPr>
          <w:rFonts w:cs="Tahoma"/>
          <w:i/>
        </w:rPr>
        <w:t xml:space="preserve"> constructores de paz</w:t>
      </w:r>
    </w:p>
    <w:p w:rsidR="00462FAA" w:rsidRPr="00462FAA" w:rsidRDefault="00462FAA" w:rsidP="00C56A30">
      <w:pPr>
        <w:jc w:val="center"/>
        <w:rPr>
          <w:rFonts w:cs="Arial"/>
          <w:b/>
          <w:color w:val="222222"/>
          <w:shd w:val="clear" w:color="auto" w:fill="FFFFFF"/>
          <w:lang w:val="es-CO"/>
        </w:rPr>
      </w:pPr>
    </w:p>
    <w:p w:rsidR="00D43B6F" w:rsidRDefault="00A81766" w:rsidP="00D43B6F">
      <w:pPr>
        <w:jc w:val="center"/>
        <w:rPr>
          <w:rFonts w:cs="Arial"/>
          <w:b/>
          <w:color w:val="222222"/>
          <w:shd w:val="clear" w:color="auto" w:fill="FFFFFF"/>
        </w:rPr>
      </w:pPr>
      <w:r>
        <w:rPr>
          <w:rFonts w:cs="Arial"/>
          <w:b/>
          <w:color w:val="222222"/>
          <w:shd w:val="clear" w:color="auto" w:fill="FFFFFF"/>
        </w:rPr>
        <w:t>LA SECRETARÍ</w:t>
      </w:r>
      <w:r w:rsidR="00D43B6F" w:rsidRPr="00D43B6F">
        <w:rPr>
          <w:rFonts w:cs="Arial"/>
          <w:b/>
          <w:color w:val="222222"/>
          <w:shd w:val="clear" w:color="auto" w:fill="FFFFFF"/>
        </w:rPr>
        <w:t xml:space="preserve">A DE DESARROLLO COMUNITARIO SOCIALIZA RESULTADOS DE </w:t>
      </w:r>
      <w:r w:rsidR="00CA26CD">
        <w:rPr>
          <w:rFonts w:cs="Arial"/>
          <w:b/>
          <w:color w:val="222222"/>
          <w:shd w:val="clear" w:color="auto" w:fill="FFFFFF"/>
        </w:rPr>
        <w:t>PRESUPUESTO PARTICIPATIVO CON LÍ</w:t>
      </w:r>
      <w:r w:rsidR="00D43B6F" w:rsidRPr="00D43B6F">
        <w:rPr>
          <w:rFonts w:cs="Arial"/>
          <w:b/>
          <w:color w:val="222222"/>
          <w:shd w:val="clear" w:color="auto" w:fill="FFFFFF"/>
        </w:rPr>
        <w:t>DERES COMUN</w:t>
      </w:r>
      <w:r>
        <w:rPr>
          <w:rFonts w:cs="Arial"/>
          <w:b/>
          <w:color w:val="222222"/>
          <w:shd w:val="clear" w:color="auto" w:fill="FFFFFF"/>
        </w:rPr>
        <w:t>ALES PARA CONFORMACIÓ</w:t>
      </w:r>
      <w:r w:rsidR="00CA26CD">
        <w:rPr>
          <w:rFonts w:cs="Arial"/>
          <w:b/>
          <w:color w:val="222222"/>
          <w:shd w:val="clear" w:color="auto" w:fill="FFFFFF"/>
        </w:rPr>
        <w:t>N DE COMITÉ</w:t>
      </w:r>
      <w:r w:rsidR="00D43B6F" w:rsidRPr="00D43B6F">
        <w:rPr>
          <w:rFonts w:cs="Arial"/>
          <w:b/>
          <w:color w:val="222222"/>
          <w:shd w:val="clear" w:color="auto" w:fill="FFFFFF"/>
        </w:rPr>
        <w:t>S VEEDORES</w:t>
      </w:r>
    </w:p>
    <w:p w:rsidR="00D43B6F" w:rsidRPr="00D43B6F" w:rsidRDefault="008D6BD3" w:rsidP="00D43B6F">
      <w:pPr>
        <w:jc w:val="center"/>
        <w:rPr>
          <w:rFonts w:cs="Arial"/>
          <w:b/>
          <w:color w:val="222222"/>
          <w:shd w:val="clear" w:color="auto" w:fill="FFFFFF"/>
        </w:rPr>
      </w:pPr>
      <w:r>
        <w:rPr>
          <w:rFonts w:cs="Arial"/>
          <w:b/>
          <w:noProof/>
          <w:color w:val="222222"/>
          <w:shd w:val="clear" w:color="auto" w:fill="FFFFFF"/>
          <w:lang w:val="es-ES" w:eastAsia="es-ES"/>
        </w:rPr>
        <w:drawing>
          <wp:inline distT="0" distB="0" distL="0" distR="0">
            <wp:extent cx="4401538" cy="2475865"/>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sarrollocomveeduria.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28932" cy="2491274"/>
                    </a:xfrm>
                    <a:prstGeom prst="rect">
                      <a:avLst/>
                    </a:prstGeom>
                  </pic:spPr>
                </pic:pic>
              </a:graphicData>
            </a:graphic>
          </wp:inline>
        </w:drawing>
      </w:r>
    </w:p>
    <w:p w:rsidR="00D43B6F" w:rsidRPr="00D43B6F" w:rsidRDefault="00D43B6F" w:rsidP="00D43B6F">
      <w:pPr>
        <w:rPr>
          <w:rFonts w:cs="Arial"/>
          <w:color w:val="222222"/>
          <w:shd w:val="clear" w:color="auto" w:fill="FFFFFF"/>
        </w:rPr>
      </w:pPr>
      <w:r w:rsidRPr="00D43B6F">
        <w:rPr>
          <w:rFonts w:cs="Arial"/>
          <w:color w:val="222222"/>
          <w:shd w:val="clear" w:color="auto" w:fill="FFFFFF"/>
        </w:rPr>
        <w:t xml:space="preserve">Con el fin de conformar comités veedores para el proceso de ejecución de los proyectos de Cabildos, la Secretaría de Desarrollo Comunitario de la Alcaldía de Pasto en convenio con la Fundación Social </w:t>
      </w:r>
      <w:r w:rsidR="00CA26CD">
        <w:rPr>
          <w:rFonts w:cs="Arial"/>
          <w:color w:val="222222"/>
          <w:shd w:val="clear" w:color="auto" w:fill="FFFFFF"/>
        </w:rPr>
        <w:t>llevó</w:t>
      </w:r>
      <w:r w:rsidRPr="00D43B6F">
        <w:rPr>
          <w:rFonts w:cs="Arial"/>
          <w:color w:val="222222"/>
          <w:shd w:val="clear" w:color="auto" w:fill="FFFFFF"/>
        </w:rPr>
        <w:t xml:space="preserve"> a cabo </w:t>
      </w:r>
      <w:r w:rsidR="00CA26CD">
        <w:rPr>
          <w:rFonts w:cs="Arial"/>
          <w:color w:val="222222"/>
          <w:shd w:val="clear" w:color="auto" w:fill="FFFFFF"/>
        </w:rPr>
        <w:t xml:space="preserve">la </w:t>
      </w:r>
      <w:r w:rsidRPr="00D43B6F">
        <w:rPr>
          <w:rFonts w:cs="Arial"/>
          <w:color w:val="222222"/>
          <w:shd w:val="clear" w:color="auto" w:fill="FFFFFF"/>
        </w:rPr>
        <w:t xml:space="preserve">socialización del proceso de Planeación Local y Presupuesto Participativo donde </w:t>
      </w:r>
      <w:r w:rsidR="00CA26CD">
        <w:rPr>
          <w:rFonts w:cs="Arial"/>
          <w:color w:val="222222"/>
          <w:shd w:val="clear" w:color="auto" w:fill="FFFFFF"/>
        </w:rPr>
        <w:t>se desarrollaron las etapas de pre c</w:t>
      </w:r>
      <w:r w:rsidRPr="00D43B6F">
        <w:rPr>
          <w:rFonts w:cs="Arial"/>
          <w:color w:val="222222"/>
          <w:shd w:val="clear" w:color="auto" w:fill="FFFFFF"/>
        </w:rPr>
        <w:t xml:space="preserve">abildos, </w:t>
      </w:r>
      <w:r w:rsidR="00CA26CD">
        <w:rPr>
          <w:rFonts w:cs="Arial"/>
          <w:color w:val="222222"/>
          <w:shd w:val="clear" w:color="auto" w:fill="FFFFFF"/>
        </w:rPr>
        <w:t>c</w:t>
      </w:r>
      <w:r w:rsidRPr="00D43B6F">
        <w:rPr>
          <w:rFonts w:cs="Arial"/>
          <w:color w:val="222222"/>
          <w:shd w:val="clear" w:color="auto" w:fill="FFFFFF"/>
        </w:rPr>
        <w:t xml:space="preserve">abildos y actualmente </w:t>
      </w:r>
      <w:r w:rsidR="00CA26CD">
        <w:rPr>
          <w:rFonts w:cs="Arial"/>
          <w:color w:val="222222"/>
          <w:shd w:val="clear" w:color="auto" w:fill="FFFFFF"/>
        </w:rPr>
        <w:t>p</w:t>
      </w:r>
      <w:r w:rsidRPr="00D43B6F">
        <w:rPr>
          <w:rFonts w:cs="Arial"/>
          <w:color w:val="222222"/>
          <w:shd w:val="clear" w:color="auto" w:fill="FFFFFF"/>
        </w:rPr>
        <w:t xml:space="preserve">ost </w:t>
      </w:r>
      <w:r w:rsidR="00CA26CD">
        <w:rPr>
          <w:rFonts w:cs="Arial"/>
          <w:color w:val="222222"/>
          <w:shd w:val="clear" w:color="auto" w:fill="FFFFFF"/>
        </w:rPr>
        <w:t>c</w:t>
      </w:r>
      <w:r w:rsidRPr="00D43B6F">
        <w:rPr>
          <w:rFonts w:cs="Arial"/>
          <w:color w:val="222222"/>
          <w:shd w:val="clear" w:color="auto" w:fill="FFFFFF"/>
        </w:rPr>
        <w:t xml:space="preserve">abildos.  </w:t>
      </w:r>
    </w:p>
    <w:p w:rsidR="00D43B6F" w:rsidRPr="00D43B6F" w:rsidRDefault="00CA26CD" w:rsidP="00D43B6F">
      <w:pPr>
        <w:rPr>
          <w:rFonts w:cs="Arial"/>
          <w:color w:val="222222"/>
          <w:shd w:val="clear" w:color="auto" w:fill="FFFFFF"/>
        </w:rPr>
      </w:pPr>
      <w:r>
        <w:rPr>
          <w:rFonts w:cs="Arial"/>
          <w:color w:val="222222"/>
          <w:shd w:val="clear" w:color="auto" w:fill="FFFFFF"/>
        </w:rPr>
        <w:t>En la</w:t>
      </w:r>
      <w:r w:rsidR="00D43B6F" w:rsidRPr="00D43B6F">
        <w:rPr>
          <w:rFonts w:cs="Arial"/>
          <w:color w:val="222222"/>
          <w:shd w:val="clear" w:color="auto" w:fill="FFFFFF"/>
        </w:rPr>
        <w:t xml:space="preserve"> jornada que contó con los líderes comunales del corredor oriental del municipio</w:t>
      </w:r>
      <w:r>
        <w:rPr>
          <w:rFonts w:cs="Arial"/>
          <w:color w:val="222222"/>
          <w:shd w:val="clear" w:color="auto" w:fill="FFFFFF"/>
        </w:rPr>
        <w:t>,</w:t>
      </w:r>
      <w:r w:rsidR="00D43B6F" w:rsidRPr="00D43B6F">
        <w:rPr>
          <w:rFonts w:cs="Arial"/>
          <w:color w:val="222222"/>
          <w:shd w:val="clear" w:color="auto" w:fill="FFFFFF"/>
        </w:rPr>
        <w:t xml:space="preserve"> pudieron visualizar los resultados de estas etapas y con las diferentes asambleas preparatorias la comunidad aprobó 148 proyectos de los cuales 96 son de infraestructura y 52 corresponden a proyectos sociales para ejecutarse durante el último trimestre de 2017 y parte del 2018. </w:t>
      </w:r>
    </w:p>
    <w:p w:rsidR="00D43B6F" w:rsidRPr="00D43B6F" w:rsidRDefault="00D43B6F" w:rsidP="00D43B6F">
      <w:pPr>
        <w:rPr>
          <w:rFonts w:cs="Arial"/>
          <w:color w:val="222222"/>
          <w:shd w:val="clear" w:color="auto" w:fill="FFFFFF"/>
        </w:rPr>
      </w:pPr>
      <w:r w:rsidRPr="00D43B6F">
        <w:rPr>
          <w:rFonts w:cs="Arial"/>
          <w:color w:val="222222"/>
          <w:shd w:val="clear" w:color="auto" w:fill="FFFFFF"/>
        </w:rPr>
        <w:lastRenderedPageBreak/>
        <w:t>En el</w:t>
      </w:r>
      <w:r w:rsidR="00CA26CD">
        <w:rPr>
          <w:rFonts w:cs="Arial"/>
          <w:color w:val="222222"/>
          <w:shd w:val="clear" w:color="auto" w:fill="FFFFFF"/>
        </w:rPr>
        <w:t xml:space="preserve"> marco de esta última etapa de post c</w:t>
      </w:r>
      <w:r w:rsidRPr="00D43B6F">
        <w:rPr>
          <w:rFonts w:cs="Arial"/>
          <w:color w:val="222222"/>
          <w:shd w:val="clear" w:color="auto" w:fill="FFFFFF"/>
        </w:rPr>
        <w:t>abildos y con la información proporcionada desde la administración los líderes comunales serán quienes se organicen a través de comités veedores para la vigilancia y control social en la</w:t>
      </w:r>
      <w:r w:rsidR="00CA26CD">
        <w:rPr>
          <w:rFonts w:cs="Arial"/>
          <w:color w:val="222222"/>
          <w:shd w:val="clear" w:color="auto" w:fill="FFFFFF"/>
        </w:rPr>
        <w:t xml:space="preserve"> ejecución de los proyectos de cabildos,</w:t>
      </w:r>
      <w:r w:rsidRPr="00D43B6F">
        <w:rPr>
          <w:rFonts w:cs="Arial"/>
          <w:color w:val="222222"/>
          <w:shd w:val="clear" w:color="auto" w:fill="FFFFFF"/>
        </w:rPr>
        <w:t xml:space="preserve"> como mecanismo de representación democrática cuyos objetivos estén encaminados a aportar a la transparencia de este proceso y fortalecer la toma de decisiones en la participación ciudadana siendo el puente entre la comunidad y la </w:t>
      </w:r>
      <w:r w:rsidR="001968E7">
        <w:rPr>
          <w:rFonts w:cs="Arial"/>
          <w:color w:val="222222"/>
          <w:shd w:val="clear" w:color="auto" w:fill="FFFFFF"/>
        </w:rPr>
        <w:t>A</w:t>
      </w:r>
      <w:r w:rsidRPr="00D43B6F">
        <w:rPr>
          <w:rFonts w:cs="Arial"/>
          <w:color w:val="222222"/>
          <w:shd w:val="clear" w:color="auto" w:fill="FFFFFF"/>
        </w:rPr>
        <w:t xml:space="preserve">dministración </w:t>
      </w:r>
      <w:r w:rsidR="001968E7">
        <w:rPr>
          <w:rFonts w:cs="Arial"/>
          <w:color w:val="222222"/>
          <w:shd w:val="clear" w:color="auto" w:fill="FFFFFF"/>
        </w:rPr>
        <w:t>M</w:t>
      </w:r>
      <w:r w:rsidRPr="00D43B6F">
        <w:rPr>
          <w:rFonts w:cs="Arial"/>
          <w:color w:val="222222"/>
          <w:shd w:val="clear" w:color="auto" w:fill="FFFFFF"/>
        </w:rPr>
        <w:t xml:space="preserve">unicipal. </w:t>
      </w:r>
      <w:r w:rsidR="001968E7">
        <w:rPr>
          <w:rFonts w:cs="Arial"/>
          <w:color w:val="222222"/>
          <w:shd w:val="clear" w:color="auto" w:fill="FFFFFF"/>
        </w:rPr>
        <w:t>E</w:t>
      </w:r>
      <w:r w:rsidRPr="00D43B6F">
        <w:rPr>
          <w:rFonts w:cs="Arial"/>
          <w:color w:val="222222"/>
          <w:shd w:val="clear" w:color="auto" w:fill="FFFFFF"/>
        </w:rPr>
        <w:t>ste proceso se desarrollará con un cronograma en las 12 comunas y 17 corregimientos con asambleas para su conformación.</w:t>
      </w:r>
    </w:p>
    <w:p w:rsidR="00D43B6F" w:rsidRPr="00D43B6F" w:rsidRDefault="00D43B6F" w:rsidP="00D43B6F">
      <w:pPr>
        <w:rPr>
          <w:rFonts w:cs="Arial"/>
          <w:color w:val="222222"/>
          <w:shd w:val="clear" w:color="auto" w:fill="FFFFFF"/>
        </w:rPr>
      </w:pPr>
      <w:r w:rsidRPr="00D43B6F">
        <w:rPr>
          <w:rFonts w:cs="Arial"/>
          <w:color w:val="222222"/>
          <w:shd w:val="clear" w:color="auto" w:fill="FFFFFF"/>
        </w:rPr>
        <w:t>Álvaro Narváez Presidente JAC comuna 10 afirmó</w:t>
      </w:r>
      <w:r w:rsidR="001968E7">
        <w:rPr>
          <w:rFonts w:cs="Arial"/>
          <w:color w:val="222222"/>
          <w:shd w:val="clear" w:color="auto" w:fill="FFFFFF"/>
        </w:rPr>
        <w:t>,</w:t>
      </w:r>
      <w:r w:rsidRPr="00D43B6F">
        <w:rPr>
          <w:rFonts w:cs="Arial"/>
          <w:color w:val="222222"/>
          <w:shd w:val="clear" w:color="auto" w:fill="FFFFFF"/>
        </w:rPr>
        <w:t xml:space="preserve"> “con asambleas generales y democráticamente se conformarán el comité de mi comuna, esta </w:t>
      </w:r>
      <w:r w:rsidR="001968E7">
        <w:rPr>
          <w:rFonts w:cs="Arial"/>
          <w:color w:val="222222"/>
          <w:shd w:val="clear" w:color="auto" w:fill="FFFFFF"/>
        </w:rPr>
        <w:t xml:space="preserve">es una </w:t>
      </w:r>
      <w:r w:rsidRPr="00D43B6F">
        <w:rPr>
          <w:rFonts w:cs="Arial"/>
          <w:color w:val="222222"/>
          <w:shd w:val="clear" w:color="auto" w:fill="FFFFFF"/>
        </w:rPr>
        <w:t>oportunidad de participar en un proceso important</w:t>
      </w:r>
      <w:r w:rsidR="001968E7">
        <w:rPr>
          <w:rFonts w:cs="Arial"/>
          <w:color w:val="222222"/>
          <w:shd w:val="clear" w:color="auto" w:fill="FFFFFF"/>
        </w:rPr>
        <w:t>e para los dirigentes comunales. E</w:t>
      </w:r>
      <w:r w:rsidRPr="00D43B6F">
        <w:rPr>
          <w:rFonts w:cs="Arial"/>
          <w:color w:val="222222"/>
          <w:shd w:val="clear" w:color="auto" w:fill="FFFFFF"/>
        </w:rPr>
        <w:t>n mi caso la comunicación y la clara información</w:t>
      </w:r>
      <w:r w:rsidR="001968E7">
        <w:rPr>
          <w:rFonts w:cs="Arial"/>
          <w:color w:val="222222"/>
          <w:shd w:val="clear" w:color="auto" w:fill="FFFFFF"/>
        </w:rPr>
        <w:t>,</w:t>
      </w:r>
      <w:r w:rsidRPr="00D43B6F">
        <w:rPr>
          <w:rFonts w:cs="Arial"/>
          <w:color w:val="222222"/>
          <w:shd w:val="clear" w:color="auto" w:fill="FFFFFF"/>
        </w:rPr>
        <w:t xml:space="preserve"> hace que no se cometan errores. Lo más importante es la organización que se va a tener en este proceso de vigilancia y con</w:t>
      </w:r>
      <w:r w:rsidR="00A81766">
        <w:rPr>
          <w:rFonts w:cs="Arial"/>
          <w:color w:val="222222"/>
          <w:shd w:val="clear" w:color="auto" w:fill="FFFFFF"/>
        </w:rPr>
        <w:t>trol y así nos beneficia</w:t>
      </w:r>
      <w:r w:rsidRPr="00D43B6F">
        <w:rPr>
          <w:rFonts w:cs="Arial"/>
          <w:color w:val="222222"/>
          <w:shd w:val="clear" w:color="auto" w:fill="FFFFFF"/>
        </w:rPr>
        <w:t>mos todas las comunidades y el municipio.”</w:t>
      </w:r>
    </w:p>
    <w:p w:rsidR="00462FAA" w:rsidRDefault="00D43B6F" w:rsidP="00D43B6F">
      <w:pPr>
        <w:rPr>
          <w:rFonts w:cs="Arial"/>
          <w:color w:val="222222"/>
          <w:shd w:val="clear" w:color="auto" w:fill="FFFFFF"/>
        </w:rPr>
      </w:pPr>
      <w:r w:rsidRPr="00D43B6F">
        <w:rPr>
          <w:rFonts w:cs="Arial"/>
          <w:color w:val="222222"/>
          <w:shd w:val="clear" w:color="auto" w:fill="FFFFFF"/>
        </w:rPr>
        <w:t xml:space="preserve">De esta manera los dirigentes participaron activamente aportando sugerencias positivas </w:t>
      </w:r>
      <w:r w:rsidR="001968E7">
        <w:rPr>
          <w:rFonts w:cs="Arial"/>
          <w:color w:val="222222"/>
          <w:shd w:val="clear" w:color="auto" w:fill="FFFFFF"/>
        </w:rPr>
        <w:t>que retoma</w:t>
      </w:r>
      <w:r w:rsidRPr="00D43B6F">
        <w:rPr>
          <w:rFonts w:cs="Arial"/>
          <w:color w:val="222222"/>
          <w:shd w:val="clear" w:color="auto" w:fill="FFFFFF"/>
        </w:rPr>
        <w:t>n algunos temas y proponen nuevas reglas de juego para la comunidad y la administración, respetando la autonomía de las comunidades en cada comuna y corregimiento para el próximo ejercicio de Presupuesto Participativo.</w:t>
      </w:r>
    </w:p>
    <w:p w:rsidR="009D1C6B" w:rsidRDefault="009D1C6B" w:rsidP="009D1C6B">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9D1C6B" w:rsidRDefault="009D1C6B" w:rsidP="009D1C6B">
      <w:pPr>
        <w:jc w:val="center"/>
        <w:rPr>
          <w:rFonts w:cs="Arial"/>
          <w:color w:val="222222"/>
          <w:shd w:val="clear" w:color="auto" w:fill="FFFFFF"/>
        </w:rPr>
      </w:pPr>
      <w:r>
        <w:rPr>
          <w:rFonts w:cs="Tahoma"/>
          <w:i/>
        </w:rPr>
        <w:t>Somos</w:t>
      </w:r>
      <w:r w:rsidRPr="00CF22AD">
        <w:rPr>
          <w:rFonts w:cs="Tahoma"/>
          <w:i/>
        </w:rPr>
        <w:t xml:space="preserve"> constructores de paz</w:t>
      </w:r>
    </w:p>
    <w:p w:rsidR="009D1C6B" w:rsidRDefault="009D1C6B" w:rsidP="00D43B6F">
      <w:pPr>
        <w:rPr>
          <w:rFonts w:cs="Arial"/>
          <w:color w:val="222222"/>
          <w:shd w:val="clear" w:color="auto" w:fill="FFFFFF"/>
        </w:rPr>
      </w:pPr>
    </w:p>
    <w:p w:rsidR="0063371B" w:rsidRPr="0063371B" w:rsidRDefault="00591E84" w:rsidP="0016694A">
      <w:pPr>
        <w:jc w:val="center"/>
        <w:rPr>
          <w:rFonts w:cs="Arial"/>
          <w:b/>
          <w:color w:val="222222"/>
          <w:shd w:val="clear" w:color="auto" w:fill="FFFFFF"/>
        </w:rPr>
      </w:pPr>
      <w:r>
        <w:rPr>
          <w:rFonts w:cs="Arial"/>
          <w:b/>
          <w:color w:val="222222"/>
          <w:shd w:val="clear" w:color="auto" w:fill="FFFFFF"/>
        </w:rPr>
        <w:t xml:space="preserve">CON 580 MILLONES, </w:t>
      </w:r>
      <w:r w:rsidR="0016694A">
        <w:rPr>
          <w:rFonts w:cs="Arial"/>
          <w:b/>
          <w:color w:val="222222"/>
          <w:shd w:val="clear" w:color="auto" w:fill="FFFFFF"/>
        </w:rPr>
        <w:t>EL BANCO DE LA ESPERANZA HA BENEFICIADO A 130 PROYECTOS DE EMPRENDIMIENTO</w:t>
      </w:r>
      <w:r>
        <w:rPr>
          <w:rFonts w:cs="Arial"/>
          <w:b/>
          <w:color w:val="222222"/>
          <w:shd w:val="clear" w:color="auto" w:fill="FFFFFF"/>
        </w:rPr>
        <w:t xml:space="preserve"> EN PASTO</w:t>
      </w:r>
      <w:bookmarkStart w:id="0" w:name="_GoBack"/>
      <w:bookmarkEnd w:id="0"/>
      <w:r w:rsidR="0016694A">
        <w:rPr>
          <w:rFonts w:cs="Arial"/>
          <w:b/>
          <w:color w:val="222222"/>
          <w:shd w:val="clear" w:color="auto" w:fill="FFFFFF"/>
        </w:rPr>
        <w:t xml:space="preserve"> </w:t>
      </w:r>
    </w:p>
    <w:p w:rsidR="0063371B" w:rsidRPr="0063371B" w:rsidRDefault="00661354" w:rsidP="00661354">
      <w:pPr>
        <w:jc w:val="center"/>
        <w:rPr>
          <w:rFonts w:cs="Arial"/>
          <w:color w:val="222222"/>
          <w:shd w:val="clear" w:color="auto" w:fill="FFFFFF"/>
        </w:rPr>
      </w:pPr>
      <w:r>
        <w:rPr>
          <w:rFonts w:cs="Arial"/>
          <w:noProof/>
          <w:color w:val="222222"/>
          <w:shd w:val="clear" w:color="auto" w:fill="FFFFFF"/>
          <w:lang w:val="es-ES" w:eastAsia="es-ES"/>
        </w:rPr>
        <w:lastRenderedPageBreak/>
        <w:drawing>
          <wp:inline distT="0" distB="0" distL="0" distR="0">
            <wp:extent cx="4718050" cy="2529814"/>
            <wp:effectExtent l="0" t="0" r="635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CO DE LA ESPERANZA (89).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19871" cy="2530790"/>
                    </a:xfrm>
                    <a:prstGeom prst="rect">
                      <a:avLst/>
                    </a:prstGeom>
                  </pic:spPr>
                </pic:pic>
              </a:graphicData>
            </a:graphic>
          </wp:inline>
        </w:drawing>
      </w:r>
    </w:p>
    <w:p w:rsidR="0063371B" w:rsidRPr="0063371B" w:rsidRDefault="0063371B" w:rsidP="0063371B">
      <w:pPr>
        <w:rPr>
          <w:rFonts w:cs="Arial"/>
          <w:color w:val="222222"/>
          <w:shd w:val="clear" w:color="auto" w:fill="FFFFFF"/>
        </w:rPr>
      </w:pPr>
      <w:r w:rsidRPr="0063371B">
        <w:rPr>
          <w:rFonts w:cs="Arial"/>
          <w:color w:val="222222"/>
          <w:shd w:val="clear" w:color="auto" w:fill="FFFFFF"/>
        </w:rPr>
        <w:t xml:space="preserve">Con la presencia de cerca de 100 beneficiarios del Fondo de </w:t>
      </w:r>
      <w:r w:rsidR="004E2DEC">
        <w:rPr>
          <w:rFonts w:cs="Arial"/>
          <w:color w:val="222222"/>
          <w:shd w:val="clear" w:color="auto" w:fill="FFFFFF"/>
        </w:rPr>
        <w:t>Financiam</w:t>
      </w:r>
      <w:r w:rsidR="001968E7">
        <w:rPr>
          <w:rFonts w:cs="Arial"/>
          <w:color w:val="222222"/>
          <w:shd w:val="clear" w:color="auto" w:fill="FFFFFF"/>
        </w:rPr>
        <w:t xml:space="preserve">iento </w:t>
      </w:r>
      <w:r w:rsidR="004E2DEC">
        <w:rPr>
          <w:rFonts w:cs="Arial"/>
          <w:color w:val="222222"/>
          <w:shd w:val="clear" w:color="auto" w:fill="FFFFFF"/>
        </w:rPr>
        <w:t xml:space="preserve">de </w:t>
      </w:r>
      <w:r w:rsidRPr="0063371B">
        <w:rPr>
          <w:rFonts w:cs="Arial"/>
          <w:color w:val="222222"/>
          <w:shd w:val="clear" w:color="auto" w:fill="FFFFFF"/>
        </w:rPr>
        <w:t>la Esperanza</w:t>
      </w:r>
      <w:r w:rsidR="004E2DEC">
        <w:rPr>
          <w:rFonts w:cs="Arial"/>
          <w:color w:val="222222"/>
          <w:shd w:val="clear" w:color="auto" w:fill="FFFFFF"/>
        </w:rPr>
        <w:t>,</w:t>
      </w:r>
      <w:r w:rsidRPr="0063371B">
        <w:rPr>
          <w:rFonts w:cs="Arial"/>
          <w:color w:val="222222"/>
          <w:shd w:val="clear" w:color="auto" w:fill="FFFFFF"/>
        </w:rPr>
        <w:t xml:space="preserve"> la Secretaría de Desarrollo Económico y Competiti</w:t>
      </w:r>
      <w:r w:rsidR="004E2DEC">
        <w:rPr>
          <w:rFonts w:cs="Arial"/>
          <w:color w:val="222222"/>
          <w:shd w:val="clear" w:color="auto" w:fill="FFFFFF"/>
        </w:rPr>
        <w:t>vidad de Pasto y l</w:t>
      </w:r>
      <w:r w:rsidRPr="0063371B">
        <w:rPr>
          <w:rFonts w:cs="Arial"/>
          <w:color w:val="222222"/>
          <w:shd w:val="clear" w:color="auto" w:fill="FFFFFF"/>
        </w:rPr>
        <w:t>a Cámar</w:t>
      </w:r>
      <w:r w:rsidR="00AF0DA1">
        <w:rPr>
          <w:rFonts w:cs="Arial"/>
          <w:color w:val="222222"/>
          <w:shd w:val="clear" w:color="auto" w:fill="FFFFFF"/>
        </w:rPr>
        <w:t>a de Comercio de Pasto,</w:t>
      </w:r>
      <w:r w:rsidR="004E2DEC">
        <w:rPr>
          <w:rFonts w:cs="Arial"/>
          <w:color w:val="222222"/>
          <w:shd w:val="clear" w:color="auto" w:fill="FFFFFF"/>
        </w:rPr>
        <w:t> realizaron</w:t>
      </w:r>
      <w:r w:rsidRPr="0063371B">
        <w:rPr>
          <w:rFonts w:cs="Arial"/>
          <w:color w:val="222222"/>
          <w:shd w:val="clear" w:color="auto" w:fill="FFFFFF"/>
        </w:rPr>
        <w:t xml:space="preserve"> un encuentro con el propósito de presentar el avance, y socializar los servicios adicionales que tiene el Banco de La Esperanza, </w:t>
      </w:r>
      <w:r w:rsidR="00AF0DA1">
        <w:rPr>
          <w:rFonts w:cs="Arial"/>
          <w:color w:val="222222"/>
          <w:shd w:val="clear" w:color="auto" w:fill="FFFFFF"/>
        </w:rPr>
        <w:t xml:space="preserve">por parte de </w:t>
      </w:r>
      <w:r w:rsidR="00AF0DA1" w:rsidRPr="0063371B">
        <w:rPr>
          <w:rFonts w:cs="Arial"/>
          <w:color w:val="222222"/>
          <w:shd w:val="clear" w:color="auto" w:fill="FFFFFF"/>
        </w:rPr>
        <w:t xml:space="preserve">Nelson </w:t>
      </w:r>
      <w:proofErr w:type="spellStart"/>
      <w:r w:rsidR="00AF0DA1" w:rsidRPr="0063371B">
        <w:rPr>
          <w:rFonts w:cs="Arial"/>
          <w:color w:val="222222"/>
          <w:shd w:val="clear" w:color="auto" w:fill="FFFFFF"/>
        </w:rPr>
        <w:t>Leíton</w:t>
      </w:r>
      <w:proofErr w:type="spellEnd"/>
      <w:r w:rsidR="00AF0DA1" w:rsidRPr="0063371B">
        <w:rPr>
          <w:rFonts w:cs="Arial"/>
          <w:color w:val="222222"/>
          <w:shd w:val="clear" w:color="auto" w:fill="FFFFFF"/>
        </w:rPr>
        <w:t xml:space="preserve"> Portilla, Secretario de Desarrollo Económico</w:t>
      </w:r>
      <w:r w:rsidR="00AF0DA1">
        <w:rPr>
          <w:rFonts w:cs="Arial"/>
          <w:color w:val="222222"/>
          <w:shd w:val="clear" w:color="auto" w:fill="FFFFFF"/>
        </w:rPr>
        <w:t xml:space="preserve">. También recibieron </w:t>
      </w:r>
      <w:r w:rsidRPr="0063371B">
        <w:rPr>
          <w:rFonts w:cs="Arial"/>
          <w:color w:val="222222"/>
          <w:shd w:val="clear" w:color="auto" w:fill="FFFFFF"/>
        </w:rPr>
        <w:t>una conferencia motivacional a car</w:t>
      </w:r>
      <w:r w:rsidR="00A81766">
        <w:rPr>
          <w:rFonts w:cs="Arial"/>
          <w:color w:val="222222"/>
          <w:shd w:val="clear" w:color="auto" w:fill="FFFFFF"/>
        </w:rPr>
        <w:t>go del director de la revista pú</w:t>
      </w:r>
      <w:r w:rsidRPr="0063371B">
        <w:rPr>
          <w:rFonts w:cs="Arial"/>
          <w:color w:val="222222"/>
          <w:shd w:val="clear" w:color="auto" w:fill="FFFFFF"/>
        </w:rPr>
        <w:t>rpura. El evento se desarrolló en el auditorio principal del Hotel Galerías. </w:t>
      </w:r>
    </w:p>
    <w:p w:rsidR="0063371B" w:rsidRPr="0063371B" w:rsidRDefault="0063371B" w:rsidP="0063371B">
      <w:pPr>
        <w:rPr>
          <w:rFonts w:cs="Arial"/>
          <w:color w:val="222222"/>
          <w:shd w:val="clear" w:color="auto" w:fill="FFFFFF"/>
        </w:rPr>
      </w:pPr>
      <w:proofErr w:type="spellStart"/>
      <w:r w:rsidRPr="0063371B">
        <w:rPr>
          <w:rFonts w:cs="Arial"/>
          <w:color w:val="222222"/>
          <w:shd w:val="clear" w:color="auto" w:fill="FFFFFF"/>
        </w:rPr>
        <w:t>Leíton</w:t>
      </w:r>
      <w:proofErr w:type="spellEnd"/>
      <w:r w:rsidRPr="0063371B">
        <w:rPr>
          <w:rFonts w:cs="Arial"/>
          <w:color w:val="222222"/>
          <w:shd w:val="clear" w:color="auto" w:fill="FFFFFF"/>
        </w:rPr>
        <w:t xml:space="preserve"> Portilla, entregó importantes cifras </w:t>
      </w:r>
      <w:r w:rsidR="00AF0DA1">
        <w:rPr>
          <w:rFonts w:cs="Arial"/>
          <w:color w:val="222222"/>
          <w:shd w:val="clear" w:color="auto" w:fill="FFFFFF"/>
        </w:rPr>
        <w:t>de este fondo, que es comúnmente conocido como el “Banco de la Esperanza”</w:t>
      </w:r>
      <w:r w:rsidR="001B588E">
        <w:rPr>
          <w:rFonts w:cs="Arial"/>
          <w:color w:val="222222"/>
          <w:shd w:val="clear" w:color="auto" w:fill="FFFFFF"/>
        </w:rPr>
        <w:t>, como por ejemplo que se ha entregado ya</w:t>
      </w:r>
      <w:r w:rsidRPr="0063371B">
        <w:rPr>
          <w:rFonts w:cs="Arial"/>
          <w:color w:val="222222"/>
          <w:shd w:val="clear" w:color="auto" w:fill="FFFFFF"/>
        </w:rPr>
        <w:t xml:space="preserve"> 580 millones de pesos </w:t>
      </w:r>
      <w:r w:rsidR="001B588E">
        <w:rPr>
          <w:rFonts w:cs="Arial"/>
          <w:color w:val="222222"/>
          <w:shd w:val="clear" w:color="auto" w:fill="FFFFFF"/>
        </w:rPr>
        <w:t>a través de</w:t>
      </w:r>
      <w:r w:rsidRPr="0063371B">
        <w:rPr>
          <w:rFonts w:cs="Arial"/>
          <w:color w:val="222222"/>
          <w:shd w:val="clear" w:color="auto" w:fill="FFFFFF"/>
        </w:rPr>
        <w:t xml:space="preserve"> 130</w:t>
      </w:r>
      <w:r w:rsidR="001B588E">
        <w:rPr>
          <w:rFonts w:cs="Arial"/>
          <w:color w:val="222222"/>
          <w:shd w:val="clear" w:color="auto" w:fill="FFFFFF"/>
        </w:rPr>
        <w:t xml:space="preserve"> créditos, </w:t>
      </w:r>
      <w:r w:rsidR="001B588E" w:rsidRPr="0063371B">
        <w:rPr>
          <w:rFonts w:cs="Arial"/>
          <w:color w:val="222222"/>
          <w:shd w:val="clear" w:color="auto" w:fill="FFFFFF"/>
        </w:rPr>
        <w:t>con un mínimo interés con montos que van desde 1 millón hasta los 5 millones de pesos</w:t>
      </w:r>
      <w:r w:rsidR="001B588E">
        <w:rPr>
          <w:rFonts w:cs="Arial"/>
          <w:color w:val="222222"/>
          <w:shd w:val="clear" w:color="auto" w:fill="FFFFFF"/>
        </w:rPr>
        <w:t xml:space="preserve">, </w:t>
      </w:r>
      <w:r w:rsidRPr="0063371B">
        <w:rPr>
          <w:rFonts w:cs="Arial"/>
          <w:color w:val="222222"/>
          <w:shd w:val="clear" w:color="auto" w:fill="FFFFFF"/>
        </w:rPr>
        <w:t>en un tiempo de un año desde el mes de octubre del 2016. </w:t>
      </w:r>
    </w:p>
    <w:p w:rsidR="0063371B" w:rsidRDefault="00661354" w:rsidP="0063371B">
      <w:pPr>
        <w:rPr>
          <w:rFonts w:cs="Arial"/>
          <w:color w:val="222222"/>
          <w:shd w:val="clear" w:color="auto" w:fill="FFFFFF"/>
        </w:rPr>
      </w:pPr>
      <w:r>
        <w:rPr>
          <w:rFonts w:cs="Arial"/>
          <w:color w:val="222222"/>
          <w:shd w:val="clear" w:color="auto" w:fill="FFFFFF"/>
        </w:rPr>
        <w:t xml:space="preserve">“hemos indicado </w:t>
      </w:r>
      <w:r w:rsidR="0063371B" w:rsidRPr="0063371B">
        <w:rPr>
          <w:rFonts w:cs="Arial"/>
          <w:color w:val="222222"/>
          <w:shd w:val="clear" w:color="auto" w:fill="FFFFFF"/>
        </w:rPr>
        <w:t>cómo va el banco, es decir cuántas personas están al día, cuantas están en mora, y muchos otros detal</w:t>
      </w:r>
      <w:r w:rsidR="0063371B">
        <w:rPr>
          <w:rFonts w:cs="Arial"/>
          <w:color w:val="222222"/>
          <w:shd w:val="clear" w:color="auto" w:fill="FFFFFF"/>
        </w:rPr>
        <w:t>les más que son importantes por</w:t>
      </w:r>
      <w:r w:rsidR="0063371B" w:rsidRPr="0063371B">
        <w:rPr>
          <w:rFonts w:cs="Arial"/>
          <w:color w:val="222222"/>
          <w:shd w:val="clear" w:color="auto" w:fill="FFFFFF"/>
        </w:rPr>
        <w:t>que ellos son parte de la familia del Banco de la Esperanza y es muy positivo que ellos tengan toda esta información”   </w:t>
      </w:r>
    </w:p>
    <w:p w:rsidR="0063371B" w:rsidRDefault="0063371B" w:rsidP="00D43B6F">
      <w:pPr>
        <w:rPr>
          <w:rFonts w:cs="Arial"/>
          <w:color w:val="222222"/>
          <w:shd w:val="clear" w:color="auto" w:fill="FFFFFF"/>
        </w:rPr>
      </w:pPr>
      <w:r w:rsidRPr="0063371B">
        <w:rPr>
          <w:rFonts w:cs="Arial"/>
          <w:color w:val="222222"/>
          <w:shd w:val="clear" w:color="auto" w:fill="FFFFFF"/>
        </w:rPr>
        <w:t>Arturo Fidel Díaz Terán, Director Ejecutivo de La Cámara de Comercio de Pasto, manifestó que esta experiencia es una  escuela de aprendizaje en la formalización, “ha sido  para nosotros un motivo de mucha satisfacción estar en compañía  del señor alcalde para felicitar a todos los microempresarios y emprendedores de esta ciudad que han sido beneficiados por el Banco de la Esperanza”, agregó que esta iniciativa comenzó con el SE-Emprende el cual estuvo inicialmente liderado por la Cámara de Comercio y el PNUD”</w:t>
      </w:r>
      <w:r w:rsidR="001B588E">
        <w:rPr>
          <w:rFonts w:cs="Arial"/>
          <w:color w:val="222222"/>
          <w:shd w:val="clear" w:color="auto" w:fill="FFFFFF"/>
        </w:rPr>
        <w:t>.</w:t>
      </w:r>
    </w:p>
    <w:p w:rsidR="001B588E" w:rsidRDefault="001B588E" w:rsidP="00D43B6F">
      <w:pPr>
        <w:rPr>
          <w:rFonts w:cs="Arial"/>
          <w:color w:val="222222"/>
          <w:shd w:val="clear" w:color="auto" w:fill="FFFFFF"/>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1B588E" w:rsidRDefault="001B588E" w:rsidP="001B588E">
      <w:pPr>
        <w:jc w:val="center"/>
        <w:rPr>
          <w:rFonts w:cs="Arial"/>
          <w:color w:val="222222"/>
          <w:shd w:val="clear" w:color="auto" w:fill="FFFFFF"/>
        </w:rPr>
      </w:pPr>
      <w:r>
        <w:rPr>
          <w:rFonts w:cs="Tahoma"/>
          <w:i/>
        </w:rPr>
        <w:t>Somos</w:t>
      </w:r>
      <w:r w:rsidRPr="00CF22AD">
        <w:rPr>
          <w:rFonts w:cs="Tahoma"/>
          <w:i/>
        </w:rPr>
        <w:t xml:space="preserve"> constructores de paz</w:t>
      </w:r>
    </w:p>
    <w:p w:rsidR="001B588E" w:rsidRDefault="001B588E" w:rsidP="00D43B6F">
      <w:pPr>
        <w:rPr>
          <w:rFonts w:cs="Arial"/>
          <w:color w:val="222222"/>
          <w:shd w:val="clear" w:color="auto" w:fill="FFFFFF"/>
        </w:rPr>
      </w:pPr>
    </w:p>
    <w:p w:rsidR="0063371B" w:rsidRPr="0063371B" w:rsidRDefault="001B588E" w:rsidP="0063371B">
      <w:pPr>
        <w:jc w:val="center"/>
        <w:rPr>
          <w:rFonts w:cs="Arial"/>
          <w:b/>
          <w:color w:val="222222"/>
          <w:shd w:val="clear" w:color="auto" w:fill="FFFFFF"/>
        </w:rPr>
      </w:pPr>
      <w:r>
        <w:rPr>
          <w:rFonts w:cs="Arial"/>
          <w:b/>
          <w:color w:val="222222"/>
          <w:shd w:val="clear" w:color="auto" w:fill="FFFFFF"/>
        </w:rPr>
        <w:lastRenderedPageBreak/>
        <w:t xml:space="preserve">SE REALIZÓ </w:t>
      </w:r>
      <w:r w:rsidR="0063371B" w:rsidRPr="0063371B">
        <w:rPr>
          <w:rFonts w:cs="Arial"/>
          <w:b/>
          <w:color w:val="222222"/>
          <w:shd w:val="clear" w:color="auto" w:fill="FFFFFF"/>
        </w:rPr>
        <w:t>LA SEGUNDA JORNADA DE FORTALECIMIENTO PARA PRESTADORES DE SERVICIOS DE ACUEDUCTO Y ALCANTARILLADO DEL SECTOR RURAL Y SUBURBANO DE PASTO</w:t>
      </w:r>
    </w:p>
    <w:p w:rsidR="0063371B" w:rsidRPr="0063371B" w:rsidRDefault="0063371B" w:rsidP="0063371B">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3427272" cy="1925320"/>
            <wp:effectExtent l="0" t="0" r="190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stionlaguna.jpe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32590" cy="1928308"/>
                    </a:xfrm>
                    <a:prstGeom prst="rect">
                      <a:avLst/>
                    </a:prstGeom>
                  </pic:spPr>
                </pic:pic>
              </a:graphicData>
            </a:graphic>
          </wp:inline>
        </w:drawing>
      </w:r>
    </w:p>
    <w:p w:rsidR="0063371B" w:rsidRPr="0063371B" w:rsidRDefault="0063371B" w:rsidP="0063371B">
      <w:pPr>
        <w:rPr>
          <w:rFonts w:cs="Arial"/>
          <w:color w:val="222222"/>
          <w:shd w:val="clear" w:color="auto" w:fill="FFFFFF"/>
        </w:rPr>
      </w:pPr>
      <w:r w:rsidRPr="0063371B">
        <w:rPr>
          <w:rFonts w:cs="Arial"/>
          <w:color w:val="222222"/>
          <w:shd w:val="clear" w:color="auto" w:fill="FFFFFF"/>
        </w:rPr>
        <w:t xml:space="preserve">Teniendo en cuenta que el fortalecimiento comunitario y la participación ciudadana es una de las estrategias del gobierno local para buscar la revalorización y respeto por lo público, la Secretaría de Gestión Ambiental llevó a cabo en el corregimiento de La Laguna la segunda jornada de fortalecimiento organizacional para pequeños prestadores de servicios públicos de acueducto y alcantarillado, de los sectores de la Laguna, Cabrera y San Fernando, para ello se contó con la participación de las instituciones entre ellas: Cámara de Comercio, DIAN Superintendencia de Servicios Públicos, </w:t>
      </w:r>
      <w:proofErr w:type="spellStart"/>
      <w:r w:rsidRPr="0063371B">
        <w:rPr>
          <w:rFonts w:cs="Arial"/>
          <w:color w:val="222222"/>
          <w:shd w:val="clear" w:color="auto" w:fill="FFFFFF"/>
        </w:rPr>
        <w:t>Corponariño</w:t>
      </w:r>
      <w:proofErr w:type="spellEnd"/>
      <w:r w:rsidRPr="0063371B">
        <w:rPr>
          <w:rFonts w:cs="Arial"/>
          <w:color w:val="222222"/>
          <w:shd w:val="clear" w:color="auto" w:fill="FFFFFF"/>
        </w:rPr>
        <w:t xml:space="preserve"> Secretaría de Salud Municipal, como entes que influyen de manera directa en el fortalecimiento de los pequeños prestadores, ya sea por los procesos que lideran y que van de la mano con mejorar la administración de los recursos naturales, en este caso el agua, brindando sostenibilidad a la dotación de infraestructura de acueductos y alcantarillados construidos. </w:t>
      </w:r>
    </w:p>
    <w:p w:rsidR="008D6BD3" w:rsidRDefault="0063371B" w:rsidP="00D43B6F">
      <w:pPr>
        <w:rPr>
          <w:rFonts w:cs="Arial"/>
          <w:color w:val="222222"/>
          <w:shd w:val="clear" w:color="auto" w:fill="FFFFFF"/>
        </w:rPr>
      </w:pPr>
      <w:r w:rsidRPr="0063371B">
        <w:rPr>
          <w:rFonts w:cs="Arial"/>
          <w:color w:val="222222"/>
          <w:shd w:val="clear" w:color="auto" w:fill="FFFFFF"/>
        </w:rPr>
        <w:t>Si bien las jornadas facilitan la atención oportuna y personalizada de los funcionarios de las instituciones hacia la comunidad, también les permite conocer los diferentes procedimientos administrativos, técnicos y ambientales, a fin de fortalecerlos como organizaciones que priorizan su operación con criterios de racionalidad y sostenibilidad, garantizando así un manejo equitativo y sostenible del agua y el territorio, según lo previsto en el Plan de Desarrollo Municipal “Pasto Educado Constructor de Paz”.</w:t>
      </w:r>
    </w:p>
    <w:p w:rsidR="009D1C6B" w:rsidRPr="00BB4452" w:rsidRDefault="009D1C6B" w:rsidP="009D1C6B">
      <w:pPr>
        <w:rPr>
          <w:rFonts w:cs="Arial"/>
          <w:color w:val="222222"/>
          <w:shd w:val="clear" w:color="auto" w:fill="FFFFFF"/>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p>
    <w:p w:rsidR="009D1C6B" w:rsidRDefault="009D1C6B" w:rsidP="009D1C6B">
      <w:pPr>
        <w:jc w:val="center"/>
        <w:rPr>
          <w:rFonts w:cs="Tahoma"/>
          <w:i/>
        </w:rPr>
      </w:pPr>
      <w:r>
        <w:rPr>
          <w:rFonts w:cs="Tahoma"/>
          <w:i/>
        </w:rPr>
        <w:t>Somos</w:t>
      </w:r>
      <w:r w:rsidRPr="00CF22AD">
        <w:rPr>
          <w:rFonts w:cs="Tahoma"/>
          <w:i/>
        </w:rPr>
        <w:t xml:space="preserve"> constructores de paz</w:t>
      </w:r>
    </w:p>
    <w:p w:rsidR="00C25489" w:rsidRDefault="00C25489" w:rsidP="009D1C6B">
      <w:pPr>
        <w:jc w:val="center"/>
        <w:rPr>
          <w:rFonts w:cs="Arial"/>
          <w:color w:val="222222"/>
          <w:shd w:val="clear" w:color="auto" w:fill="FFFFFF"/>
        </w:rPr>
      </w:pPr>
    </w:p>
    <w:p w:rsidR="008D6BD3" w:rsidRDefault="008D6BD3" w:rsidP="008D6BD3">
      <w:pPr>
        <w:pStyle w:val="NormalWeb"/>
        <w:shd w:val="clear" w:color="auto" w:fill="FFFFFF"/>
        <w:spacing w:before="0" w:beforeAutospacing="0" w:after="90" w:afterAutospacing="0"/>
        <w:jc w:val="center"/>
        <w:rPr>
          <w:rFonts w:ascii="Century Gothic" w:hAnsi="Century Gothic" w:cs="Helvetica"/>
          <w:b/>
          <w:sz w:val="22"/>
          <w:szCs w:val="22"/>
        </w:rPr>
      </w:pPr>
      <w:r w:rsidRPr="008D6BD3">
        <w:rPr>
          <w:rFonts w:ascii="Century Gothic" w:hAnsi="Century Gothic" w:cs="Helvetica"/>
          <w:b/>
          <w:sz w:val="22"/>
          <w:szCs w:val="22"/>
        </w:rPr>
        <w:t>SECRETARÍA DE DESARROLLO COMUNITARIO LIDERA PROCESO DE FORMACIÓN A LÍDERES COMUNALES EN ZONA RURAL DEL MUNICIPIO DE PASTO</w:t>
      </w:r>
    </w:p>
    <w:p w:rsidR="008D6BD3" w:rsidRPr="008D6BD3" w:rsidRDefault="00B30D60" w:rsidP="008D6BD3">
      <w:pPr>
        <w:pStyle w:val="NormalWeb"/>
        <w:shd w:val="clear" w:color="auto" w:fill="FFFFFF"/>
        <w:spacing w:before="0" w:beforeAutospacing="0" w:after="90" w:afterAutospacing="0"/>
        <w:jc w:val="center"/>
        <w:rPr>
          <w:rFonts w:ascii="Century Gothic" w:hAnsi="Century Gothic" w:cs="Helvetica"/>
          <w:b/>
          <w:sz w:val="22"/>
          <w:szCs w:val="22"/>
        </w:rPr>
      </w:pPr>
      <w:r>
        <w:rPr>
          <w:rFonts w:ascii="Century Gothic" w:hAnsi="Century Gothic" w:cs="Helvetica"/>
          <w:b/>
          <w:noProof/>
          <w:sz w:val="22"/>
          <w:szCs w:val="22"/>
          <w:lang w:val="es-ES" w:eastAsia="es-ES"/>
        </w:rPr>
        <w:lastRenderedPageBreak/>
        <w:drawing>
          <wp:inline distT="0" distB="0" distL="0" distR="0">
            <wp:extent cx="4079875" cy="229331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sarrollocomcapa.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82181" cy="2294610"/>
                    </a:xfrm>
                    <a:prstGeom prst="rect">
                      <a:avLst/>
                    </a:prstGeom>
                  </pic:spPr>
                </pic:pic>
              </a:graphicData>
            </a:graphic>
          </wp:inline>
        </w:drawing>
      </w:r>
    </w:p>
    <w:p w:rsidR="008D6BD3" w:rsidRPr="006A23D0" w:rsidRDefault="008D6BD3" w:rsidP="008D6BD3">
      <w:pPr>
        <w:pStyle w:val="NormalWeb"/>
        <w:shd w:val="clear" w:color="auto" w:fill="FFFFFF"/>
        <w:spacing w:before="90" w:beforeAutospacing="0" w:after="90" w:afterAutospacing="0"/>
        <w:jc w:val="both"/>
        <w:rPr>
          <w:rFonts w:ascii="Century Gothic" w:hAnsi="Century Gothic" w:cs="Helvetica"/>
          <w:sz w:val="22"/>
          <w:szCs w:val="22"/>
        </w:rPr>
      </w:pPr>
      <w:r w:rsidRPr="006A23D0">
        <w:rPr>
          <w:rFonts w:ascii="Century Gothic" w:hAnsi="Century Gothic" w:cs="Helvetica"/>
          <w:sz w:val="22"/>
          <w:szCs w:val="22"/>
        </w:rPr>
        <w:t>La Alcaldía de Pasto a través de la Secretaría de Desarrollo Comunitario llevó a cabo jornada</w:t>
      </w:r>
      <w:r>
        <w:rPr>
          <w:rFonts w:ascii="Century Gothic" w:hAnsi="Century Gothic" w:cs="Helvetica"/>
          <w:sz w:val="22"/>
          <w:szCs w:val="22"/>
        </w:rPr>
        <w:t>s</w:t>
      </w:r>
      <w:r w:rsidRPr="006A23D0">
        <w:rPr>
          <w:rFonts w:ascii="Century Gothic" w:hAnsi="Century Gothic" w:cs="Helvetica"/>
          <w:sz w:val="22"/>
          <w:szCs w:val="22"/>
        </w:rPr>
        <w:t xml:space="preserve"> de formación en legislación</w:t>
      </w:r>
      <w:r>
        <w:rPr>
          <w:rFonts w:ascii="Century Gothic" w:hAnsi="Century Gothic" w:cs="Helvetica"/>
          <w:sz w:val="22"/>
          <w:szCs w:val="22"/>
        </w:rPr>
        <w:t xml:space="preserve"> y liderazgo</w:t>
      </w:r>
      <w:r w:rsidRPr="006A23D0">
        <w:rPr>
          <w:rFonts w:ascii="Century Gothic" w:hAnsi="Century Gothic" w:cs="Helvetica"/>
          <w:sz w:val="22"/>
          <w:szCs w:val="22"/>
        </w:rPr>
        <w:t xml:space="preserve"> comunal en </w:t>
      </w:r>
      <w:r>
        <w:rPr>
          <w:rFonts w:ascii="Century Gothic" w:hAnsi="Century Gothic" w:cs="Helvetica"/>
          <w:sz w:val="22"/>
          <w:szCs w:val="22"/>
        </w:rPr>
        <w:t>los corregimientos de Catambuco, Cabrera y Buesaquillo</w:t>
      </w:r>
      <w:r w:rsidRPr="006A23D0">
        <w:rPr>
          <w:rFonts w:ascii="Century Gothic" w:hAnsi="Century Gothic" w:cs="Helvetica"/>
          <w:sz w:val="22"/>
          <w:szCs w:val="22"/>
        </w:rPr>
        <w:t>.</w:t>
      </w:r>
      <w:r w:rsidR="00C25489">
        <w:rPr>
          <w:rFonts w:ascii="Century Gothic" w:hAnsi="Century Gothic" w:cs="Helvetica"/>
          <w:sz w:val="22"/>
          <w:szCs w:val="22"/>
        </w:rPr>
        <w:t xml:space="preserve"> Estas formaciones tuvieron</w:t>
      </w:r>
      <w:r>
        <w:rPr>
          <w:rFonts w:ascii="Century Gothic" w:hAnsi="Century Gothic" w:cs="Helvetica"/>
          <w:sz w:val="22"/>
          <w:szCs w:val="22"/>
        </w:rPr>
        <w:t xml:space="preserve"> como objetivo</w:t>
      </w:r>
      <w:r w:rsidRPr="006A23D0">
        <w:rPr>
          <w:rFonts w:ascii="Century Gothic" w:hAnsi="Century Gothic" w:cs="Helvetica"/>
          <w:sz w:val="22"/>
          <w:szCs w:val="22"/>
        </w:rPr>
        <w:t xml:space="preserve"> socializar las ley</w:t>
      </w:r>
      <w:r>
        <w:rPr>
          <w:rFonts w:ascii="Century Gothic" w:hAnsi="Century Gothic" w:cs="Helvetica"/>
          <w:sz w:val="22"/>
          <w:szCs w:val="22"/>
        </w:rPr>
        <w:t>es</w:t>
      </w:r>
      <w:r w:rsidRPr="006A23D0">
        <w:rPr>
          <w:rFonts w:ascii="Century Gothic" w:hAnsi="Century Gothic" w:cs="Helvetica"/>
          <w:sz w:val="22"/>
          <w:szCs w:val="22"/>
        </w:rPr>
        <w:t xml:space="preserve">, donde se establecen principios, deberes y derechos </w:t>
      </w:r>
      <w:r w:rsidR="00C25489">
        <w:rPr>
          <w:rFonts w:ascii="Century Gothic" w:hAnsi="Century Gothic" w:cs="Helvetica"/>
          <w:sz w:val="22"/>
          <w:szCs w:val="22"/>
        </w:rPr>
        <w:t>que</w:t>
      </w:r>
      <w:r w:rsidRPr="006A23D0">
        <w:rPr>
          <w:rFonts w:ascii="Century Gothic" w:hAnsi="Century Gothic" w:cs="Helvetica"/>
          <w:sz w:val="22"/>
          <w:szCs w:val="22"/>
        </w:rPr>
        <w:t xml:space="preserve"> rige</w:t>
      </w:r>
      <w:r w:rsidR="00C25489">
        <w:rPr>
          <w:rFonts w:ascii="Century Gothic" w:hAnsi="Century Gothic" w:cs="Helvetica"/>
          <w:sz w:val="22"/>
          <w:szCs w:val="22"/>
        </w:rPr>
        <w:t>n el funcionamiento de</w:t>
      </w:r>
      <w:r w:rsidRPr="006A23D0">
        <w:rPr>
          <w:rFonts w:ascii="Century Gothic" w:hAnsi="Century Gothic" w:cs="Helvetica"/>
          <w:sz w:val="22"/>
          <w:szCs w:val="22"/>
        </w:rPr>
        <w:t xml:space="preserve"> las Juntas de Acción Comunal</w:t>
      </w:r>
      <w:r>
        <w:rPr>
          <w:rFonts w:ascii="Century Gothic" w:hAnsi="Century Gothic" w:cs="Helvetica"/>
          <w:sz w:val="22"/>
          <w:szCs w:val="22"/>
        </w:rPr>
        <w:t>;</w:t>
      </w:r>
      <w:r w:rsidR="00C25489">
        <w:rPr>
          <w:rFonts w:ascii="Century Gothic" w:hAnsi="Century Gothic" w:cs="Helvetica"/>
          <w:sz w:val="22"/>
          <w:szCs w:val="22"/>
        </w:rPr>
        <w:t xml:space="preserve"> la normatividad fundamentada</w:t>
      </w:r>
      <w:r w:rsidR="00C25489" w:rsidRPr="006A23D0">
        <w:rPr>
          <w:rFonts w:ascii="Century Gothic" w:hAnsi="Century Gothic" w:cs="Helvetica"/>
          <w:sz w:val="22"/>
          <w:szCs w:val="22"/>
        </w:rPr>
        <w:t xml:space="preserve"> en la Constitución Política d</w:t>
      </w:r>
      <w:r w:rsidR="00C25489">
        <w:rPr>
          <w:rFonts w:ascii="Century Gothic" w:hAnsi="Century Gothic" w:cs="Helvetica"/>
          <w:sz w:val="22"/>
          <w:szCs w:val="22"/>
        </w:rPr>
        <w:t>e Colombia, estatutos internos,</w:t>
      </w:r>
      <w:r w:rsidR="00C25489" w:rsidRPr="006A23D0">
        <w:rPr>
          <w:rFonts w:ascii="Century Gothic" w:hAnsi="Century Gothic" w:cs="Helvetica"/>
          <w:sz w:val="22"/>
          <w:szCs w:val="22"/>
        </w:rPr>
        <w:t xml:space="preserve"> principios fundamentales</w:t>
      </w:r>
      <w:r w:rsidR="00C25489" w:rsidRPr="006A23D0">
        <w:rPr>
          <w:rStyle w:val="textexposedshow"/>
          <w:rFonts w:ascii="Century Gothic" w:hAnsi="Century Gothic" w:cs="Helvetica"/>
          <w:sz w:val="22"/>
          <w:szCs w:val="22"/>
        </w:rPr>
        <w:t xml:space="preserve"> y planeación para el beneficio de su comunidad.</w:t>
      </w:r>
      <w:r w:rsidR="00C25489">
        <w:rPr>
          <w:rFonts w:ascii="Century Gothic" w:hAnsi="Century Gothic" w:cs="Helvetica"/>
          <w:sz w:val="22"/>
          <w:szCs w:val="22"/>
        </w:rPr>
        <w:t xml:space="preserve"> Así como</w:t>
      </w:r>
      <w:r w:rsidRPr="006A23D0">
        <w:rPr>
          <w:rFonts w:ascii="Century Gothic" w:hAnsi="Century Gothic" w:cs="Helvetica"/>
          <w:sz w:val="22"/>
          <w:szCs w:val="22"/>
        </w:rPr>
        <w:t xml:space="preserve"> </w:t>
      </w:r>
      <w:r w:rsidR="00C25489">
        <w:rPr>
          <w:rFonts w:ascii="Century Gothic" w:hAnsi="Century Gothic" w:cs="Helvetica"/>
          <w:sz w:val="22"/>
          <w:szCs w:val="22"/>
        </w:rPr>
        <w:t xml:space="preserve">la </w:t>
      </w:r>
      <w:r w:rsidRPr="006A23D0">
        <w:rPr>
          <w:rFonts w:ascii="Century Gothic" w:hAnsi="Century Gothic" w:cs="Helvetica"/>
          <w:sz w:val="22"/>
          <w:szCs w:val="22"/>
        </w:rPr>
        <w:t>pr</w:t>
      </w:r>
      <w:r w:rsidRPr="006A23D0">
        <w:rPr>
          <w:rStyle w:val="textexposedshow"/>
          <w:rFonts w:ascii="Century Gothic" w:hAnsi="Century Gothic" w:cs="Helvetica"/>
          <w:sz w:val="22"/>
          <w:szCs w:val="22"/>
        </w:rPr>
        <w:t>omo</w:t>
      </w:r>
      <w:r w:rsidR="00C25489">
        <w:rPr>
          <w:rStyle w:val="textexposedshow"/>
          <w:rFonts w:ascii="Century Gothic" w:hAnsi="Century Gothic" w:cs="Helvetica"/>
          <w:sz w:val="22"/>
          <w:szCs w:val="22"/>
        </w:rPr>
        <w:t>ción</w:t>
      </w:r>
      <w:r w:rsidRPr="006A23D0">
        <w:rPr>
          <w:rStyle w:val="textexposedshow"/>
          <w:rFonts w:ascii="Century Gothic" w:hAnsi="Century Gothic" w:cs="Helvetica"/>
          <w:sz w:val="22"/>
          <w:szCs w:val="22"/>
        </w:rPr>
        <w:t xml:space="preserve"> </w:t>
      </w:r>
      <w:r w:rsidR="00C25489">
        <w:rPr>
          <w:rStyle w:val="textexposedshow"/>
          <w:rFonts w:ascii="Century Gothic" w:hAnsi="Century Gothic" w:cs="Helvetica"/>
          <w:sz w:val="22"/>
          <w:szCs w:val="22"/>
        </w:rPr>
        <w:t>d</w:t>
      </w:r>
      <w:r w:rsidRPr="006A23D0">
        <w:rPr>
          <w:rStyle w:val="textexposedshow"/>
          <w:rFonts w:ascii="Century Gothic" w:hAnsi="Century Gothic" w:cs="Helvetica"/>
          <w:sz w:val="22"/>
          <w:szCs w:val="22"/>
        </w:rPr>
        <w:t>el liderazgo, participación</w:t>
      </w:r>
      <w:r>
        <w:rPr>
          <w:rStyle w:val="textexposedshow"/>
          <w:rFonts w:ascii="Century Gothic" w:hAnsi="Century Gothic" w:cs="Helvetica"/>
          <w:sz w:val="22"/>
          <w:szCs w:val="22"/>
        </w:rPr>
        <w:t>,</w:t>
      </w:r>
      <w:r w:rsidRPr="009473B3">
        <w:rPr>
          <w:rFonts w:ascii="Century Gothic" w:hAnsi="Century Gothic" w:cs="Helvetica"/>
          <w:sz w:val="22"/>
          <w:szCs w:val="22"/>
        </w:rPr>
        <w:t xml:space="preserve"> </w:t>
      </w:r>
      <w:r w:rsidRPr="006A23D0">
        <w:rPr>
          <w:rFonts w:ascii="Century Gothic" w:hAnsi="Century Gothic" w:cs="Helvetica"/>
          <w:sz w:val="22"/>
          <w:szCs w:val="22"/>
        </w:rPr>
        <w:t>servicio a la comunidad,</w:t>
      </w:r>
      <w:r w:rsidR="00C25489">
        <w:rPr>
          <w:rFonts w:ascii="Century Gothic" w:hAnsi="Century Gothic" w:cs="Helvetica"/>
          <w:sz w:val="22"/>
          <w:szCs w:val="22"/>
        </w:rPr>
        <w:t xml:space="preserve"> de los dignatarios de las organizaciones comunales.</w:t>
      </w:r>
      <w:r w:rsidRPr="006A23D0">
        <w:rPr>
          <w:rFonts w:ascii="Century Gothic" w:hAnsi="Century Gothic" w:cs="Helvetica"/>
          <w:sz w:val="22"/>
          <w:szCs w:val="22"/>
        </w:rPr>
        <w:t xml:space="preserve"> </w:t>
      </w:r>
    </w:p>
    <w:p w:rsidR="008D6BD3" w:rsidRPr="006A23D0" w:rsidRDefault="008D6BD3" w:rsidP="008D6BD3">
      <w:pPr>
        <w:pStyle w:val="NormalWeb"/>
        <w:shd w:val="clear" w:color="auto" w:fill="FFFFFF"/>
        <w:spacing w:before="240" w:beforeAutospacing="0" w:after="240" w:afterAutospacing="0"/>
        <w:jc w:val="both"/>
        <w:rPr>
          <w:rFonts w:ascii="Century Gothic" w:hAnsi="Century Gothic" w:cs="Helvetica"/>
          <w:sz w:val="22"/>
          <w:szCs w:val="22"/>
        </w:rPr>
      </w:pPr>
      <w:r>
        <w:rPr>
          <w:rFonts w:ascii="Century Gothic" w:hAnsi="Century Gothic" w:cs="Helvetica"/>
          <w:sz w:val="22"/>
          <w:szCs w:val="22"/>
        </w:rPr>
        <w:t xml:space="preserve">Ernesto </w:t>
      </w:r>
      <w:proofErr w:type="spellStart"/>
      <w:r>
        <w:rPr>
          <w:rFonts w:ascii="Century Gothic" w:hAnsi="Century Gothic" w:cs="Helvetica"/>
          <w:sz w:val="22"/>
          <w:szCs w:val="22"/>
        </w:rPr>
        <w:t>Chachinoy</w:t>
      </w:r>
      <w:proofErr w:type="spellEnd"/>
      <w:r>
        <w:rPr>
          <w:rFonts w:ascii="Century Gothic" w:hAnsi="Century Gothic" w:cs="Helvetica"/>
          <w:sz w:val="22"/>
          <w:szCs w:val="22"/>
        </w:rPr>
        <w:t xml:space="preserve"> Vicep</w:t>
      </w:r>
      <w:r w:rsidRPr="006A23D0">
        <w:rPr>
          <w:rFonts w:ascii="Century Gothic" w:hAnsi="Century Gothic" w:cs="Helvetica"/>
          <w:sz w:val="22"/>
          <w:szCs w:val="22"/>
        </w:rPr>
        <w:t>resident</w:t>
      </w:r>
      <w:r>
        <w:rPr>
          <w:rFonts w:ascii="Century Gothic" w:hAnsi="Century Gothic" w:cs="Helvetica"/>
          <w:sz w:val="22"/>
          <w:szCs w:val="22"/>
        </w:rPr>
        <w:t>e</w:t>
      </w:r>
      <w:r w:rsidRPr="006A23D0">
        <w:rPr>
          <w:rFonts w:ascii="Century Gothic" w:hAnsi="Century Gothic" w:cs="Helvetica"/>
          <w:sz w:val="22"/>
          <w:szCs w:val="22"/>
        </w:rPr>
        <w:t xml:space="preserve"> JAC del Corregimiento </w:t>
      </w:r>
      <w:r w:rsidR="00C25489">
        <w:rPr>
          <w:rFonts w:ascii="Century Gothic" w:hAnsi="Century Gothic" w:cs="Helvetica"/>
          <w:sz w:val="22"/>
          <w:szCs w:val="22"/>
        </w:rPr>
        <w:t>Catambuco, vereda C</w:t>
      </w:r>
      <w:r>
        <w:rPr>
          <w:rFonts w:ascii="Century Gothic" w:hAnsi="Century Gothic" w:cs="Helvetica"/>
          <w:sz w:val="22"/>
          <w:szCs w:val="22"/>
        </w:rPr>
        <w:t>ampanero, se mostró complacido</w:t>
      </w:r>
      <w:r w:rsidRPr="006A23D0">
        <w:rPr>
          <w:rFonts w:ascii="Century Gothic" w:hAnsi="Century Gothic" w:cs="Helvetica"/>
          <w:sz w:val="22"/>
          <w:szCs w:val="22"/>
        </w:rPr>
        <w:t xml:space="preserve"> con este tipo de jornadas y expresó que “la capacitación brindada fue </w:t>
      </w:r>
      <w:r>
        <w:rPr>
          <w:rFonts w:ascii="Century Gothic" w:hAnsi="Century Gothic" w:cs="Helvetica"/>
          <w:sz w:val="22"/>
          <w:szCs w:val="22"/>
        </w:rPr>
        <w:t>muy productiva</w:t>
      </w:r>
      <w:r w:rsidRPr="006A23D0">
        <w:rPr>
          <w:rFonts w:ascii="Century Gothic" w:hAnsi="Century Gothic" w:cs="Helvetica"/>
          <w:sz w:val="22"/>
          <w:szCs w:val="22"/>
        </w:rPr>
        <w:t xml:space="preserve"> porque es importante conocer </w:t>
      </w:r>
      <w:r>
        <w:rPr>
          <w:rFonts w:ascii="Century Gothic" w:hAnsi="Century Gothic" w:cs="Helvetica"/>
          <w:sz w:val="22"/>
          <w:szCs w:val="22"/>
        </w:rPr>
        <w:t xml:space="preserve">las funciones </w:t>
      </w:r>
      <w:r w:rsidRPr="006A23D0">
        <w:rPr>
          <w:rFonts w:ascii="Century Gothic" w:hAnsi="Century Gothic" w:cs="Helvetica"/>
          <w:sz w:val="22"/>
          <w:szCs w:val="22"/>
        </w:rPr>
        <w:t>a profundidad</w:t>
      </w:r>
      <w:r>
        <w:rPr>
          <w:rFonts w:ascii="Century Gothic" w:hAnsi="Century Gothic" w:cs="Helvetica"/>
          <w:sz w:val="22"/>
          <w:szCs w:val="22"/>
        </w:rPr>
        <w:t xml:space="preserve">, igualmente invito a todos los integrantes de las juntas de Catambuco </w:t>
      </w:r>
      <w:r w:rsidR="00C25489">
        <w:rPr>
          <w:rFonts w:ascii="Century Gothic" w:hAnsi="Century Gothic" w:cs="Helvetica"/>
          <w:sz w:val="22"/>
          <w:szCs w:val="22"/>
        </w:rPr>
        <w:t xml:space="preserve">a que </w:t>
      </w:r>
      <w:r>
        <w:rPr>
          <w:rFonts w:ascii="Century Gothic" w:hAnsi="Century Gothic" w:cs="Helvetica"/>
          <w:sz w:val="22"/>
          <w:szCs w:val="22"/>
        </w:rPr>
        <w:t xml:space="preserve">nos integremos para mejorar en nuestras veredas y concientizarnos que el trabajo es por el </w:t>
      </w:r>
      <w:r w:rsidR="00686474">
        <w:rPr>
          <w:rFonts w:ascii="Century Gothic" w:hAnsi="Century Gothic" w:cs="Helvetica"/>
          <w:sz w:val="22"/>
          <w:szCs w:val="22"/>
        </w:rPr>
        <w:t xml:space="preserve">bienestar de la misma comunidad”. El líder social expresó su agradecimiento a la Alcaldía de Pasto por las diferentes acciones que se han desarrollado en su corregimiento. </w:t>
      </w:r>
      <w:r>
        <w:rPr>
          <w:rFonts w:ascii="Century Gothic" w:hAnsi="Century Gothic" w:cs="Helvetica"/>
          <w:sz w:val="22"/>
          <w:szCs w:val="22"/>
        </w:rPr>
        <w:t xml:space="preserve"> </w:t>
      </w:r>
    </w:p>
    <w:p w:rsidR="008D6BD3" w:rsidRDefault="008D6BD3" w:rsidP="008D6BD3">
      <w:pPr>
        <w:pStyle w:val="NormalWeb"/>
        <w:shd w:val="clear" w:color="auto" w:fill="FFFFFF"/>
        <w:spacing w:before="90" w:beforeAutospacing="0" w:after="90" w:afterAutospacing="0"/>
        <w:jc w:val="both"/>
        <w:rPr>
          <w:rFonts w:ascii="Century Gothic" w:hAnsi="Century Gothic" w:cs="Helvetica"/>
          <w:sz w:val="22"/>
          <w:szCs w:val="22"/>
        </w:rPr>
      </w:pPr>
      <w:r w:rsidRPr="006A23D0">
        <w:rPr>
          <w:rFonts w:ascii="Century Gothic" w:hAnsi="Century Gothic" w:cs="Helvetica"/>
          <w:sz w:val="22"/>
          <w:szCs w:val="22"/>
        </w:rPr>
        <w:t>La Secretaría de Desarrollo Comunitario como</w:t>
      </w:r>
      <w:r w:rsidR="00686474">
        <w:rPr>
          <w:rFonts w:ascii="Century Gothic" w:hAnsi="Century Gothic" w:cs="Helvetica"/>
          <w:sz w:val="22"/>
          <w:szCs w:val="22"/>
        </w:rPr>
        <w:t xml:space="preserve"> </w:t>
      </w:r>
      <w:r>
        <w:rPr>
          <w:rFonts w:ascii="Century Gothic" w:hAnsi="Century Gothic" w:cs="Helvetica"/>
          <w:sz w:val="22"/>
          <w:szCs w:val="22"/>
        </w:rPr>
        <w:t>ente</w:t>
      </w:r>
      <w:r w:rsidRPr="006A23D0">
        <w:rPr>
          <w:rFonts w:ascii="Century Gothic" w:hAnsi="Century Gothic" w:cs="Helvetica"/>
          <w:sz w:val="22"/>
          <w:szCs w:val="22"/>
        </w:rPr>
        <w:t xml:space="preserve"> control y vigilancia seguirá con este proceso de formación en las comunas y corregimientos</w:t>
      </w:r>
      <w:r>
        <w:rPr>
          <w:rFonts w:ascii="Century Gothic" w:hAnsi="Century Gothic" w:cs="Helvetica"/>
          <w:sz w:val="22"/>
          <w:szCs w:val="22"/>
        </w:rPr>
        <w:t xml:space="preserve"> de la capital Nariñense</w:t>
      </w:r>
      <w:r w:rsidRPr="006A23D0">
        <w:rPr>
          <w:rFonts w:ascii="Century Gothic" w:hAnsi="Century Gothic" w:cs="Helvetica"/>
          <w:sz w:val="22"/>
          <w:szCs w:val="22"/>
        </w:rPr>
        <w:t xml:space="preserve"> con el fin de preservar el orden y transparencia contribuyendo al desarrollo de la comunidad</w:t>
      </w:r>
      <w:r>
        <w:rPr>
          <w:rFonts w:ascii="Century Gothic" w:hAnsi="Century Gothic" w:cs="Helvetica"/>
          <w:sz w:val="22"/>
          <w:szCs w:val="22"/>
        </w:rPr>
        <w:t>, una de las metas del pacto cinco del plan de desarrollo “Pasto Educado Constructor de Paz”</w:t>
      </w:r>
      <w:r w:rsidRPr="006A23D0">
        <w:rPr>
          <w:rFonts w:ascii="Century Gothic" w:hAnsi="Century Gothic" w:cs="Helvetica"/>
          <w:sz w:val="22"/>
          <w:szCs w:val="22"/>
        </w:rPr>
        <w:t>.</w:t>
      </w:r>
    </w:p>
    <w:p w:rsidR="009D1C6B" w:rsidRDefault="009D1C6B" w:rsidP="009D1C6B">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D6BD3" w:rsidRDefault="009D1C6B" w:rsidP="009D1C6B">
      <w:pPr>
        <w:pStyle w:val="NormalWeb"/>
        <w:shd w:val="clear" w:color="auto" w:fill="FFFFFF"/>
        <w:spacing w:before="90" w:beforeAutospacing="0" w:after="90" w:afterAutospacing="0"/>
        <w:jc w:val="center"/>
        <w:rPr>
          <w:rFonts w:ascii="Century Gothic" w:eastAsia="Calibri" w:hAnsi="Century Gothic" w:cs="Arial"/>
          <w:i/>
          <w:color w:val="222222"/>
          <w:sz w:val="22"/>
          <w:szCs w:val="22"/>
          <w:shd w:val="clear" w:color="auto" w:fill="FFFFFF"/>
          <w:lang w:val="es-MX" w:eastAsia="ar-SA"/>
        </w:rPr>
      </w:pPr>
      <w:r w:rsidRPr="009D1C6B">
        <w:rPr>
          <w:rFonts w:ascii="Century Gothic" w:eastAsia="Calibri" w:hAnsi="Century Gothic" w:cs="Arial"/>
          <w:i/>
          <w:color w:val="222222"/>
          <w:sz w:val="22"/>
          <w:szCs w:val="22"/>
          <w:shd w:val="clear" w:color="auto" w:fill="FFFFFF"/>
          <w:lang w:val="es-MX" w:eastAsia="ar-SA"/>
        </w:rPr>
        <w:t>Somos constructores de paz</w:t>
      </w:r>
    </w:p>
    <w:p w:rsidR="00686474" w:rsidRDefault="00686474" w:rsidP="009D1C6B">
      <w:pPr>
        <w:pStyle w:val="NormalWeb"/>
        <w:shd w:val="clear" w:color="auto" w:fill="FFFFFF"/>
        <w:spacing w:before="90" w:beforeAutospacing="0" w:after="90" w:afterAutospacing="0"/>
        <w:jc w:val="center"/>
        <w:rPr>
          <w:rFonts w:ascii="Century Gothic" w:eastAsia="Calibri" w:hAnsi="Century Gothic" w:cs="Arial"/>
          <w:i/>
          <w:color w:val="222222"/>
          <w:sz w:val="22"/>
          <w:szCs w:val="22"/>
          <w:shd w:val="clear" w:color="auto" w:fill="FFFFFF"/>
          <w:lang w:val="es-MX" w:eastAsia="ar-SA"/>
        </w:rPr>
      </w:pPr>
    </w:p>
    <w:p w:rsidR="002B63C6" w:rsidRPr="002B63C6" w:rsidRDefault="002B63C6" w:rsidP="002B63C6">
      <w:pPr>
        <w:pStyle w:val="NormalWeb"/>
        <w:shd w:val="clear" w:color="auto" w:fill="FFFFFF"/>
        <w:spacing w:before="90" w:beforeAutospacing="0" w:after="90" w:afterAutospacing="0"/>
        <w:jc w:val="center"/>
        <w:rPr>
          <w:rFonts w:ascii="Century Gothic" w:hAnsi="Century Gothic" w:cs="Helvetica"/>
          <w:b/>
          <w:sz w:val="22"/>
          <w:szCs w:val="22"/>
        </w:rPr>
      </w:pPr>
      <w:r w:rsidRPr="002B63C6">
        <w:rPr>
          <w:rFonts w:ascii="Century Gothic" w:hAnsi="Century Gothic" w:cs="Helvetica"/>
          <w:b/>
          <w:sz w:val="22"/>
          <w:szCs w:val="22"/>
        </w:rPr>
        <w:t>SECRETARÍA DE SALUD CONMEMORA LA SEMANA DE LA SALUD MENTAL, BAJO EL LEMA: LA SALUD</w:t>
      </w:r>
      <w:r>
        <w:rPr>
          <w:rFonts w:ascii="Century Gothic" w:hAnsi="Century Gothic" w:cs="Helvetica"/>
          <w:b/>
          <w:sz w:val="22"/>
          <w:szCs w:val="22"/>
        </w:rPr>
        <w:t xml:space="preserve"> MENTAL EN EL LUGAR DEL TRABAJO</w:t>
      </w:r>
    </w:p>
    <w:p w:rsidR="002B63C6" w:rsidRPr="002B63C6" w:rsidRDefault="002B63C6" w:rsidP="002B63C6">
      <w:pPr>
        <w:pStyle w:val="NormalWeb"/>
        <w:shd w:val="clear" w:color="auto" w:fill="FFFFFF"/>
        <w:spacing w:before="90" w:beforeAutospacing="0" w:after="90" w:afterAutospacing="0"/>
        <w:jc w:val="both"/>
        <w:rPr>
          <w:rFonts w:ascii="Century Gothic" w:hAnsi="Century Gothic" w:cs="Helvetica"/>
          <w:sz w:val="22"/>
          <w:szCs w:val="22"/>
        </w:rPr>
      </w:pPr>
      <w:r w:rsidRPr="002B63C6">
        <w:rPr>
          <w:rFonts w:ascii="Century Gothic" w:hAnsi="Century Gothic" w:cs="Helvetica"/>
          <w:sz w:val="22"/>
          <w:szCs w:val="22"/>
        </w:rPr>
        <w:lastRenderedPageBreak/>
        <w:t> </w:t>
      </w:r>
    </w:p>
    <w:p w:rsidR="002B63C6" w:rsidRPr="002B63C6" w:rsidRDefault="002B63C6" w:rsidP="002B63C6">
      <w:pPr>
        <w:pStyle w:val="NormalWeb"/>
        <w:shd w:val="clear" w:color="auto" w:fill="FFFFFF"/>
        <w:spacing w:before="90" w:beforeAutospacing="0" w:after="90" w:afterAutospacing="0"/>
        <w:jc w:val="both"/>
        <w:rPr>
          <w:rFonts w:ascii="Century Gothic" w:hAnsi="Century Gothic" w:cs="Helvetica"/>
          <w:sz w:val="22"/>
          <w:szCs w:val="22"/>
        </w:rPr>
      </w:pPr>
      <w:r w:rsidRPr="002B63C6">
        <w:rPr>
          <w:rFonts w:ascii="Century Gothic" w:hAnsi="Century Gothic" w:cs="Helvetica"/>
          <w:sz w:val="22"/>
          <w:szCs w:val="22"/>
        </w:rPr>
        <w:t xml:space="preserve">La Secretaría de Salud de la mano de la estrategia Ciudad Bienestar, ha organizado varias actividades para celebrar la Semana de la Salud Mental, bajo el lema “La salud mental en el lugar del trabajo”, </w:t>
      </w:r>
      <w:r w:rsidR="00B31ED1">
        <w:rPr>
          <w:rFonts w:ascii="Century Gothic" w:hAnsi="Century Gothic" w:cs="Helvetica"/>
          <w:sz w:val="22"/>
          <w:szCs w:val="22"/>
        </w:rPr>
        <w:t xml:space="preserve">iniciando </w:t>
      </w:r>
      <w:r w:rsidRPr="002B63C6">
        <w:rPr>
          <w:rFonts w:ascii="Century Gothic" w:hAnsi="Century Gothic" w:cs="Helvetica"/>
          <w:sz w:val="22"/>
          <w:szCs w:val="22"/>
        </w:rPr>
        <w:t xml:space="preserve">con una jornada dirigida a todos los </w:t>
      </w:r>
      <w:r w:rsidR="00B31ED1">
        <w:rPr>
          <w:rFonts w:ascii="Century Gothic" w:hAnsi="Century Gothic" w:cs="Helvetica"/>
          <w:sz w:val="22"/>
          <w:szCs w:val="22"/>
        </w:rPr>
        <w:t>colaboradores de la Secretaría Municipal de Salud y del</w:t>
      </w:r>
      <w:r w:rsidRPr="002B63C6">
        <w:rPr>
          <w:rFonts w:ascii="Century Gothic" w:hAnsi="Century Gothic" w:cs="Helvetica"/>
          <w:sz w:val="22"/>
          <w:szCs w:val="22"/>
        </w:rPr>
        <w:t> equipo de acciones colectivas, como una estrategia para crear espacios amigables dentro de un ambiente sano y gratificante que es vital para la salud mental positiva.</w:t>
      </w:r>
    </w:p>
    <w:p w:rsidR="002B63C6" w:rsidRPr="002B63C6" w:rsidRDefault="00B31ED1" w:rsidP="002B63C6">
      <w:pPr>
        <w:pStyle w:val="NormalWeb"/>
        <w:shd w:val="clear" w:color="auto" w:fill="FFFFFF"/>
        <w:spacing w:before="90" w:beforeAutospacing="0" w:after="90" w:afterAutospacing="0"/>
        <w:jc w:val="both"/>
        <w:rPr>
          <w:rFonts w:ascii="Century Gothic" w:hAnsi="Century Gothic" w:cs="Helvetica"/>
          <w:sz w:val="22"/>
          <w:szCs w:val="22"/>
        </w:rPr>
      </w:pPr>
      <w:r>
        <w:rPr>
          <w:rFonts w:ascii="Century Gothic" w:hAnsi="Century Gothic" w:cs="Helvetica"/>
          <w:sz w:val="22"/>
          <w:szCs w:val="22"/>
        </w:rPr>
        <w:t>El 10 de o</w:t>
      </w:r>
      <w:r w:rsidR="002B63C6" w:rsidRPr="002B63C6">
        <w:rPr>
          <w:rFonts w:ascii="Century Gothic" w:hAnsi="Century Gothic" w:cs="Helvetica"/>
          <w:sz w:val="22"/>
          <w:szCs w:val="22"/>
        </w:rPr>
        <w:t xml:space="preserve">ctubre, día </w:t>
      </w:r>
      <w:r>
        <w:rPr>
          <w:rFonts w:ascii="Century Gothic" w:hAnsi="Century Gothic" w:cs="Helvetica"/>
          <w:sz w:val="22"/>
          <w:szCs w:val="22"/>
        </w:rPr>
        <w:t xml:space="preserve">central </w:t>
      </w:r>
      <w:r w:rsidR="002B63C6" w:rsidRPr="002B63C6">
        <w:rPr>
          <w:rFonts w:ascii="Century Gothic" w:hAnsi="Century Gothic" w:cs="Helvetica"/>
          <w:sz w:val="22"/>
          <w:szCs w:val="22"/>
        </w:rPr>
        <w:t xml:space="preserve">de la Semana de Salud Mental, se </w:t>
      </w:r>
      <w:r>
        <w:rPr>
          <w:rFonts w:ascii="Century Gothic" w:hAnsi="Century Gothic" w:cs="Helvetica"/>
          <w:sz w:val="22"/>
          <w:szCs w:val="22"/>
        </w:rPr>
        <w:t>desarroll</w:t>
      </w:r>
      <w:r w:rsidR="002B63C6" w:rsidRPr="002B63C6">
        <w:rPr>
          <w:rFonts w:ascii="Century Gothic" w:hAnsi="Century Gothic" w:cs="Helvetica"/>
          <w:sz w:val="22"/>
          <w:szCs w:val="22"/>
        </w:rPr>
        <w:t>ó una actividad</w:t>
      </w:r>
      <w:r>
        <w:rPr>
          <w:rFonts w:ascii="Century Gothic" w:hAnsi="Century Gothic" w:cs="Helvetica"/>
          <w:sz w:val="22"/>
          <w:szCs w:val="22"/>
        </w:rPr>
        <w:t xml:space="preserve"> con</w:t>
      </w:r>
      <w:r w:rsidR="002B63C6" w:rsidRPr="002B63C6">
        <w:rPr>
          <w:rFonts w:ascii="Century Gothic" w:hAnsi="Century Gothic" w:cs="Helvetica"/>
          <w:sz w:val="22"/>
          <w:szCs w:val="22"/>
        </w:rPr>
        <w:t xml:space="preserve"> </w:t>
      </w:r>
      <w:r w:rsidRPr="002B63C6">
        <w:rPr>
          <w:rFonts w:ascii="Century Gothic" w:hAnsi="Century Gothic" w:cs="Helvetica"/>
          <w:sz w:val="22"/>
          <w:szCs w:val="22"/>
        </w:rPr>
        <w:t>familias</w:t>
      </w:r>
      <w:r w:rsidR="001F22B4">
        <w:rPr>
          <w:rFonts w:ascii="Century Gothic" w:hAnsi="Century Gothic" w:cs="Helvetica"/>
          <w:sz w:val="22"/>
          <w:szCs w:val="22"/>
        </w:rPr>
        <w:t xml:space="preserve"> (madres, padres o cuidadores)</w:t>
      </w:r>
      <w:r w:rsidRPr="002B63C6">
        <w:rPr>
          <w:rFonts w:ascii="Century Gothic" w:hAnsi="Century Gothic" w:cs="Helvetica"/>
          <w:sz w:val="22"/>
          <w:szCs w:val="22"/>
        </w:rPr>
        <w:t xml:space="preserve"> de niños con diferentes tipos de discapacidades, para brindarles un espacio amable, mediante actividades lúdico pedagógicas, que les permitan manifestarse y tener un encuentro de saberes con las demás familias con sus mismas características.</w:t>
      </w:r>
      <w:r>
        <w:rPr>
          <w:rFonts w:ascii="Century Gothic" w:hAnsi="Century Gothic" w:cs="Helvetica"/>
          <w:sz w:val="22"/>
          <w:szCs w:val="22"/>
        </w:rPr>
        <w:t xml:space="preserve"> Esta actividad se cumplió en articulación con UNAFA (</w:t>
      </w:r>
      <w:r w:rsidR="002B63C6" w:rsidRPr="002B63C6">
        <w:rPr>
          <w:rFonts w:ascii="Century Gothic" w:hAnsi="Century Gothic" w:cs="Helvetica"/>
          <w:sz w:val="22"/>
          <w:szCs w:val="22"/>
        </w:rPr>
        <w:t xml:space="preserve">Unidad de Apoyo y Fortalecimiento a la Familia) y el Instituto Colombiano de Bienestar Familiar (ICBF). El 11 de octubre, </w:t>
      </w:r>
      <w:r w:rsidR="001F22B4">
        <w:rPr>
          <w:rFonts w:ascii="Century Gothic" w:hAnsi="Century Gothic" w:cs="Helvetica"/>
          <w:sz w:val="22"/>
          <w:szCs w:val="22"/>
        </w:rPr>
        <w:t xml:space="preserve">se cumplieron </w:t>
      </w:r>
      <w:r w:rsidR="002B63C6" w:rsidRPr="002B63C6">
        <w:rPr>
          <w:rFonts w:ascii="Century Gothic" w:hAnsi="Century Gothic" w:cs="Helvetica"/>
          <w:sz w:val="22"/>
          <w:szCs w:val="22"/>
        </w:rPr>
        <w:t>jornadas programadas de asistencia técnica en temáticas asociadas a la Dimensión de Convivencia social y Salud mental.</w:t>
      </w:r>
    </w:p>
    <w:p w:rsidR="002B63C6" w:rsidRPr="002B63C6" w:rsidRDefault="001F22B4" w:rsidP="002B63C6">
      <w:pPr>
        <w:pStyle w:val="NormalWeb"/>
        <w:shd w:val="clear" w:color="auto" w:fill="FFFFFF"/>
        <w:spacing w:before="90" w:beforeAutospacing="0" w:after="90" w:afterAutospacing="0"/>
        <w:jc w:val="both"/>
        <w:rPr>
          <w:rFonts w:ascii="Century Gothic" w:hAnsi="Century Gothic" w:cs="Helvetica"/>
          <w:sz w:val="22"/>
          <w:szCs w:val="22"/>
        </w:rPr>
      </w:pPr>
      <w:r>
        <w:rPr>
          <w:rFonts w:ascii="Century Gothic" w:hAnsi="Century Gothic" w:cs="Helvetica"/>
          <w:sz w:val="22"/>
          <w:szCs w:val="22"/>
        </w:rPr>
        <w:t>Para este jueves</w:t>
      </w:r>
      <w:r w:rsidR="002B63C6" w:rsidRPr="002B63C6">
        <w:rPr>
          <w:rFonts w:ascii="Century Gothic" w:hAnsi="Century Gothic" w:cs="Helvetica"/>
          <w:sz w:val="22"/>
          <w:szCs w:val="22"/>
        </w:rPr>
        <w:t> 12</w:t>
      </w:r>
      <w:r>
        <w:rPr>
          <w:rFonts w:ascii="Century Gothic" w:hAnsi="Century Gothic" w:cs="Helvetica"/>
          <w:sz w:val="22"/>
          <w:szCs w:val="22"/>
        </w:rPr>
        <w:t xml:space="preserve"> de octubre</w:t>
      </w:r>
      <w:r w:rsidR="002B63C6" w:rsidRPr="002B63C6">
        <w:rPr>
          <w:rFonts w:ascii="Century Gothic" w:hAnsi="Century Gothic" w:cs="Helvetica"/>
          <w:sz w:val="22"/>
          <w:szCs w:val="22"/>
        </w:rPr>
        <w:t>, se ha</w:t>
      </w:r>
      <w:r>
        <w:rPr>
          <w:rFonts w:ascii="Century Gothic" w:hAnsi="Century Gothic" w:cs="Helvetica"/>
          <w:sz w:val="22"/>
          <w:szCs w:val="22"/>
        </w:rPr>
        <w:t>n</w:t>
      </w:r>
      <w:r w:rsidR="002B63C6" w:rsidRPr="002B63C6">
        <w:rPr>
          <w:rFonts w:ascii="Century Gothic" w:hAnsi="Century Gothic" w:cs="Helvetica"/>
          <w:sz w:val="22"/>
          <w:szCs w:val="22"/>
        </w:rPr>
        <w:t xml:space="preserve"> organizado diferentes actividades con </w:t>
      </w:r>
      <w:r>
        <w:rPr>
          <w:rFonts w:ascii="Century Gothic" w:hAnsi="Century Gothic" w:cs="Helvetica"/>
          <w:sz w:val="22"/>
          <w:szCs w:val="22"/>
        </w:rPr>
        <w:t>personas vinculadas al oficio de recuperadores o r</w:t>
      </w:r>
      <w:r w:rsidR="002B63C6" w:rsidRPr="002B63C6">
        <w:rPr>
          <w:rFonts w:ascii="Century Gothic" w:hAnsi="Century Gothic" w:cs="Helvetica"/>
          <w:sz w:val="22"/>
          <w:szCs w:val="22"/>
        </w:rPr>
        <w:t>ecicladores,</w:t>
      </w:r>
      <w:r>
        <w:rPr>
          <w:rFonts w:ascii="Century Gothic" w:hAnsi="Century Gothic" w:cs="Helvetica"/>
          <w:sz w:val="22"/>
          <w:szCs w:val="22"/>
        </w:rPr>
        <w:t xml:space="preserve"> con el propósito de que se sientan reconocidos por la labor que cumplen a diario. </w:t>
      </w:r>
      <w:r w:rsidR="002B63C6" w:rsidRPr="002B63C6">
        <w:rPr>
          <w:rFonts w:ascii="Century Gothic" w:hAnsi="Century Gothic" w:cs="Helvetica"/>
          <w:sz w:val="22"/>
          <w:szCs w:val="22"/>
        </w:rPr>
        <w:t>Esta actividad tendrá como estrategia central,  el posibilitar la creación de un espacio amigable dentro de su labor, con u</w:t>
      </w:r>
      <w:r>
        <w:rPr>
          <w:rFonts w:ascii="Century Gothic" w:hAnsi="Century Gothic" w:cs="Helvetica"/>
          <w:sz w:val="22"/>
          <w:szCs w:val="22"/>
        </w:rPr>
        <w:t xml:space="preserve">n  ambiente sano y gratificante, </w:t>
      </w:r>
      <w:r w:rsidR="002B63C6" w:rsidRPr="002B63C6">
        <w:rPr>
          <w:rFonts w:ascii="Century Gothic" w:hAnsi="Century Gothic" w:cs="Helvetica"/>
          <w:sz w:val="22"/>
          <w:szCs w:val="22"/>
        </w:rPr>
        <w:t>vital para la salud mental positiva; este espacio incluirá una valoración de la diversidad, la inclusión de servicios de salud que incorpore a su salud mental, contará con programas y políticas que promuevan y apoyen salud y bienestar, que impartan capacitación para supervisores en asuntos de salud mental, manteniendo la confidencialidad de empleados y apoyando a los empleados que busquen tratamiento o requieran hospitalización o permiso por incapacidad, entre otros.</w:t>
      </w:r>
    </w:p>
    <w:p w:rsidR="002B63C6" w:rsidRPr="002B63C6" w:rsidRDefault="00ED4418" w:rsidP="002B63C6">
      <w:pPr>
        <w:pStyle w:val="NormalWeb"/>
        <w:shd w:val="clear" w:color="auto" w:fill="FFFFFF"/>
        <w:spacing w:before="90" w:beforeAutospacing="0" w:after="90" w:afterAutospacing="0"/>
        <w:jc w:val="both"/>
        <w:rPr>
          <w:rFonts w:ascii="Century Gothic" w:hAnsi="Century Gothic" w:cs="Helvetica"/>
          <w:sz w:val="22"/>
          <w:szCs w:val="22"/>
        </w:rPr>
      </w:pPr>
      <w:r>
        <w:rPr>
          <w:rFonts w:ascii="Century Gothic" w:hAnsi="Century Gothic" w:cs="Helvetica"/>
          <w:sz w:val="22"/>
          <w:szCs w:val="22"/>
        </w:rPr>
        <w:t>E</w:t>
      </w:r>
      <w:r w:rsidR="001F22B4">
        <w:rPr>
          <w:rFonts w:ascii="Century Gothic" w:hAnsi="Century Gothic" w:cs="Helvetica"/>
          <w:sz w:val="22"/>
          <w:szCs w:val="22"/>
        </w:rPr>
        <w:t>l viernes 13</w:t>
      </w:r>
      <w:r w:rsidR="002B63C6" w:rsidRPr="002B63C6">
        <w:rPr>
          <w:rFonts w:ascii="Century Gothic" w:hAnsi="Century Gothic" w:cs="Helvetica"/>
          <w:sz w:val="22"/>
          <w:szCs w:val="22"/>
        </w:rPr>
        <w:t xml:space="preserve">, en las </w:t>
      </w:r>
      <w:r>
        <w:rPr>
          <w:rFonts w:ascii="Century Gothic" w:hAnsi="Century Gothic" w:cs="Helvetica"/>
          <w:sz w:val="22"/>
          <w:szCs w:val="22"/>
        </w:rPr>
        <w:t>urbanizaciones</w:t>
      </w:r>
      <w:r w:rsidR="002B63C6" w:rsidRPr="002B63C6">
        <w:rPr>
          <w:rFonts w:ascii="Century Gothic" w:hAnsi="Century Gothic" w:cs="Helvetica"/>
          <w:sz w:val="22"/>
          <w:szCs w:val="22"/>
        </w:rPr>
        <w:t xml:space="preserve"> de San Sebasti</w:t>
      </w:r>
      <w:r w:rsidR="001F22B4">
        <w:rPr>
          <w:rFonts w:ascii="Century Gothic" w:hAnsi="Century Gothic" w:cs="Helvetica"/>
          <w:sz w:val="22"/>
          <w:szCs w:val="22"/>
        </w:rPr>
        <w:t>án y en San Luis, se presentará</w:t>
      </w:r>
      <w:r w:rsidR="002B63C6" w:rsidRPr="002B63C6">
        <w:rPr>
          <w:rFonts w:ascii="Century Gothic" w:hAnsi="Century Gothic" w:cs="Helvetica"/>
          <w:sz w:val="22"/>
          <w:szCs w:val="22"/>
        </w:rPr>
        <w:t xml:space="preserve"> temáticas para la prevención de la conducta suicida y de la depresión, </w:t>
      </w:r>
      <w:r w:rsidR="001F22B4">
        <w:rPr>
          <w:rFonts w:ascii="Century Gothic" w:hAnsi="Century Gothic" w:cs="Helvetica"/>
          <w:sz w:val="22"/>
          <w:szCs w:val="22"/>
        </w:rPr>
        <w:t xml:space="preserve">y </w:t>
      </w:r>
      <w:r>
        <w:rPr>
          <w:rFonts w:ascii="Century Gothic" w:hAnsi="Century Gothic" w:cs="Helvetica"/>
          <w:sz w:val="22"/>
          <w:szCs w:val="22"/>
        </w:rPr>
        <w:t>se socializa</w:t>
      </w:r>
      <w:r w:rsidR="001F22B4">
        <w:rPr>
          <w:rFonts w:ascii="Century Gothic" w:hAnsi="Century Gothic" w:cs="Helvetica"/>
          <w:sz w:val="22"/>
          <w:szCs w:val="22"/>
        </w:rPr>
        <w:t>r</w:t>
      </w:r>
      <w:r>
        <w:rPr>
          <w:rFonts w:ascii="Century Gothic" w:hAnsi="Century Gothic" w:cs="Helvetica"/>
          <w:sz w:val="22"/>
          <w:szCs w:val="22"/>
        </w:rPr>
        <w:t>án</w:t>
      </w:r>
      <w:r w:rsidR="001F22B4">
        <w:rPr>
          <w:rFonts w:ascii="Century Gothic" w:hAnsi="Century Gothic" w:cs="Helvetica"/>
          <w:sz w:val="22"/>
          <w:szCs w:val="22"/>
        </w:rPr>
        <w:t xml:space="preserve"> los</w:t>
      </w:r>
      <w:r w:rsidR="002B63C6" w:rsidRPr="002B63C6">
        <w:rPr>
          <w:rFonts w:ascii="Century Gothic" w:hAnsi="Century Gothic" w:cs="Helvetica"/>
          <w:sz w:val="22"/>
          <w:szCs w:val="22"/>
        </w:rPr>
        <w:t> canales que llevan a los diferentes servicios de salud. Se pro</w:t>
      </w:r>
      <w:r w:rsidR="001F22B4">
        <w:rPr>
          <w:rFonts w:ascii="Century Gothic" w:hAnsi="Century Gothic" w:cs="Helvetica"/>
          <w:sz w:val="22"/>
          <w:szCs w:val="22"/>
        </w:rPr>
        <w:t xml:space="preserve">pondrán acciones </w:t>
      </w:r>
      <w:r>
        <w:rPr>
          <w:rFonts w:ascii="Century Gothic" w:hAnsi="Century Gothic" w:cs="Helvetica"/>
          <w:sz w:val="22"/>
          <w:szCs w:val="22"/>
        </w:rPr>
        <w:t>para</w:t>
      </w:r>
      <w:r w:rsidR="002B63C6" w:rsidRPr="002B63C6">
        <w:rPr>
          <w:rFonts w:ascii="Century Gothic" w:hAnsi="Century Gothic" w:cs="Helvetica"/>
          <w:sz w:val="22"/>
          <w:szCs w:val="22"/>
        </w:rPr>
        <w:t xml:space="preserve"> prevenir </w:t>
      </w:r>
      <w:r>
        <w:rPr>
          <w:rFonts w:ascii="Century Gothic" w:hAnsi="Century Gothic" w:cs="Helvetica"/>
          <w:sz w:val="22"/>
          <w:szCs w:val="22"/>
        </w:rPr>
        <w:t xml:space="preserve">nuevos casos de suicidio en la comunidad. Todo este trabajo de manera articulada con todas las instituciones que intervienen en estas dinámicas. </w:t>
      </w:r>
    </w:p>
    <w:p w:rsidR="002B63C6" w:rsidRPr="002B63C6" w:rsidRDefault="002B63C6" w:rsidP="002B63C6">
      <w:pPr>
        <w:pStyle w:val="NormalWeb"/>
        <w:shd w:val="clear" w:color="auto" w:fill="FFFFFF"/>
        <w:spacing w:before="90" w:beforeAutospacing="0" w:after="90" w:afterAutospacing="0"/>
        <w:jc w:val="both"/>
        <w:rPr>
          <w:rFonts w:ascii="Century Gothic" w:hAnsi="Century Gothic" w:cs="Helvetica"/>
          <w:sz w:val="22"/>
          <w:szCs w:val="22"/>
        </w:rPr>
      </w:pPr>
      <w:r w:rsidRPr="002B63C6">
        <w:rPr>
          <w:rFonts w:ascii="Century Gothic" w:hAnsi="Century Gothic" w:cs="Helvetica"/>
          <w:sz w:val="22"/>
          <w:szCs w:val="22"/>
        </w:rPr>
        <w:t>Para el fin de esta conmemoración, se hará un cierre simbólico y de gran impacto frente a las acciones cumplidas dentro de la</w:t>
      </w:r>
      <w:r w:rsidR="00ED4418">
        <w:rPr>
          <w:rFonts w:ascii="Century Gothic" w:hAnsi="Century Gothic" w:cs="Helvetica"/>
          <w:sz w:val="22"/>
          <w:szCs w:val="22"/>
        </w:rPr>
        <w:t xml:space="preserve"> Semana de la salud mental, </w:t>
      </w:r>
      <w:r w:rsidR="00487A88">
        <w:rPr>
          <w:rFonts w:ascii="Century Gothic" w:hAnsi="Century Gothic" w:cs="Helvetica"/>
          <w:sz w:val="22"/>
          <w:szCs w:val="22"/>
        </w:rPr>
        <w:t xml:space="preserve">en </w:t>
      </w:r>
      <w:r w:rsidRPr="002B63C6">
        <w:rPr>
          <w:rFonts w:ascii="Century Gothic" w:hAnsi="Century Gothic" w:cs="Helvetica"/>
          <w:sz w:val="22"/>
          <w:szCs w:val="22"/>
        </w:rPr>
        <w:t xml:space="preserve">el Parque Bolívar, </w:t>
      </w:r>
      <w:r w:rsidR="00487A88">
        <w:rPr>
          <w:rFonts w:ascii="Century Gothic" w:hAnsi="Century Gothic" w:cs="Helvetica"/>
          <w:sz w:val="22"/>
          <w:szCs w:val="22"/>
        </w:rPr>
        <w:t xml:space="preserve">para </w:t>
      </w:r>
      <w:r w:rsidRPr="002B63C6">
        <w:rPr>
          <w:rFonts w:ascii="Century Gothic" w:hAnsi="Century Gothic" w:cs="Helvetica"/>
          <w:sz w:val="22"/>
          <w:szCs w:val="22"/>
        </w:rPr>
        <w:t xml:space="preserve">visibilizar los aprendizajes obtenidos de los grupos focalizados durante el proceso de prevención del consumo de Sustancias Psicoactivas (SPA), </w:t>
      </w:r>
      <w:r w:rsidR="00487A88">
        <w:rPr>
          <w:rFonts w:ascii="Century Gothic" w:hAnsi="Century Gothic" w:cs="Helvetica"/>
          <w:sz w:val="22"/>
          <w:szCs w:val="22"/>
        </w:rPr>
        <w:t xml:space="preserve">esto se cumplirá </w:t>
      </w:r>
      <w:r w:rsidRPr="002B63C6">
        <w:rPr>
          <w:rFonts w:ascii="Century Gothic" w:hAnsi="Century Gothic" w:cs="Helvetica"/>
          <w:sz w:val="22"/>
          <w:szCs w:val="22"/>
        </w:rPr>
        <w:t>el sábado 14.</w:t>
      </w:r>
    </w:p>
    <w:p w:rsidR="002B63C6" w:rsidRDefault="002B63C6" w:rsidP="002B63C6">
      <w:pPr>
        <w:pStyle w:val="NormalWeb"/>
        <w:shd w:val="clear" w:color="auto" w:fill="FFFFFF"/>
        <w:spacing w:before="90" w:beforeAutospacing="0" w:after="90" w:afterAutospacing="0"/>
        <w:jc w:val="both"/>
        <w:rPr>
          <w:rFonts w:ascii="Century Gothic" w:hAnsi="Century Gothic" w:cs="Helvetica"/>
          <w:sz w:val="22"/>
          <w:szCs w:val="22"/>
        </w:rPr>
      </w:pPr>
      <w:r w:rsidRPr="002B63C6">
        <w:rPr>
          <w:rFonts w:ascii="Century Gothic" w:hAnsi="Century Gothic" w:cs="Helvetica"/>
          <w:sz w:val="22"/>
          <w:szCs w:val="22"/>
        </w:rPr>
        <w:t>El propósito será lograr un espacio de recreación ante la soc</w:t>
      </w:r>
      <w:r w:rsidR="00ED4418">
        <w:rPr>
          <w:rFonts w:ascii="Century Gothic" w:hAnsi="Century Gothic" w:cs="Helvetica"/>
          <w:sz w:val="22"/>
          <w:szCs w:val="22"/>
        </w:rPr>
        <w:t xml:space="preserve">iedad de Pasto, a través de un </w:t>
      </w:r>
      <w:r w:rsidRPr="002B63C6">
        <w:rPr>
          <w:rFonts w:ascii="Century Gothic" w:hAnsi="Century Gothic" w:cs="Helvetica"/>
          <w:sz w:val="22"/>
          <w:szCs w:val="22"/>
        </w:rPr>
        <w:t>formato de</w:t>
      </w:r>
      <w:r w:rsidR="00ED4418">
        <w:rPr>
          <w:rFonts w:ascii="Century Gothic" w:hAnsi="Century Gothic" w:cs="Helvetica"/>
          <w:sz w:val="22"/>
          <w:szCs w:val="22"/>
        </w:rPr>
        <w:t xml:space="preserve"> “Real </w:t>
      </w:r>
      <w:proofErr w:type="spellStart"/>
      <w:r w:rsidR="00ED4418">
        <w:rPr>
          <w:rFonts w:ascii="Century Gothic" w:hAnsi="Century Gothic" w:cs="Helvetica"/>
          <w:sz w:val="22"/>
          <w:szCs w:val="22"/>
        </w:rPr>
        <w:t>Face</w:t>
      </w:r>
      <w:proofErr w:type="spellEnd"/>
      <w:r w:rsidR="00ED4418">
        <w:rPr>
          <w:rFonts w:ascii="Century Gothic" w:hAnsi="Century Gothic" w:cs="Helvetica"/>
          <w:sz w:val="22"/>
          <w:szCs w:val="22"/>
        </w:rPr>
        <w:t>”</w:t>
      </w:r>
      <w:r w:rsidRPr="002B63C6">
        <w:rPr>
          <w:rFonts w:ascii="Century Gothic" w:hAnsi="Century Gothic" w:cs="Helvetica"/>
          <w:sz w:val="22"/>
          <w:szCs w:val="22"/>
        </w:rPr>
        <w:t> </w:t>
      </w:r>
      <w:r w:rsidR="00ED4418">
        <w:rPr>
          <w:rFonts w:ascii="Century Gothic" w:hAnsi="Century Gothic" w:cs="Helvetica"/>
          <w:sz w:val="22"/>
          <w:szCs w:val="22"/>
        </w:rPr>
        <w:t xml:space="preserve">que permita la comprensión </w:t>
      </w:r>
      <w:r w:rsidR="00487A88">
        <w:rPr>
          <w:rFonts w:ascii="Century Gothic" w:hAnsi="Century Gothic" w:cs="Helvetica"/>
          <w:sz w:val="22"/>
          <w:szCs w:val="22"/>
        </w:rPr>
        <w:t>de</w:t>
      </w:r>
      <w:r w:rsidR="00ED4418">
        <w:rPr>
          <w:rFonts w:ascii="Century Gothic" w:hAnsi="Century Gothic" w:cs="Helvetica"/>
          <w:sz w:val="22"/>
          <w:szCs w:val="22"/>
        </w:rPr>
        <w:t xml:space="preserve"> la</w:t>
      </w:r>
      <w:r w:rsidRPr="002B63C6">
        <w:rPr>
          <w:rFonts w:ascii="Century Gothic" w:hAnsi="Century Gothic" w:cs="Helvetica"/>
          <w:sz w:val="22"/>
          <w:szCs w:val="22"/>
        </w:rPr>
        <w:t> im</w:t>
      </w:r>
      <w:r w:rsidR="00ED4418">
        <w:rPr>
          <w:rFonts w:ascii="Century Gothic" w:hAnsi="Century Gothic" w:cs="Helvetica"/>
          <w:sz w:val="22"/>
          <w:szCs w:val="22"/>
        </w:rPr>
        <w:t>portancia de generar conexión, asociación, articulación y </w:t>
      </w:r>
      <w:r w:rsidRPr="002B63C6">
        <w:rPr>
          <w:rFonts w:ascii="Century Gothic" w:hAnsi="Century Gothic" w:cs="Helvetica"/>
          <w:sz w:val="22"/>
          <w:szCs w:val="22"/>
        </w:rPr>
        <w:t>sentido de comunidad entre ciudadanos, como una forma de promov</w:t>
      </w:r>
      <w:r w:rsidR="00487A88">
        <w:rPr>
          <w:rFonts w:ascii="Century Gothic" w:hAnsi="Century Gothic" w:cs="Helvetica"/>
          <w:sz w:val="22"/>
          <w:szCs w:val="22"/>
        </w:rPr>
        <w:t>er la salud mental.</w:t>
      </w:r>
    </w:p>
    <w:p w:rsidR="00487A88" w:rsidRPr="008941A5" w:rsidRDefault="00487A88" w:rsidP="00487A88">
      <w:pPr>
        <w:rPr>
          <w:rFonts w:cs="Arial"/>
          <w:color w:val="222222"/>
          <w:shd w:val="clear" w:color="auto" w:fill="FFFFFF"/>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rsidR="00487A88" w:rsidRPr="00C63F93" w:rsidRDefault="00487A88" w:rsidP="00487A88">
      <w:pPr>
        <w:jc w:val="center"/>
        <w:rPr>
          <w:rFonts w:cs="Arial"/>
          <w:color w:val="222222"/>
          <w:shd w:val="clear" w:color="auto" w:fill="FFFFFF"/>
          <w:lang w:val="es-CO"/>
        </w:rPr>
      </w:pPr>
      <w:r>
        <w:rPr>
          <w:rFonts w:cs="Tahoma"/>
          <w:i/>
        </w:rPr>
        <w:t>Somos</w:t>
      </w:r>
      <w:r w:rsidRPr="00CF22AD">
        <w:rPr>
          <w:rFonts w:cs="Tahoma"/>
          <w:i/>
        </w:rPr>
        <w:t xml:space="preserve"> constructores de paz</w:t>
      </w:r>
    </w:p>
    <w:p w:rsidR="00487A88" w:rsidRPr="002B63C6" w:rsidRDefault="00487A88" w:rsidP="002B63C6">
      <w:pPr>
        <w:pStyle w:val="NormalWeb"/>
        <w:shd w:val="clear" w:color="auto" w:fill="FFFFFF"/>
        <w:spacing w:before="90" w:beforeAutospacing="0" w:after="90" w:afterAutospacing="0"/>
        <w:jc w:val="both"/>
        <w:rPr>
          <w:rFonts w:ascii="Century Gothic" w:hAnsi="Century Gothic" w:cs="Helvetica"/>
          <w:sz w:val="22"/>
          <w:szCs w:val="22"/>
        </w:rPr>
      </w:pPr>
    </w:p>
    <w:p w:rsidR="00686474" w:rsidRPr="009D1C6B" w:rsidRDefault="00686474" w:rsidP="009D1C6B">
      <w:pPr>
        <w:pStyle w:val="NormalWeb"/>
        <w:shd w:val="clear" w:color="auto" w:fill="FFFFFF"/>
        <w:spacing w:before="90" w:beforeAutospacing="0" w:after="90" w:afterAutospacing="0"/>
        <w:jc w:val="center"/>
        <w:rPr>
          <w:rFonts w:ascii="Century Gothic" w:eastAsia="Calibri" w:hAnsi="Century Gothic" w:cs="Arial"/>
          <w:i/>
          <w:color w:val="222222"/>
          <w:sz w:val="22"/>
          <w:szCs w:val="22"/>
          <w:shd w:val="clear" w:color="auto" w:fill="FFFFFF"/>
          <w:lang w:val="es-MX" w:eastAsia="ar-SA"/>
        </w:rPr>
      </w:pPr>
    </w:p>
    <w:p w:rsidR="00711AC6" w:rsidRDefault="00711AC6" w:rsidP="006F7B70">
      <w:pPr>
        <w:jc w:val="center"/>
        <w:rPr>
          <w:rFonts w:cs="Arial"/>
          <w:b/>
          <w:color w:val="222222"/>
          <w:shd w:val="clear" w:color="auto" w:fill="FFFFFF"/>
        </w:rPr>
      </w:pPr>
      <w:r w:rsidRPr="006F7B70">
        <w:rPr>
          <w:rFonts w:cs="Arial"/>
          <w:b/>
          <w:color w:val="222222"/>
          <w:shd w:val="clear" w:color="auto" w:fill="FFFFFF"/>
        </w:rPr>
        <w:t>CONTINÚAN INSCRIPCIONES PARA SIMULACRO DE EVACUACIÓN ESTE 25 DE OCTUBRE</w:t>
      </w:r>
    </w:p>
    <w:p w:rsidR="00711AC6" w:rsidRPr="006F7B70" w:rsidRDefault="00373083" w:rsidP="00373083">
      <w:pPr>
        <w:jc w:val="center"/>
        <w:rPr>
          <w:rFonts w:cs="Arial"/>
          <w:color w:val="222222"/>
          <w:shd w:val="clear" w:color="auto" w:fill="FFFFFF"/>
        </w:rPr>
      </w:pPr>
      <w:r>
        <w:rPr>
          <w:rFonts w:cs="Arial"/>
          <w:b/>
          <w:noProof/>
          <w:color w:val="222222"/>
          <w:shd w:val="clear" w:color="auto" w:fill="FFFFFF"/>
          <w:lang w:val="es-ES" w:eastAsia="es-ES"/>
        </w:rPr>
        <w:drawing>
          <wp:inline distT="0" distB="0" distL="0" distR="0">
            <wp:extent cx="4105275" cy="2168272"/>
            <wp:effectExtent l="19050" t="0" r="9525" b="0"/>
            <wp:docPr id="1" name="0 Imagen" descr="IMG-2017101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1011-WA0019.jpg"/>
                    <pic:cNvPicPr/>
                  </pic:nvPicPr>
                  <pic:blipFill>
                    <a:blip r:embed="rId20" cstate="print"/>
                    <a:stretch>
                      <a:fillRect/>
                    </a:stretch>
                  </pic:blipFill>
                  <pic:spPr>
                    <a:xfrm>
                      <a:off x="0" y="0"/>
                      <a:ext cx="4117389" cy="2174670"/>
                    </a:xfrm>
                    <a:prstGeom prst="rect">
                      <a:avLst/>
                    </a:prstGeom>
                  </pic:spPr>
                </pic:pic>
              </a:graphicData>
            </a:graphic>
          </wp:inline>
        </w:drawing>
      </w:r>
    </w:p>
    <w:p w:rsidR="00711AC6" w:rsidRPr="006F7B70" w:rsidRDefault="006F7B70" w:rsidP="006F7B70">
      <w:pPr>
        <w:rPr>
          <w:rFonts w:cs="Arial"/>
          <w:color w:val="222222"/>
          <w:shd w:val="clear" w:color="auto" w:fill="FFFFFF"/>
        </w:rPr>
      </w:pPr>
      <w:r>
        <w:rPr>
          <w:rFonts w:cs="Arial"/>
          <w:color w:val="222222"/>
          <w:shd w:val="clear" w:color="auto" w:fill="FFFFFF"/>
        </w:rPr>
        <w:t>San Juan de Pasto, Octubre 11</w:t>
      </w:r>
      <w:r w:rsidR="00711AC6" w:rsidRPr="006F7B70">
        <w:rPr>
          <w:rFonts w:cs="Arial"/>
          <w:color w:val="222222"/>
          <w:shd w:val="clear" w:color="auto" w:fill="FFFFFF"/>
        </w:rPr>
        <w:t> 2017. Con corte a la fecha 32.055 personas y 166 mascotas están inscritas para participar en el séptimo simulacro de evacuación por sismo que se realiza el próximo 25 de octubre y que coincide con el sexto ejercicio que en esa misma fecha a nivel nacional.</w:t>
      </w:r>
    </w:p>
    <w:p w:rsidR="00711AC6" w:rsidRPr="006F7B70" w:rsidRDefault="00711AC6" w:rsidP="006F7B70">
      <w:pPr>
        <w:rPr>
          <w:rFonts w:cs="Arial"/>
          <w:color w:val="222222"/>
          <w:shd w:val="clear" w:color="auto" w:fill="FFFFFF"/>
        </w:rPr>
      </w:pPr>
      <w:r w:rsidRPr="006F7B70">
        <w:rPr>
          <w:rFonts w:cs="Arial"/>
          <w:color w:val="222222"/>
          <w:shd w:val="clear" w:color="auto" w:fill="FFFFFF"/>
        </w:rPr>
        <w:t>La DGRD y el Cuerpo de Bomberos hacen un llamado a los ciudadanos para que se registren en la página</w:t>
      </w:r>
      <w:hyperlink r:id="rId21" w:tgtFrame="_blank" w:history="1">
        <w:r w:rsidRPr="006F7B70">
          <w:rPr>
            <w:rFonts w:cs="Arial"/>
            <w:color w:val="222222"/>
            <w:shd w:val="clear" w:color="auto" w:fill="FFFFFF"/>
          </w:rPr>
          <w:t>www.gestiondelriesgopasto.gov.co</w:t>
        </w:r>
      </w:hyperlink>
      <w:r w:rsidRPr="006F7B70">
        <w:rPr>
          <w:rFonts w:cs="Arial"/>
          <w:color w:val="222222"/>
          <w:shd w:val="clear" w:color="auto" w:fill="FFFFFF"/>
        </w:rPr>
        <w:t> y en un proceso sencillo queden inscritos con el fin de que las entidades posteriormente realicen el seguimiento y establezcan la participación de los ciudadanos en esta importante actividad. </w:t>
      </w:r>
    </w:p>
    <w:p w:rsidR="00711AC6" w:rsidRPr="006F7B70" w:rsidRDefault="00711AC6" w:rsidP="006F7B70">
      <w:pPr>
        <w:rPr>
          <w:rFonts w:cs="Arial"/>
          <w:color w:val="222222"/>
          <w:shd w:val="clear" w:color="auto" w:fill="FFFFFF"/>
        </w:rPr>
      </w:pPr>
      <w:r w:rsidRPr="006F7B70">
        <w:rPr>
          <w:rFonts w:cs="Arial"/>
          <w:color w:val="222222"/>
          <w:shd w:val="clear" w:color="auto" w:fill="FFFFFF"/>
        </w:rPr>
        <w:t>Según el director de gestión del riesgo (E) Ricardo Ortiz la cultura de gestión del riesgo en la ciudad ha crecido de manera significativa, logrando que en el 2016 la participación superara las 90 mil personas. La meta este año es llegar a los 100.000</w:t>
      </w:r>
    </w:p>
    <w:p w:rsidR="00711AC6" w:rsidRPr="006F7B70" w:rsidRDefault="00711AC6" w:rsidP="006F7B70">
      <w:pPr>
        <w:rPr>
          <w:rFonts w:cs="Arial"/>
          <w:color w:val="222222"/>
          <w:shd w:val="clear" w:color="auto" w:fill="FFFFFF"/>
        </w:rPr>
      </w:pPr>
      <w:r w:rsidRPr="006F7B70">
        <w:rPr>
          <w:rFonts w:cs="Arial"/>
          <w:color w:val="222222"/>
          <w:shd w:val="clear" w:color="auto" w:fill="FFFFFF"/>
        </w:rPr>
        <w:t>Se espera que tanto el sector público como privado participe de manera activa teniendo en cuenta la responsabilidad que recae sobre cada uno frente a la necesidad del autocuidado y de protección de quienes permanecen o visitan sus instalaciones.</w:t>
      </w:r>
    </w:p>
    <w:p w:rsidR="00686474" w:rsidRDefault="00711AC6" w:rsidP="00686474">
      <w:pPr>
        <w:rPr>
          <w:rFonts w:cs="Arial"/>
          <w:color w:val="222222"/>
          <w:shd w:val="clear" w:color="auto" w:fill="FFFFFF"/>
        </w:rPr>
      </w:pPr>
      <w:r w:rsidRPr="006F7B70">
        <w:rPr>
          <w:rFonts w:cs="Arial"/>
          <w:color w:val="222222"/>
          <w:shd w:val="clear" w:color="auto" w:fill="FFFFFF"/>
        </w:rPr>
        <w:t xml:space="preserve">De otra parte el funcionario recordó que los sismos no se pueden predecir y que no estamos exentos en la ciudad de que se registren emergencias por esta causa, al tiempo que recordó que el único canal oficial para emitir información sobre estos eventos es el servicio geológico colombiano por lo que instó a los </w:t>
      </w:r>
      <w:r w:rsidRPr="006F7B70">
        <w:rPr>
          <w:rFonts w:cs="Arial"/>
          <w:color w:val="222222"/>
          <w:shd w:val="clear" w:color="auto" w:fill="FFFFFF"/>
        </w:rPr>
        <w:lastRenderedPageBreak/>
        <w:t>ciudadanos a no enviar falsas cadenas o compartir información no oficial sobre este tipo de fenómenos.  </w:t>
      </w:r>
    </w:p>
    <w:p w:rsidR="00686474" w:rsidRDefault="00686474" w:rsidP="00686474">
      <w:pPr>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2" w:history="1">
        <w:r w:rsidRPr="00D66C68">
          <w:rPr>
            <w:rStyle w:val="Hipervnculo"/>
            <w:rFonts w:cs="Tahoma"/>
            <w:b/>
            <w:sz w:val="18"/>
            <w:szCs w:val="18"/>
          </w:rPr>
          <w:t>gestiondelriesgo@pasto.gov.co</w:t>
        </w:r>
      </w:hyperlink>
      <w:r>
        <w:rPr>
          <w:rFonts w:cs="Tahoma"/>
          <w:b/>
          <w:sz w:val="18"/>
          <w:szCs w:val="18"/>
        </w:rPr>
        <w:t xml:space="preserve"> </w:t>
      </w:r>
    </w:p>
    <w:p w:rsidR="00686474" w:rsidRPr="00686474" w:rsidRDefault="00686474" w:rsidP="00686474">
      <w:pPr>
        <w:jc w:val="center"/>
        <w:rPr>
          <w:rFonts w:cs="Arial"/>
          <w:color w:val="222222"/>
          <w:shd w:val="clear" w:color="auto" w:fill="FFFFFF"/>
        </w:rPr>
      </w:pPr>
      <w:r w:rsidRPr="009D1C6B">
        <w:rPr>
          <w:rFonts w:cs="Arial"/>
          <w:i/>
          <w:color w:val="222222"/>
          <w:shd w:val="clear" w:color="auto" w:fill="FFFFFF"/>
        </w:rPr>
        <w:t>Somos constructores de paz</w:t>
      </w:r>
    </w:p>
    <w:p w:rsidR="00686474" w:rsidRDefault="00686474" w:rsidP="00686474">
      <w:pPr>
        <w:rPr>
          <w:rFonts w:cs="Arial"/>
          <w:b/>
          <w:color w:val="222222"/>
          <w:shd w:val="clear" w:color="auto" w:fill="FFFFFF"/>
        </w:rPr>
      </w:pPr>
    </w:p>
    <w:p w:rsidR="0064219C" w:rsidRPr="0064219C" w:rsidRDefault="0064219C" w:rsidP="0064219C">
      <w:pPr>
        <w:jc w:val="center"/>
        <w:rPr>
          <w:rFonts w:cs="Arial"/>
          <w:b/>
          <w:color w:val="222222"/>
          <w:shd w:val="clear" w:color="auto" w:fill="FFFFFF"/>
        </w:rPr>
      </w:pPr>
      <w:r w:rsidRPr="0064219C">
        <w:rPr>
          <w:rFonts w:cs="Arial"/>
          <w:b/>
          <w:color w:val="222222"/>
          <w:shd w:val="clear" w:color="auto" w:fill="FFFFFF"/>
        </w:rPr>
        <w:t>ESTE 13 DE OCTUBRE MUESTRA ARTESANAL-TALLER LAURITA</w:t>
      </w:r>
    </w:p>
    <w:p w:rsidR="0064219C" w:rsidRPr="0064219C" w:rsidRDefault="0064219C" w:rsidP="0064219C">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479925" cy="252021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laurita.jpe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83108" cy="2522001"/>
                    </a:xfrm>
                    <a:prstGeom prst="rect">
                      <a:avLst/>
                    </a:prstGeom>
                  </pic:spPr>
                </pic:pic>
              </a:graphicData>
            </a:graphic>
          </wp:inline>
        </w:drawing>
      </w:r>
    </w:p>
    <w:p w:rsidR="0064219C" w:rsidRPr="0064219C" w:rsidRDefault="0064219C" w:rsidP="0064219C">
      <w:pPr>
        <w:rPr>
          <w:rFonts w:cs="Arial"/>
          <w:color w:val="222222"/>
          <w:shd w:val="clear" w:color="auto" w:fill="FFFFFF"/>
        </w:rPr>
      </w:pPr>
      <w:r w:rsidRPr="0064219C">
        <w:rPr>
          <w:rFonts w:cs="Arial"/>
          <w:color w:val="222222"/>
          <w:shd w:val="clear" w:color="auto" w:fill="FFFFFF"/>
        </w:rPr>
        <w:t>Este 13 de octubre de 2017 en el Punto de Información Turística de Pasto, muestra artesanal con TALLER LAURITA.</w:t>
      </w:r>
    </w:p>
    <w:p w:rsidR="0064219C" w:rsidRPr="0064219C" w:rsidRDefault="0064219C" w:rsidP="0064219C">
      <w:pPr>
        <w:rPr>
          <w:rFonts w:cs="Arial"/>
          <w:color w:val="222222"/>
          <w:shd w:val="clear" w:color="auto" w:fill="FFFFFF"/>
        </w:rPr>
      </w:pPr>
      <w:r w:rsidRPr="0064219C">
        <w:rPr>
          <w:rFonts w:cs="Arial"/>
          <w:color w:val="222222"/>
          <w:shd w:val="clear" w:color="auto" w:fill="FFFFFF"/>
        </w:rPr>
        <w:t xml:space="preserve">Talleres Laurita es un tipo de  artesanías que elaboran gruta con fuentes de agua con distinto paisajes naturales y para la época decembrina  los  portales navideños, que son realizados con materiales de reciclaje, con cartón, </w:t>
      </w:r>
      <w:proofErr w:type="spellStart"/>
      <w:r w:rsidRPr="0064219C">
        <w:rPr>
          <w:rFonts w:cs="Arial"/>
          <w:color w:val="222222"/>
          <w:shd w:val="clear" w:color="auto" w:fill="FFFFFF"/>
        </w:rPr>
        <w:t>icopor</w:t>
      </w:r>
      <w:proofErr w:type="spellEnd"/>
      <w:r w:rsidRPr="0064219C">
        <w:rPr>
          <w:rFonts w:cs="Arial"/>
          <w:color w:val="222222"/>
          <w:shd w:val="clear" w:color="auto" w:fill="FFFFFF"/>
        </w:rPr>
        <w:t>, poliuretano, estuco plástico, silicona con estructura en madera , con ambientación de cascadas , con que son realizados con finos acabados.</w:t>
      </w:r>
    </w:p>
    <w:p w:rsidR="0064219C" w:rsidRPr="0064219C" w:rsidRDefault="0064219C" w:rsidP="0064219C">
      <w:pPr>
        <w:rPr>
          <w:rFonts w:cs="Arial"/>
          <w:color w:val="222222"/>
          <w:shd w:val="clear" w:color="auto" w:fill="FFFFFF"/>
        </w:rPr>
      </w:pPr>
      <w:r w:rsidRPr="0064219C">
        <w:rPr>
          <w:rFonts w:cs="Arial"/>
          <w:color w:val="222222"/>
          <w:shd w:val="clear" w:color="auto" w:fill="FFFFFF"/>
        </w:rPr>
        <w:t>Estos eventos permiten ver nuestras riquezas artesanales que nuestros artesanos Nariñenses, fortalecien</w:t>
      </w:r>
      <w:r>
        <w:rPr>
          <w:rFonts w:cs="Arial"/>
          <w:color w:val="222222"/>
          <w:shd w:val="clear" w:color="auto" w:fill="FFFFFF"/>
        </w:rPr>
        <w:t>do así las tradiciones para que visitantes y turistas conozcan</w:t>
      </w:r>
      <w:r w:rsidRPr="0064219C">
        <w:rPr>
          <w:rFonts w:cs="Arial"/>
          <w:color w:val="222222"/>
          <w:shd w:val="clear" w:color="auto" w:fill="FFFFFF"/>
        </w:rPr>
        <w:t xml:space="preserve"> de nuestras raíces, que son el sello que identifica el legado ancestral. </w:t>
      </w:r>
    </w:p>
    <w:p w:rsidR="0064219C" w:rsidRPr="00356EAB" w:rsidRDefault="0064219C" w:rsidP="00C56A30">
      <w:pPr>
        <w:rPr>
          <w:rFonts w:cs="Arial"/>
          <w:color w:val="222222"/>
          <w:shd w:val="clear" w:color="auto" w:fill="FFFFFF"/>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84236" w:rsidRDefault="009D1C6B" w:rsidP="009D1C6B">
      <w:pPr>
        <w:jc w:val="center"/>
        <w:rPr>
          <w:rFonts w:cs="Arial"/>
          <w:i/>
          <w:color w:val="222222"/>
          <w:shd w:val="clear" w:color="auto" w:fill="FFFFFF"/>
        </w:rPr>
      </w:pPr>
      <w:r w:rsidRPr="009D1C6B">
        <w:rPr>
          <w:rFonts w:cs="Arial"/>
          <w:i/>
          <w:color w:val="222222"/>
          <w:shd w:val="clear" w:color="auto" w:fill="FFFFFF"/>
        </w:rPr>
        <w:t>Somos constructores de paz</w:t>
      </w:r>
    </w:p>
    <w:p w:rsidR="009D1C6B" w:rsidRDefault="009D1C6B" w:rsidP="009D1C6B">
      <w:pPr>
        <w:jc w:val="center"/>
        <w:rPr>
          <w:u w:val="single"/>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727" w:rsidRDefault="009B3727" w:rsidP="00505F60">
      <w:pPr>
        <w:spacing w:after="0"/>
      </w:pPr>
      <w:r>
        <w:separator/>
      </w:r>
    </w:p>
  </w:endnote>
  <w:endnote w:type="continuationSeparator" w:id="0">
    <w:p w:rsidR="009B3727" w:rsidRDefault="009B372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727" w:rsidRDefault="009B3727" w:rsidP="00505F60">
      <w:pPr>
        <w:spacing w:after="0"/>
      </w:pPr>
      <w:r>
        <w:separator/>
      </w:r>
    </w:p>
  </w:footnote>
  <w:footnote w:type="continuationSeparator" w:id="0">
    <w:p w:rsidR="009B3727" w:rsidRDefault="009B372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8A5131" w:rsidRPr="008A513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134891" w:rsidP="006A7E77">
                <w:pPr>
                  <w:spacing w:after="0"/>
                  <w:jc w:val="left"/>
                  <w:rPr>
                    <w:rFonts w:cs="Tahoma"/>
                    <w:b/>
                    <w:sz w:val="16"/>
                    <w:szCs w:val="20"/>
                  </w:rPr>
                </w:pPr>
                <w:r>
                  <w:rPr>
                    <w:rFonts w:cs="Tahoma"/>
                    <w:b/>
                    <w:sz w:val="16"/>
                    <w:szCs w:val="20"/>
                  </w:rPr>
                  <w:t>Nº 22</w:t>
                </w:r>
                <w:r w:rsidR="007A2C35">
                  <w:rPr>
                    <w:rFonts w:cs="Tahoma"/>
                    <w:b/>
                    <w:sz w:val="16"/>
                    <w:szCs w:val="20"/>
                  </w:rPr>
                  <w:t>9</w:t>
                </w:r>
              </w:p>
              <w:p w:rsidR="00B84936" w:rsidRPr="00505F60" w:rsidRDefault="00DB044A" w:rsidP="006A7E77">
                <w:pPr>
                  <w:spacing w:after="0"/>
                  <w:jc w:val="left"/>
                  <w:rPr>
                    <w:b/>
                    <w:sz w:val="16"/>
                    <w:szCs w:val="20"/>
                  </w:rPr>
                </w:pPr>
                <w:r>
                  <w:rPr>
                    <w:b/>
                    <w:sz w:val="16"/>
                    <w:szCs w:val="20"/>
                  </w:rPr>
                  <w:t>1</w:t>
                </w:r>
                <w:r w:rsidR="007A2C35">
                  <w:rPr>
                    <w:b/>
                    <w:sz w:val="16"/>
                    <w:szCs w:val="20"/>
                  </w:rPr>
                  <w:t>2</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9">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2">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0"/>
  </w:num>
  <w:num w:numId="3">
    <w:abstractNumId w:val="19"/>
  </w:num>
  <w:num w:numId="4">
    <w:abstractNumId w:val="6"/>
  </w:num>
  <w:num w:numId="5">
    <w:abstractNumId w:val="41"/>
  </w:num>
  <w:num w:numId="6">
    <w:abstractNumId w:val="25"/>
  </w:num>
  <w:num w:numId="7">
    <w:abstractNumId w:val="8"/>
  </w:num>
  <w:num w:numId="8">
    <w:abstractNumId w:val="21"/>
  </w:num>
  <w:num w:numId="9">
    <w:abstractNumId w:val="1"/>
  </w:num>
  <w:num w:numId="10">
    <w:abstractNumId w:val="31"/>
  </w:num>
  <w:num w:numId="11">
    <w:abstractNumId w:val="5"/>
  </w:num>
  <w:num w:numId="12">
    <w:abstractNumId w:val="10"/>
  </w:num>
  <w:num w:numId="13">
    <w:abstractNumId w:val="17"/>
  </w:num>
  <w:num w:numId="14">
    <w:abstractNumId w:val="11"/>
  </w:num>
  <w:num w:numId="15">
    <w:abstractNumId w:val="42"/>
  </w:num>
  <w:num w:numId="16">
    <w:abstractNumId w:val="3"/>
  </w:num>
  <w:num w:numId="17">
    <w:abstractNumId w:val="26"/>
  </w:num>
  <w:num w:numId="18">
    <w:abstractNumId w:val="2"/>
  </w:num>
  <w:num w:numId="19">
    <w:abstractNumId w:val="14"/>
  </w:num>
  <w:num w:numId="20">
    <w:abstractNumId w:val="27"/>
  </w:num>
  <w:num w:numId="21">
    <w:abstractNumId w:val="18"/>
  </w:num>
  <w:num w:numId="22">
    <w:abstractNumId w:val="32"/>
  </w:num>
  <w:num w:numId="23">
    <w:abstractNumId w:val="22"/>
  </w:num>
  <w:num w:numId="24">
    <w:abstractNumId w:val="28"/>
  </w:num>
  <w:num w:numId="25">
    <w:abstractNumId w:val="37"/>
  </w:num>
  <w:num w:numId="26">
    <w:abstractNumId w:val="7"/>
  </w:num>
  <w:num w:numId="27">
    <w:abstractNumId w:val="29"/>
  </w:num>
  <w:num w:numId="28">
    <w:abstractNumId w:val="30"/>
  </w:num>
  <w:num w:numId="29">
    <w:abstractNumId w:val="35"/>
  </w:num>
  <w:num w:numId="30">
    <w:abstractNumId w:val="13"/>
  </w:num>
  <w:num w:numId="31">
    <w:abstractNumId w:val="15"/>
  </w:num>
  <w:num w:numId="32">
    <w:abstractNumId w:val="38"/>
  </w:num>
  <w:num w:numId="33">
    <w:abstractNumId w:val="36"/>
  </w:num>
  <w:num w:numId="34">
    <w:abstractNumId w:val="34"/>
  </w:num>
  <w:num w:numId="35">
    <w:abstractNumId w:val="39"/>
  </w:num>
  <w:num w:numId="36">
    <w:abstractNumId w:val="0"/>
  </w:num>
  <w:num w:numId="37">
    <w:abstractNumId w:val="43"/>
  </w:num>
  <w:num w:numId="38">
    <w:abstractNumId w:val="12"/>
  </w:num>
  <w:num w:numId="39">
    <w:abstractNumId w:val="40"/>
  </w:num>
  <w:num w:numId="40">
    <w:abstractNumId w:val="16"/>
  </w:num>
  <w:num w:numId="41">
    <w:abstractNumId w:val="33"/>
  </w:num>
  <w:num w:numId="42">
    <w:abstractNumId w:val="9"/>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2D68"/>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4B1C"/>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5399"/>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DC6"/>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D54"/>
    <w:rsid w:val="001F404B"/>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57375"/>
    <w:rsid w:val="0036025B"/>
    <w:rsid w:val="003609C4"/>
    <w:rsid w:val="00360BF6"/>
    <w:rsid w:val="00362F45"/>
    <w:rsid w:val="00365170"/>
    <w:rsid w:val="003651AA"/>
    <w:rsid w:val="00365494"/>
    <w:rsid w:val="00370074"/>
    <w:rsid w:val="0037102D"/>
    <w:rsid w:val="003712FD"/>
    <w:rsid w:val="00373083"/>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D17"/>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E6E"/>
    <w:rsid w:val="006156EC"/>
    <w:rsid w:val="006158E9"/>
    <w:rsid w:val="00615B94"/>
    <w:rsid w:val="00615D57"/>
    <w:rsid w:val="00617797"/>
    <w:rsid w:val="00620694"/>
    <w:rsid w:val="00621EF7"/>
    <w:rsid w:val="00623BE1"/>
    <w:rsid w:val="00624AE0"/>
    <w:rsid w:val="00626CB3"/>
    <w:rsid w:val="00626CCF"/>
    <w:rsid w:val="00626DCC"/>
    <w:rsid w:val="00627757"/>
    <w:rsid w:val="00627FCE"/>
    <w:rsid w:val="00630504"/>
    <w:rsid w:val="006315EE"/>
    <w:rsid w:val="00631F5E"/>
    <w:rsid w:val="00632116"/>
    <w:rsid w:val="0063371B"/>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4B08"/>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89D"/>
    <w:rsid w:val="007A56CA"/>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131"/>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3727"/>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766"/>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729"/>
    <w:rsid w:val="00B06DBD"/>
    <w:rsid w:val="00B075BC"/>
    <w:rsid w:val="00B07FD4"/>
    <w:rsid w:val="00B10520"/>
    <w:rsid w:val="00B10BE1"/>
    <w:rsid w:val="00B1133D"/>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45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413A"/>
    <w:rsid w:val="00C25489"/>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1F47"/>
    <w:rsid w:val="00C932DF"/>
    <w:rsid w:val="00C93353"/>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9F8"/>
    <w:rsid w:val="00E14B57"/>
    <w:rsid w:val="00E14F2E"/>
    <w:rsid w:val="00E15200"/>
    <w:rsid w:val="00E15FEF"/>
    <w:rsid w:val="00E16FAF"/>
    <w:rsid w:val="00E17074"/>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41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estiondelriesgopasto.gov.co/"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jabuisa@hot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4.jpeg"/><Relationship Id="rId22" Type="http://schemas.openxmlformats.org/officeDocument/2006/relationships/hyperlink" Target="mailto:gestiondelriesgo@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4283AF-538B-457B-9555-F9980F29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11</Pages>
  <Words>3078</Words>
  <Characters>16935</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8</cp:revision>
  <cp:lastPrinted>2017-02-02T20:04:00Z</cp:lastPrinted>
  <dcterms:created xsi:type="dcterms:W3CDTF">2017-10-11T17:59:00Z</dcterms:created>
  <dcterms:modified xsi:type="dcterms:W3CDTF">2017-10-12T02:14:00Z</dcterms:modified>
</cp:coreProperties>
</file>