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B54" w:rsidRDefault="00D30A3C" w:rsidP="001E4B54">
      <w:pPr>
        <w:jc w:val="center"/>
        <w:rPr>
          <w:rFonts w:eastAsia="Times New Roman" w:cs="Tahoma"/>
          <w:b/>
          <w:color w:val="000000"/>
          <w:lang w:eastAsia="es-CO"/>
        </w:rPr>
      </w:pPr>
      <w:r>
        <w:rPr>
          <w:rFonts w:eastAsia="Times New Roman" w:cs="Tahoma"/>
          <w:b/>
          <w:color w:val="000000"/>
          <w:lang w:eastAsia="es-CO"/>
        </w:rPr>
        <w:t>ASCÚN IMPUSO LA ORDE</w:t>
      </w:r>
      <w:r w:rsidR="001E4B54" w:rsidRPr="001E4B54">
        <w:rPr>
          <w:rFonts w:eastAsia="Times New Roman" w:cs="Tahoma"/>
          <w:b/>
          <w:color w:val="000000"/>
          <w:lang w:eastAsia="es-CO"/>
        </w:rPr>
        <w:t>N AL MÉRITO ASOCIACIÓN COLOMBIANA DE UNIVERSIDADES EN GRADO ORO</w:t>
      </w:r>
      <w:r>
        <w:rPr>
          <w:rFonts w:eastAsia="Times New Roman" w:cs="Tahoma"/>
          <w:b/>
          <w:color w:val="000000"/>
          <w:lang w:eastAsia="es-CO"/>
        </w:rPr>
        <w:t>,</w:t>
      </w:r>
      <w:r w:rsidR="001E4B54" w:rsidRPr="001E4B54">
        <w:rPr>
          <w:rFonts w:eastAsia="Times New Roman" w:cs="Tahoma"/>
          <w:b/>
          <w:color w:val="000000"/>
          <w:lang w:eastAsia="es-CO"/>
        </w:rPr>
        <w:t xml:space="preserve"> AL ALCALDE DE PASTO</w:t>
      </w:r>
    </w:p>
    <w:p w:rsidR="00613BCF" w:rsidRPr="001E4B54" w:rsidRDefault="00413C15" w:rsidP="001E4B54">
      <w:pPr>
        <w:jc w:val="center"/>
        <w:rPr>
          <w:rFonts w:eastAsia="Times New Roman" w:cs="Tahoma"/>
          <w:b/>
          <w:color w:val="000000"/>
          <w:lang w:eastAsia="es-CO"/>
        </w:rPr>
      </w:pPr>
      <w:r>
        <w:rPr>
          <w:rFonts w:eastAsia="Times New Roman" w:cs="Tahoma"/>
          <w:b/>
          <w:noProof/>
          <w:color w:val="000000"/>
          <w:lang w:val="es-CO" w:eastAsia="es-CO"/>
        </w:rPr>
        <w:drawing>
          <wp:inline distT="0" distB="0" distL="0" distR="0">
            <wp:extent cx="4920533" cy="399097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remio ascun.jpg"/>
                    <pic:cNvPicPr/>
                  </pic:nvPicPr>
                  <pic:blipFill>
                    <a:blip r:embed="rId9">
                      <a:extLst>
                        <a:ext uri="{28A0092B-C50C-407E-A947-70E740481C1C}">
                          <a14:useLocalDpi xmlns:a14="http://schemas.microsoft.com/office/drawing/2010/main" val="0"/>
                        </a:ext>
                      </a:extLst>
                    </a:blip>
                    <a:stretch>
                      <a:fillRect/>
                    </a:stretch>
                  </pic:blipFill>
                  <pic:spPr>
                    <a:xfrm>
                      <a:off x="0" y="0"/>
                      <a:ext cx="4923869" cy="3993681"/>
                    </a:xfrm>
                    <a:prstGeom prst="rect">
                      <a:avLst/>
                    </a:prstGeom>
                  </pic:spPr>
                </pic:pic>
              </a:graphicData>
            </a:graphic>
          </wp:inline>
        </w:drawing>
      </w:r>
    </w:p>
    <w:p w:rsidR="001E4B54" w:rsidRPr="001E4B54" w:rsidRDefault="001E4B54" w:rsidP="001E4B54">
      <w:pPr>
        <w:rPr>
          <w:rFonts w:eastAsia="Times New Roman" w:cs="Tahoma"/>
          <w:color w:val="000000"/>
          <w:lang w:eastAsia="es-CO"/>
        </w:rPr>
      </w:pPr>
      <w:r w:rsidRPr="001E4B54">
        <w:rPr>
          <w:rFonts w:eastAsia="Times New Roman" w:cs="Tahoma"/>
          <w:color w:val="000000"/>
          <w:lang w:eastAsia="es-CO"/>
        </w:rPr>
        <w:t xml:space="preserve">El Consejo Directivo de la Asociación Colombiana de Universidades presidido por el Doctor Adolfo León </w:t>
      </w:r>
      <w:proofErr w:type="spellStart"/>
      <w:r w:rsidRPr="001E4B54">
        <w:rPr>
          <w:rFonts w:eastAsia="Times New Roman" w:cs="Tahoma"/>
          <w:color w:val="000000"/>
          <w:lang w:eastAsia="es-CO"/>
        </w:rPr>
        <w:t>Atehortúa</w:t>
      </w:r>
      <w:proofErr w:type="spellEnd"/>
      <w:r w:rsidRPr="001E4B54">
        <w:rPr>
          <w:rFonts w:eastAsia="Times New Roman" w:cs="Tahoma"/>
          <w:color w:val="000000"/>
          <w:lang w:eastAsia="es-CO"/>
        </w:rPr>
        <w:t xml:space="preserve"> Cruz, impuso la “Orden al Mérito Asociación Colombiana de Universidades en grado oro”, al Alcalde de Pasto Pedro Vicente Obando Ordoñez, </w:t>
      </w:r>
      <w:r w:rsidR="00613BCF">
        <w:rPr>
          <w:rFonts w:eastAsia="Times New Roman" w:cs="Tahoma"/>
          <w:color w:val="000000"/>
          <w:lang w:eastAsia="es-CO"/>
        </w:rPr>
        <w:t>‘</w:t>
      </w:r>
      <w:r w:rsidRPr="001E4B54">
        <w:rPr>
          <w:rFonts w:eastAsia="Times New Roman" w:cs="Tahoma"/>
          <w:color w:val="000000"/>
          <w:lang w:eastAsia="es-CO"/>
        </w:rPr>
        <w:t>por su loable aporte al servicio de los propósitos de la asociación y de la educación superior</w:t>
      </w:r>
      <w:r w:rsidR="00613BCF">
        <w:rPr>
          <w:rFonts w:eastAsia="Times New Roman" w:cs="Tahoma"/>
          <w:color w:val="000000"/>
          <w:lang w:eastAsia="es-CO"/>
        </w:rPr>
        <w:t>’</w:t>
      </w:r>
      <w:r w:rsidRPr="001E4B54">
        <w:rPr>
          <w:rFonts w:eastAsia="Times New Roman" w:cs="Tahoma"/>
          <w:color w:val="000000"/>
          <w:lang w:eastAsia="es-CO"/>
        </w:rPr>
        <w:t>, como ex presidente del Consejo Directivo del honorable órgano colegiado.</w:t>
      </w:r>
    </w:p>
    <w:p w:rsidR="001E4B54" w:rsidRPr="001E4B54" w:rsidRDefault="001E4B54" w:rsidP="001E4B54">
      <w:pPr>
        <w:rPr>
          <w:rFonts w:eastAsia="Times New Roman" w:cs="Tahoma"/>
          <w:color w:val="000000"/>
          <w:lang w:eastAsia="es-CO"/>
        </w:rPr>
      </w:pPr>
      <w:r w:rsidRPr="001E4B54">
        <w:rPr>
          <w:rFonts w:eastAsia="Times New Roman" w:cs="Tahoma"/>
          <w:color w:val="000000"/>
          <w:lang w:eastAsia="es-CO"/>
        </w:rPr>
        <w:t>El reconocimiento público fue otorgado por las directivas de ASCUN, en la ciudad de Bogotá, durante el CXLI Consejo Nacional de Rectores, al conmemorar sus 60 años de funcionamiento, al considerar digna de reconocimiento la contribución de los ex rectores como el del hoy mandatario de Pasto Pedro Vicente Obando Ordoñez, en el fortalecimiento de la educación superior en Colombia y el mundo.</w:t>
      </w:r>
    </w:p>
    <w:p w:rsidR="001E4B54" w:rsidRDefault="001E4B54" w:rsidP="001E4B54">
      <w:pPr>
        <w:rPr>
          <w:rFonts w:eastAsia="Times New Roman" w:cs="Tahoma"/>
          <w:color w:val="000000"/>
          <w:lang w:eastAsia="es-CO"/>
        </w:rPr>
      </w:pPr>
      <w:r w:rsidRPr="001E4B54">
        <w:rPr>
          <w:rFonts w:eastAsia="Times New Roman" w:cs="Tahoma"/>
          <w:color w:val="000000"/>
          <w:lang w:eastAsia="es-CO"/>
        </w:rPr>
        <w:t>Es así como la Asociación Colombiana de Universidades, proyecta nuevos desafíos y retos en la educación superior, con el conocimiento y experiencia de los dignatarios destacados en este certamen.</w:t>
      </w:r>
    </w:p>
    <w:p w:rsidR="00D30A3C" w:rsidRPr="00A8392E" w:rsidRDefault="00D30A3C" w:rsidP="00D30A3C">
      <w:pPr>
        <w:jc w:val="center"/>
        <w:rPr>
          <w:rFonts w:eastAsia="Times New Roman" w:cs="Tahoma"/>
          <w:color w:val="000000"/>
          <w:lang w:eastAsia="es-CO"/>
        </w:rPr>
      </w:pPr>
      <w:r>
        <w:rPr>
          <w:rFonts w:cs="Tahoma"/>
          <w:i/>
        </w:rPr>
        <w:t>Somos</w:t>
      </w:r>
      <w:r w:rsidRPr="00CF22AD">
        <w:rPr>
          <w:rFonts w:cs="Tahoma"/>
          <w:i/>
        </w:rPr>
        <w:t xml:space="preserve"> constructores de paz</w:t>
      </w:r>
    </w:p>
    <w:p w:rsidR="00E137A4" w:rsidRDefault="00E137A4" w:rsidP="00D30A3C">
      <w:pPr>
        <w:jc w:val="center"/>
        <w:rPr>
          <w:rFonts w:eastAsia="Times New Roman" w:cs="Tahoma"/>
          <w:color w:val="000000"/>
          <w:lang w:eastAsia="es-CO"/>
        </w:rPr>
      </w:pPr>
    </w:p>
    <w:p w:rsidR="00CB0563" w:rsidRDefault="00CB0563" w:rsidP="00CB0563">
      <w:pPr>
        <w:jc w:val="center"/>
        <w:rPr>
          <w:rFonts w:eastAsia="Times New Roman" w:cs="Tahoma"/>
          <w:b/>
          <w:color w:val="000000"/>
          <w:lang w:eastAsia="es-CO"/>
        </w:rPr>
      </w:pPr>
      <w:r w:rsidRPr="00CB0563">
        <w:rPr>
          <w:rFonts w:eastAsia="Times New Roman" w:cs="Tahoma"/>
          <w:b/>
          <w:color w:val="000000"/>
          <w:lang w:eastAsia="es-CO"/>
        </w:rPr>
        <w:lastRenderedPageBreak/>
        <w:t xml:space="preserve">LA FUNDACIÓN INCLUSIÓN SOCIAL RECONOCERÁ AL ALCALDE DE PASTO COMO EL ALCALDE SOLIDARIO E INCLUYENTE DE LA REGIÓN ANDINA DE COLOMBIA </w:t>
      </w:r>
    </w:p>
    <w:p w:rsidR="00061FFC" w:rsidRPr="00CB0563" w:rsidRDefault="00CB0563" w:rsidP="00CB0563">
      <w:pPr>
        <w:jc w:val="center"/>
        <w:rPr>
          <w:rFonts w:eastAsia="Times New Roman" w:cs="Tahoma"/>
          <w:b/>
          <w:color w:val="000000"/>
          <w:lang w:eastAsia="es-CO"/>
        </w:rPr>
      </w:pPr>
      <w:r>
        <w:rPr>
          <w:rFonts w:eastAsia="Times New Roman" w:cs="Tahoma"/>
          <w:b/>
          <w:i/>
          <w:noProof/>
          <w:color w:val="000000"/>
          <w:lang w:val="es-CO" w:eastAsia="es-CO"/>
        </w:rPr>
        <w:drawing>
          <wp:inline distT="0" distB="0" distL="0" distR="0">
            <wp:extent cx="2945382" cy="2367280"/>
            <wp:effectExtent l="0" t="0" r="762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INCLUSOCIA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47769" cy="2369199"/>
                    </a:xfrm>
                    <a:prstGeom prst="rect">
                      <a:avLst/>
                    </a:prstGeom>
                  </pic:spPr>
                </pic:pic>
              </a:graphicData>
            </a:graphic>
          </wp:inline>
        </w:drawing>
      </w:r>
      <w:r w:rsidRPr="00CB0563">
        <w:rPr>
          <w:rFonts w:eastAsia="Times New Roman" w:cs="Tahoma"/>
          <w:b/>
          <w:i/>
          <w:color w:val="000000"/>
          <w:lang w:eastAsia="es-CO"/>
        </w:rPr>
        <w:t xml:space="preserve"> </w:t>
      </w:r>
    </w:p>
    <w:p w:rsidR="00695A68" w:rsidRDefault="00061FFC" w:rsidP="001E4B54">
      <w:pPr>
        <w:rPr>
          <w:rFonts w:eastAsia="Times New Roman" w:cs="Tahoma"/>
          <w:color w:val="000000"/>
          <w:lang w:eastAsia="es-CO"/>
        </w:rPr>
      </w:pPr>
      <w:r>
        <w:rPr>
          <w:rFonts w:eastAsia="Times New Roman" w:cs="Tahoma"/>
          <w:color w:val="000000"/>
          <w:lang w:eastAsia="es-CO"/>
        </w:rPr>
        <w:t>La fundación Inclusión Social</w:t>
      </w:r>
      <w:r w:rsidR="00695A68">
        <w:rPr>
          <w:rFonts w:eastAsia="Times New Roman" w:cs="Tahoma"/>
          <w:color w:val="000000"/>
          <w:lang w:eastAsia="es-CO"/>
        </w:rPr>
        <w:t xml:space="preserve"> de la ciudad de Barranquilla</w:t>
      </w:r>
      <w:r>
        <w:rPr>
          <w:rFonts w:eastAsia="Times New Roman" w:cs="Tahoma"/>
          <w:color w:val="000000"/>
          <w:lang w:eastAsia="es-CO"/>
        </w:rPr>
        <w:t>, anunció que luego de analizar los planes de desarrollo de 830 municipio</w:t>
      </w:r>
      <w:r w:rsidR="00695A68">
        <w:rPr>
          <w:rFonts w:eastAsia="Times New Roman" w:cs="Tahoma"/>
          <w:color w:val="000000"/>
          <w:lang w:eastAsia="es-CO"/>
        </w:rPr>
        <w:t>s de la región andina</w:t>
      </w:r>
      <w:r>
        <w:rPr>
          <w:rFonts w:eastAsia="Times New Roman" w:cs="Tahoma"/>
          <w:color w:val="000000"/>
          <w:lang w:eastAsia="es-CO"/>
        </w:rPr>
        <w:t xml:space="preserve"> del país,</w:t>
      </w:r>
      <w:r w:rsidR="00695A68">
        <w:rPr>
          <w:rFonts w:eastAsia="Times New Roman" w:cs="Tahoma"/>
          <w:color w:val="000000"/>
          <w:lang w:eastAsia="es-CO"/>
        </w:rPr>
        <w:t xml:space="preserve"> identificó que desde la Alcaldía de Pasto se están ejecutando </w:t>
      </w:r>
      <w:r w:rsidR="00695A68" w:rsidRPr="00E137A4">
        <w:rPr>
          <w:rFonts w:eastAsia="Times New Roman" w:cs="Tahoma"/>
          <w:color w:val="000000"/>
          <w:lang w:eastAsia="es-CO"/>
        </w:rPr>
        <w:t>los programas de apoyo a la población vulnerable más exitosos de la región.</w:t>
      </w:r>
    </w:p>
    <w:p w:rsidR="00061FFC" w:rsidRDefault="00695A68" w:rsidP="001E4B54">
      <w:pPr>
        <w:rPr>
          <w:rFonts w:eastAsia="Times New Roman" w:cs="Tahoma"/>
          <w:color w:val="000000"/>
          <w:lang w:eastAsia="es-CO"/>
        </w:rPr>
      </w:pPr>
      <w:r>
        <w:rPr>
          <w:rFonts w:eastAsia="Times New Roman" w:cs="Tahoma"/>
          <w:color w:val="000000"/>
          <w:lang w:eastAsia="es-CO"/>
        </w:rPr>
        <w:t xml:space="preserve">Según el comunicado expedido por dicha fundación, </w:t>
      </w:r>
      <w:r w:rsidRPr="00E137A4">
        <w:rPr>
          <w:rFonts w:eastAsia="Times New Roman" w:cs="Tahoma"/>
          <w:color w:val="000000"/>
          <w:lang w:eastAsia="es-CO"/>
        </w:rPr>
        <w:t xml:space="preserve">éstos </w:t>
      </w:r>
      <w:r>
        <w:rPr>
          <w:rFonts w:eastAsia="Times New Roman" w:cs="Tahoma"/>
          <w:color w:val="000000"/>
          <w:lang w:eastAsia="es-CO"/>
        </w:rPr>
        <w:t>programas de inclusión social, “</w:t>
      </w:r>
      <w:r w:rsidRPr="00E137A4">
        <w:rPr>
          <w:rFonts w:eastAsia="Times New Roman" w:cs="Tahoma"/>
          <w:color w:val="000000"/>
          <w:lang w:eastAsia="es-CO"/>
        </w:rPr>
        <w:t>hacen énfasis en la rehabilitación integral, el estímulo de las manifestaciones artísticas y culturales, el apoyo psicosocial, y muy especialmen</w:t>
      </w:r>
      <w:r>
        <w:rPr>
          <w:rFonts w:eastAsia="Times New Roman" w:cs="Tahoma"/>
          <w:color w:val="000000"/>
          <w:lang w:eastAsia="es-CO"/>
        </w:rPr>
        <w:t>te la dignificación de la</w:t>
      </w:r>
      <w:r w:rsidRPr="00E137A4">
        <w:rPr>
          <w:rFonts w:eastAsia="Times New Roman" w:cs="Tahoma"/>
          <w:color w:val="000000"/>
          <w:lang w:eastAsia="es-CO"/>
        </w:rPr>
        <w:t xml:space="preserve">s vidas </w:t>
      </w:r>
      <w:r>
        <w:rPr>
          <w:rFonts w:eastAsia="Times New Roman" w:cs="Tahoma"/>
          <w:color w:val="000000"/>
          <w:lang w:eastAsia="es-CO"/>
        </w:rPr>
        <w:t>d</w:t>
      </w:r>
      <w:r w:rsidR="0028377D">
        <w:rPr>
          <w:rFonts w:eastAsia="Times New Roman" w:cs="Tahoma"/>
          <w:color w:val="000000"/>
          <w:lang w:eastAsia="es-CO"/>
        </w:rPr>
        <w:t xml:space="preserve">e las personas con discapacidad, </w:t>
      </w:r>
      <w:r w:rsidRPr="00E137A4">
        <w:rPr>
          <w:rFonts w:eastAsia="Times New Roman" w:cs="Tahoma"/>
          <w:color w:val="000000"/>
          <w:lang w:eastAsia="es-CO"/>
        </w:rPr>
        <w:t>a través del fomento de la inclusión laboral</w:t>
      </w:r>
      <w:r>
        <w:rPr>
          <w:rFonts w:eastAsia="Times New Roman" w:cs="Tahoma"/>
          <w:color w:val="000000"/>
          <w:lang w:eastAsia="es-CO"/>
        </w:rPr>
        <w:t>”</w:t>
      </w:r>
      <w:r w:rsidRPr="00E137A4">
        <w:rPr>
          <w:rFonts w:eastAsia="Times New Roman" w:cs="Tahoma"/>
          <w:color w:val="000000"/>
          <w:lang w:eastAsia="es-CO"/>
        </w:rPr>
        <w:t>.</w:t>
      </w:r>
    </w:p>
    <w:p w:rsidR="0028377D" w:rsidRDefault="0028377D" w:rsidP="0028377D">
      <w:pPr>
        <w:rPr>
          <w:rFonts w:eastAsia="Times New Roman" w:cs="Tahoma"/>
          <w:i/>
          <w:color w:val="000000"/>
          <w:lang w:eastAsia="es-CO"/>
        </w:rPr>
      </w:pPr>
      <w:r>
        <w:rPr>
          <w:rFonts w:eastAsia="Times New Roman" w:cs="Tahoma"/>
          <w:color w:val="000000"/>
          <w:lang w:eastAsia="es-CO"/>
        </w:rPr>
        <w:t xml:space="preserve">Así mismo, la fundación Inclusión Social indica en su comunicado que los programas de la Alcaldía de Pasto, </w:t>
      </w:r>
      <w:r w:rsidRPr="0028377D">
        <w:rPr>
          <w:rFonts w:eastAsia="Times New Roman" w:cs="Tahoma"/>
          <w:i/>
          <w:color w:val="000000"/>
          <w:lang w:eastAsia="es-CO"/>
        </w:rPr>
        <w:t>“Atención integral a personas con discapacidad severa – múltiple” y “Proyecto Bien Nacer” y en general todo el trabajo social que viene desempeñando a favor de las poblaciones más vulnerables de su municipio, merecen ser estudiados y replicados en el resto del país.</w:t>
      </w:r>
    </w:p>
    <w:p w:rsidR="0028377D" w:rsidRPr="00E137A4" w:rsidRDefault="0028377D" w:rsidP="0028377D">
      <w:pPr>
        <w:rPr>
          <w:rFonts w:eastAsia="Times New Roman" w:cs="Tahoma"/>
          <w:color w:val="000000"/>
          <w:lang w:eastAsia="es-CO"/>
        </w:rPr>
      </w:pPr>
      <w:r>
        <w:rPr>
          <w:rFonts w:eastAsia="Times New Roman" w:cs="Tahoma"/>
          <w:color w:val="000000"/>
          <w:lang w:eastAsia="es-CO"/>
        </w:rPr>
        <w:t xml:space="preserve">Tras este análisis, </w:t>
      </w:r>
      <w:r w:rsidRPr="00CB0563">
        <w:rPr>
          <w:rFonts w:eastAsia="Times New Roman" w:cs="Tahoma"/>
          <w:i/>
          <w:color w:val="000000"/>
          <w:lang w:eastAsia="es-CO"/>
        </w:rPr>
        <w:t>la Junta directiva de INCLUSOCIAL ha resuelto, mediante la resolución No. 0127 del 20 de octubre de 2017, que el </w:t>
      </w:r>
      <w:hyperlink r:id="rId11" w:history="1">
        <w:r w:rsidRPr="00CB0563">
          <w:rPr>
            <w:rFonts w:eastAsia="Times New Roman" w:cs="Tahoma"/>
            <w:i/>
            <w:color w:val="000000"/>
            <w:lang w:eastAsia="es-CO"/>
          </w:rPr>
          <w:t>alcalde, Pedro Vicente Obando</w:t>
        </w:r>
      </w:hyperlink>
      <w:r w:rsidRPr="00CB0563">
        <w:rPr>
          <w:rFonts w:eastAsia="Times New Roman" w:cs="Tahoma"/>
          <w:i/>
          <w:color w:val="000000"/>
          <w:lang w:eastAsia="es-CO"/>
        </w:rPr>
        <w:t> </w:t>
      </w:r>
      <w:r w:rsidR="00CB0563" w:rsidRPr="00CB0563">
        <w:rPr>
          <w:rFonts w:eastAsia="Times New Roman" w:cs="Tahoma"/>
          <w:i/>
          <w:color w:val="000000"/>
          <w:lang w:eastAsia="es-CO"/>
        </w:rPr>
        <w:t>Ordóñez “</w:t>
      </w:r>
      <w:r w:rsidRPr="00CB0563">
        <w:rPr>
          <w:rFonts w:eastAsia="Times New Roman" w:cs="Tahoma"/>
          <w:i/>
          <w:color w:val="000000"/>
          <w:lang w:eastAsia="es-CO"/>
        </w:rPr>
        <w:t>posee los méritos necesarios para ser designado como el Alcalde Solidario e Incluyente de la Región Andina de Colombia 2016 – 2017. Pues según nuestra evaluación, el señor Alcalde municipal de Pasto cuenta con el mayor puntaje en proyección, construcción y ejecución de políticas públicas sociales de la región</w:t>
      </w:r>
      <w:r w:rsidR="00CB0563" w:rsidRPr="00CB0563">
        <w:rPr>
          <w:rFonts w:eastAsia="Times New Roman" w:cs="Tahoma"/>
          <w:i/>
          <w:color w:val="000000"/>
          <w:lang w:eastAsia="es-CO"/>
        </w:rPr>
        <w:t>”</w:t>
      </w:r>
      <w:r w:rsidR="00CB0563">
        <w:rPr>
          <w:rFonts w:eastAsia="Times New Roman" w:cs="Tahoma"/>
          <w:color w:val="000000"/>
          <w:lang w:eastAsia="es-CO"/>
        </w:rPr>
        <w:t>, indica la fundación en su comunicado.</w:t>
      </w:r>
    </w:p>
    <w:p w:rsidR="0028377D" w:rsidRDefault="0028377D" w:rsidP="0028377D">
      <w:pPr>
        <w:rPr>
          <w:rFonts w:eastAsia="Times New Roman" w:cs="Tahoma"/>
          <w:color w:val="000000"/>
          <w:lang w:eastAsia="es-CO"/>
        </w:rPr>
      </w:pPr>
      <w:r w:rsidRPr="00E137A4">
        <w:rPr>
          <w:rFonts w:eastAsia="Times New Roman" w:cs="Tahoma"/>
          <w:color w:val="000000"/>
          <w:lang w:eastAsia="es-CO"/>
        </w:rPr>
        <w:t xml:space="preserve">Este reconocimiento será entregado mediante un acto público y especial en el municipio de Pasto, en el </w:t>
      </w:r>
      <w:r w:rsidR="00CB0563">
        <w:rPr>
          <w:rFonts w:eastAsia="Times New Roman" w:cs="Tahoma"/>
          <w:color w:val="000000"/>
          <w:lang w:eastAsia="es-CO"/>
        </w:rPr>
        <w:t>Salón Iraka</w:t>
      </w:r>
      <w:r w:rsidRPr="00E137A4">
        <w:rPr>
          <w:rFonts w:eastAsia="Times New Roman" w:cs="Tahoma"/>
          <w:color w:val="000000"/>
          <w:lang w:eastAsia="es-CO"/>
        </w:rPr>
        <w:t xml:space="preserve"> a las 9:00 a.m., el día martes 0</w:t>
      </w:r>
      <w:r w:rsidR="00CB0563">
        <w:rPr>
          <w:rFonts w:eastAsia="Times New Roman" w:cs="Tahoma"/>
          <w:color w:val="000000"/>
          <w:lang w:eastAsia="es-CO"/>
        </w:rPr>
        <w:t xml:space="preserve">7 de </w:t>
      </w:r>
      <w:r w:rsidR="00CB0563">
        <w:rPr>
          <w:rFonts w:eastAsia="Times New Roman" w:cs="Tahoma"/>
          <w:color w:val="000000"/>
          <w:lang w:eastAsia="es-CO"/>
        </w:rPr>
        <w:lastRenderedPageBreak/>
        <w:t>noviembre del presente año</w:t>
      </w:r>
      <w:r w:rsidR="00413C15">
        <w:rPr>
          <w:rFonts w:eastAsia="Times New Roman" w:cs="Tahoma"/>
          <w:color w:val="000000"/>
          <w:lang w:eastAsia="es-CO"/>
        </w:rPr>
        <w:t>, por parte del señor Jorge Escalante, presidente de la fundación Inclusión Social</w:t>
      </w:r>
      <w:r w:rsidRPr="00E137A4">
        <w:rPr>
          <w:rFonts w:eastAsia="Times New Roman" w:cs="Tahoma"/>
          <w:color w:val="000000"/>
          <w:lang w:eastAsia="es-CO"/>
        </w:rPr>
        <w:t>.</w:t>
      </w:r>
    </w:p>
    <w:p w:rsidR="00151AAA" w:rsidRPr="00E137A4" w:rsidRDefault="00151AAA" w:rsidP="0028377D">
      <w:pPr>
        <w:rPr>
          <w:rFonts w:eastAsia="Times New Roman" w:cs="Tahoma"/>
          <w:color w:val="000000"/>
          <w:lang w:eastAsia="es-CO"/>
        </w:rPr>
      </w:pPr>
      <w:r w:rsidRPr="00151AAA">
        <w:rPr>
          <w:rFonts w:eastAsia="Times New Roman" w:cs="Tahoma"/>
          <w:color w:val="000000"/>
          <w:lang w:eastAsia="es-CO"/>
        </w:rPr>
        <w:t>http://www.websur.net/web/el-dr-pedro-vicente-obando-recibira-el-premio-alcalde-solidario-e-incluyente-de-la-region-andina-de-colombia-2016-2017-inclusocial/</w:t>
      </w:r>
    </w:p>
    <w:p w:rsidR="00756C57" w:rsidRPr="00D30A3C" w:rsidRDefault="00D30A3C" w:rsidP="00D30A3C">
      <w:pPr>
        <w:jc w:val="center"/>
        <w:rPr>
          <w:rFonts w:eastAsia="Times New Roman" w:cs="Tahoma"/>
          <w:color w:val="000000"/>
          <w:lang w:eastAsia="es-CO"/>
        </w:rPr>
      </w:pPr>
      <w:r>
        <w:rPr>
          <w:rFonts w:cs="Tahoma"/>
          <w:i/>
        </w:rPr>
        <w:t>Somos</w:t>
      </w:r>
      <w:r w:rsidRPr="00CF22AD">
        <w:rPr>
          <w:rFonts w:cs="Tahoma"/>
          <w:i/>
        </w:rPr>
        <w:t xml:space="preserve"> constructores de paz</w:t>
      </w:r>
    </w:p>
    <w:p w:rsidR="00756C57" w:rsidRDefault="00756C57" w:rsidP="004C7C15">
      <w:pPr>
        <w:jc w:val="center"/>
        <w:rPr>
          <w:rFonts w:ascii="Arial" w:eastAsia="Times New Roman" w:hAnsi="Arial" w:cs="Arial"/>
          <w:b/>
          <w:color w:val="222222"/>
          <w:sz w:val="19"/>
          <w:szCs w:val="19"/>
          <w:lang w:val="es-CO" w:eastAsia="es-CO"/>
        </w:rPr>
      </w:pPr>
    </w:p>
    <w:p w:rsidR="004C7C15" w:rsidRPr="004C7C15" w:rsidRDefault="004C7C15" w:rsidP="004C7C15">
      <w:pPr>
        <w:jc w:val="center"/>
        <w:rPr>
          <w:rFonts w:eastAsia="Times New Roman" w:cs="Tahoma"/>
          <w:b/>
          <w:color w:val="000000"/>
          <w:lang w:eastAsia="es-CO"/>
        </w:rPr>
      </w:pPr>
      <w:r w:rsidRPr="004C7C15">
        <w:rPr>
          <w:rFonts w:ascii="Arial" w:eastAsia="Times New Roman" w:hAnsi="Arial" w:cs="Arial"/>
          <w:b/>
          <w:color w:val="222222"/>
          <w:sz w:val="19"/>
          <w:szCs w:val="19"/>
          <w:lang w:val="es-CO" w:eastAsia="es-CO"/>
        </w:rPr>
        <w:t>“</w:t>
      </w:r>
      <w:r w:rsidRPr="004C7C15">
        <w:rPr>
          <w:rFonts w:eastAsia="Times New Roman" w:cs="Tahoma"/>
          <w:b/>
          <w:color w:val="000000"/>
          <w:lang w:eastAsia="es-CO"/>
        </w:rPr>
        <w:t>TODOS SOMOS PEATONES EN LA VÍA”, UNA CAMPAÑA QUE PROMUEVE LA SEGURIDAD VIAL DE LA CAPITAL NARIÑENSE</w:t>
      </w:r>
    </w:p>
    <w:p w:rsidR="004C7C15" w:rsidRPr="004C7C15" w:rsidRDefault="00D30A3C" w:rsidP="00D30A3C">
      <w:pPr>
        <w:jc w:val="center"/>
        <w:rPr>
          <w:rFonts w:eastAsia="Times New Roman" w:cs="Tahoma"/>
          <w:color w:val="000000"/>
          <w:lang w:eastAsia="es-CO"/>
        </w:rPr>
      </w:pPr>
      <w:r>
        <w:rPr>
          <w:rFonts w:eastAsia="Times New Roman" w:cs="Tahoma"/>
          <w:noProof/>
          <w:color w:val="000000"/>
          <w:lang w:val="es-CO" w:eastAsia="es-CO"/>
        </w:rPr>
        <w:drawing>
          <wp:inline distT="0" distB="0" distL="0" distR="0">
            <wp:extent cx="4773238" cy="2705735"/>
            <wp:effectExtent l="0" t="0" r="889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eatone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74108" cy="2706228"/>
                    </a:xfrm>
                    <a:prstGeom prst="rect">
                      <a:avLst/>
                    </a:prstGeom>
                  </pic:spPr>
                </pic:pic>
              </a:graphicData>
            </a:graphic>
          </wp:inline>
        </w:drawing>
      </w:r>
    </w:p>
    <w:p w:rsidR="004C7C15" w:rsidRPr="004C7C15" w:rsidRDefault="004C7C15" w:rsidP="004C7C15">
      <w:pPr>
        <w:rPr>
          <w:rFonts w:eastAsia="Times New Roman" w:cs="Tahoma"/>
          <w:color w:val="000000"/>
          <w:lang w:eastAsia="es-CO"/>
        </w:rPr>
      </w:pPr>
      <w:r w:rsidRPr="004C7C15">
        <w:rPr>
          <w:rFonts w:eastAsia="Times New Roman" w:cs="Tahoma"/>
          <w:color w:val="000000"/>
          <w:lang w:eastAsia="es-CO"/>
        </w:rPr>
        <w:t xml:space="preserve">La Alcaldía de Pasto a través de la Secretaría de Tránsito y Transporte, en conjunto con la Gobernación de Nariño y el Ejército Nacional continúan con la campaña “Todos Somos Peatones en </w:t>
      </w:r>
      <w:r w:rsidR="00D30A3C">
        <w:rPr>
          <w:rFonts w:eastAsia="Times New Roman" w:cs="Tahoma"/>
          <w:color w:val="000000"/>
          <w:lang w:eastAsia="es-CO"/>
        </w:rPr>
        <w:t>l</w:t>
      </w:r>
      <w:r w:rsidRPr="004C7C15">
        <w:rPr>
          <w:rFonts w:eastAsia="Times New Roman" w:cs="Tahoma"/>
          <w:color w:val="000000"/>
          <w:lang w:eastAsia="es-CO"/>
        </w:rPr>
        <w:t>a Vía”, para incentivar la cultura ciudadana, la movilidad segura y proteger a los actores viales de la capital nariñense. </w:t>
      </w:r>
    </w:p>
    <w:p w:rsidR="004C7C15" w:rsidRPr="004C7C15" w:rsidRDefault="004C7C15" w:rsidP="004C7C15">
      <w:pPr>
        <w:rPr>
          <w:rFonts w:eastAsia="Times New Roman" w:cs="Tahoma"/>
          <w:color w:val="000000"/>
          <w:lang w:eastAsia="es-CO"/>
        </w:rPr>
      </w:pPr>
      <w:r w:rsidRPr="004C7C15">
        <w:rPr>
          <w:rFonts w:eastAsia="Times New Roman" w:cs="Tahoma"/>
          <w:color w:val="000000"/>
          <w:lang w:eastAsia="es-CO"/>
        </w:rPr>
        <w:t xml:space="preserve">Durante estas actividades pedagógicas, se les dio a conocer a los transeúntes </w:t>
      </w:r>
      <w:r w:rsidR="00D30A3C">
        <w:rPr>
          <w:rFonts w:eastAsia="Times New Roman" w:cs="Tahoma"/>
          <w:color w:val="000000"/>
          <w:lang w:eastAsia="es-CO"/>
        </w:rPr>
        <w:t xml:space="preserve">del centro de la ciudad, </w:t>
      </w:r>
      <w:r w:rsidRPr="004C7C15">
        <w:rPr>
          <w:rFonts w:eastAsia="Times New Roman" w:cs="Tahoma"/>
          <w:color w:val="000000"/>
          <w:lang w:eastAsia="es-CO"/>
        </w:rPr>
        <w:t xml:space="preserve">la importancia de generar conciencia entre los ciudadanos </w:t>
      </w:r>
      <w:r w:rsidR="00D30A3C">
        <w:rPr>
          <w:rFonts w:eastAsia="Times New Roman" w:cs="Tahoma"/>
          <w:color w:val="000000"/>
          <w:lang w:eastAsia="es-CO"/>
        </w:rPr>
        <w:t>para ejercer</w:t>
      </w:r>
      <w:r w:rsidRPr="004C7C15">
        <w:rPr>
          <w:rFonts w:eastAsia="Times New Roman" w:cs="Tahoma"/>
          <w:color w:val="000000"/>
          <w:lang w:eastAsia="es-CO"/>
        </w:rPr>
        <w:t xml:space="preserve"> comportamientos adecuados en las vías, así mismo a conductores de motocicletas, buses y taxis a respetar el peatón, la</w:t>
      </w:r>
      <w:r w:rsidR="005B4502">
        <w:rPr>
          <w:rFonts w:eastAsia="Times New Roman" w:cs="Tahoma"/>
          <w:color w:val="000000"/>
          <w:lang w:eastAsia="es-CO"/>
        </w:rPr>
        <w:t>s</w:t>
      </w:r>
      <w:r w:rsidRPr="004C7C15">
        <w:rPr>
          <w:rFonts w:eastAsia="Times New Roman" w:cs="Tahoma"/>
          <w:color w:val="000000"/>
          <w:lang w:eastAsia="es-CO"/>
        </w:rPr>
        <w:t xml:space="preserve"> cebras, las señales de tránsito. E</w:t>
      </w:r>
      <w:r w:rsidR="005B4502">
        <w:rPr>
          <w:rFonts w:eastAsia="Times New Roman" w:cs="Tahoma"/>
          <w:color w:val="000000"/>
          <w:lang w:eastAsia="es-CO"/>
        </w:rPr>
        <w:t>stos e</w:t>
      </w:r>
      <w:r w:rsidRPr="004C7C15">
        <w:rPr>
          <w:rFonts w:eastAsia="Times New Roman" w:cs="Tahoma"/>
          <w:color w:val="000000"/>
          <w:lang w:eastAsia="es-CO"/>
        </w:rPr>
        <w:t>spacios educativos han servido también para despejar las dudas y mitos que tienen peatones, ciclistas, motociclistas y conductores sobre las normas de tráfico. </w:t>
      </w:r>
    </w:p>
    <w:p w:rsidR="004C7C15" w:rsidRPr="004C7C15" w:rsidRDefault="004C7C15" w:rsidP="004C7C15">
      <w:pPr>
        <w:rPr>
          <w:rFonts w:eastAsia="Times New Roman" w:cs="Tahoma"/>
          <w:color w:val="000000"/>
          <w:lang w:eastAsia="es-CO"/>
        </w:rPr>
      </w:pPr>
      <w:r w:rsidRPr="004C7C15">
        <w:rPr>
          <w:rFonts w:eastAsia="Times New Roman" w:cs="Tahoma"/>
          <w:color w:val="000000"/>
          <w:lang w:eastAsia="es-CO"/>
        </w:rPr>
        <w:t xml:space="preserve">Las actividades consisten en puestas en escena espontáneas y el personal que hace parte de la campaña se viste de cebras, un ejercicio donde se les da a conocer a la comunidad en general la importancia de utilizar las cebras al </w:t>
      </w:r>
      <w:r w:rsidRPr="004C7C15">
        <w:rPr>
          <w:rFonts w:eastAsia="Times New Roman" w:cs="Tahoma"/>
          <w:color w:val="000000"/>
          <w:lang w:eastAsia="es-CO"/>
        </w:rPr>
        <w:lastRenderedPageBreak/>
        <w:t>momento de cruzar la calle, tanto para las personas como los vehículos y motos, además de los conos dinámicos, quienes indican a los conductores los sitios donde está prohibido parquear, despejando las zonas más concurridas,</w:t>
      </w:r>
      <w:r w:rsidR="005B4502">
        <w:rPr>
          <w:rFonts w:eastAsia="Times New Roman" w:cs="Tahoma"/>
          <w:color w:val="000000"/>
          <w:lang w:eastAsia="es-CO"/>
        </w:rPr>
        <w:t xml:space="preserve"> promoviendo además</w:t>
      </w:r>
      <w:r w:rsidRPr="004C7C15">
        <w:rPr>
          <w:rFonts w:eastAsia="Times New Roman" w:cs="Tahoma"/>
          <w:color w:val="000000"/>
          <w:lang w:eastAsia="es-CO"/>
        </w:rPr>
        <w:t xml:space="preserve"> el respeto de las personas mayores y los niños. </w:t>
      </w:r>
    </w:p>
    <w:p w:rsidR="004C7C15" w:rsidRPr="004C7C15" w:rsidRDefault="004C7C15" w:rsidP="004C7C15">
      <w:pPr>
        <w:rPr>
          <w:rFonts w:eastAsia="Times New Roman" w:cs="Tahoma"/>
          <w:color w:val="000000"/>
          <w:lang w:eastAsia="es-CO"/>
        </w:rPr>
      </w:pPr>
      <w:r w:rsidRPr="004C7C15">
        <w:rPr>
          <w:rFonts w:eastAsia="Times New Roman" w:cs="Tahoma"/>
          <w:color w:val="000000"/>
          <w:lang w:eastAsia="es-CO"/>
        </w:rPr>
        <w:t>Moisés Narváez, Coordinador de Seguridad Vial de la Secretaría de Tránsito de Pasto, expresó que en conjunto con la Secretaría de Gobierno de la Gobernación de Nariño y el Ejército Nacional se está sensibilizando a la comunidad con respeto a las normas de tránsito, semáforos y cebras, para evitar el aumento de accidentes y el respeto por la vida de los peatones y los animales que transitan en la calle. “Continuamos con estas campañas de sensibilización en varios lugares de Pasto, así mismo se va hacer un trabajo en las zonas donde están ubicados los puentes peatonales; tenemos una problemática que la gente a pesar de que se ha construido los puentes peatonales, no los están utilizando”. </w:t>
      </w:r>
    </w:p>
    <w:p w:rsidR="004C7C15" w:rsidRPr="004C7C15" w:rsidRDefault="005B4502" w:rsidP="004C7C15">
      <w:pPr>
        <w:rPr>
          <w:rFonts w:eastAsia="Times New Roman" w:cs="Tahoma"/>
          <w:color w:val="000000"/>
          <w:lang w:eastAsia="es-CO"/>
        </w:rPr>
      </w:pPr>
      <w:r>
        <w:rPr>
          <w:rFonts w:eastAsia="Times New Roman" w:cs="Tahoma"/>
          <w:color w:val="000000"/>
          <w:lang w:eastAsia="es-CO"/>
        </w:rPr>
        <w:t>Por su parte</w:t>
      </w:r>
      <w:r w:rsidR="004C7C15" w:rsidRPr="004C7C15">
        <w:rPr>
          <w:rFonts w:eastAsia="Times New Roman" w:cs="Tahoma"/>
          <w:color w:val="000000"/>
          <w:lang w:eastAsia="es-CO"/>
        </w:rPr>
        <w:t xml:space="preserve"> el Secretario de Gobierno Departamental, Edgar Alonso Insandará</w:t>
      </w:r>
      <w:r>
        <w:rPr>
          <w:rFonts w:eastAsia="Times New Roman" w:cs="Tahoma"/>
          <w:color w:val="000000"/>
          <w:lang w:eastAsia="es-CO"/>
        </w:rPr>
        <w:t>,</w:t>
      </w:r>
      <w:r w:rsidR="004C7C15" w:rsidRPr="004C7C15">
        <w:rPr>
          <w:rFonts w:eastAsia="Times New Roman" w:cs="Tahoma"/>
          <w:color w:val="000000"/>
          <w:lang w:eastAsia="es-CO"/>
        </w:rPr>
        <w:t xml:space="preserve"> indicó que, </w:t>
      </w:r>
      <w:r>
        <w:rPr>
          <w:rFonts w:eastAsia="Times New Roman" w:cs="Tahoma"/>
          <w:color w:val="000000"/>
          <w:lang w:eastAsia="es-CO"/>
        </w:rPr>
        <w:t xml:space="preserve">se busca </w:t>
      </w:r>
      <w:r w:rsidR="004C7C15" w:rsidRPr="004C7C15">
        <w:rPr>
          <w:rFonts w:eastAsia="Times New Roman" w:cs="Tahoma"/>
          <w:color w:val="000000"/>
          <w:lang w:eastAsia="es-CO"/>
        </w:rPr>
        <w:t>vincular a la ciudadanía en todos los temas de cultura ciudadana en lo referente a la movilidad, a prevenir los accidentes, donde los más afectados siempre resultan ser los peatones. “Esperamos que esta campaña tenga los resultados deseados</w:t>
      </w:r>
      <w:r>
        <w:rPr>
          <w:rFonts w:eastAsia="Times New Roman" w:cs="Tahoma"/>
          <w:color w:val="000000"/>
          <w:lang w:eastAsia="es-CO"/>
        </w:rPr>
        <w:t>, más que todo en esta época de</w:t>
      </w:r>
      <w:r w:rsidR="004C7C15" w:rsidRPr="004C7C15">
        <w:rPr>
          <w:rFonts w:eastAsia="Times New Roman" w:cs="Tahoma"/>
          <w:color w:val="000000"/>
          <w:lang w:eastAsia="es-CO"/>
        </w:rPr>
        <w:t>cembrina que se avecina”.</w:t>
      </w:r>
    </w:p>
    <w:p w:rsidR="005B4502" w:rsidRDefault="004C7C15" w:rsidP="004C7C15">
      <w:pPr>
        <w:rPr>
          <w:rFonts w:eastAsia="Times New Roman" w:cs="Tahoma"/>
          <w:color w:val="000000"/>
          <w:lang w:eastAsia="es-CO"/>
        </w:rPr>
      </w:pPr>
      <w:r w:rsidRPr="004C7C15">
        <w:rPr>
          <w:rFonts w:eastAsia="Times New Roman" w:cs="Tahoma"/>
          <w:color w:val="000000"/>
          <w:lang w:eastAsia="es-CO"/>
        </w:rPr>
        <w:t>La Alcaldía de Pasto, la Secretaría de Tránsito y Transporte Municipal y la Gobernación de Nariño continuarán con distintas campañas de pedagogía en lo que tiene que ver con la prevención de accidentes en diferentes puntos de la ciudad y respeto por las señales de tránsito vinculando a toda la ciudadanía y en especial a los niños, por ser parte fundamental de la sociedad. </w:t>
      </w:r>
    </w:p>
    <w:p w:rsidR="004C7C15" w:rsidRDefault="005B4502" w:rsidP="004C7C15">
      <w:pPr>
        <w:rPr>
          <w:rFonts w:ascii="Arial" w:eastAsia="Times New Roman" w:hAnsi="Arial" w:cs="Arial"/>
          <w:color w:val="000000"/>
          <w:lang w:eastAsia="es-CO"/>
        </w:rPr>
      </w:pPr>
      <w:r>
        <w:rPr>
          <w:b/>
          <w:sz w:val="18"/>
          <w:szCs w:val="18"/>
        </w:rPr>
        <w:t xml:space="preserve">Información: </w:t>
      </w:r>
      <w:r>
        <w:rPr>
          <w:rFonts w:cs="Tahoma"/>
          <w:b/>
          <w:sz w:val="18"/>
          <w:szCs w:val="18"/>
        </w:rPr>
        <w:t>Secretario de Tránsito, Luis Alfredo Burbano Fuentes. Celular: 3113148585</w:t>
      </w:r>
      <w:r w:rsidR="004C7C15" w:rsidRPr="004C7C15">
        <w:rPr>
          <w:rFonts w:eastAsia="Times New Roman" w:cs="Tahoma"/>
          <w:color w:val="000000"/>
          <w:lang w:eastAsia="es-CO"/>
        </w:rPr>
        <w:t>  </w:t>
      </w:r>
      <w:r w:rsidR="004C7C15" w:rsidRPr="004C7C15">
        <w:rPr>
          <w:rFonts w:ascii="Arial" w:eastAsia="Times New Roman" w:hAnsi="Arial" w:cs="Arial"/>
          <w:color w:val="000000"/>
          <w:lang w:eastAsia="es-CO"/>
        </w:rPr>
        <w:t>​</w:t>
      </w:r>
    </w:p>
    <w:p w:rsidR="00A8392E" w:rsidRDefault="005B4502" w:rsidP="005B4502">
      <w:pPr>
        <w:jc w:val="center"/>
        <w:rPr>
          <w:rFonts w:cs="Tahoma"/>
          <w:i/>
        </w:rPr>
      </w:pPr>
      <w:r>
        <w:rPr>
          <w:rFonts w:cs="Tahoma"/>
          <w:i/>
        </w:rPr>
        <w:t>Somos</w:t>
      </w:r>
      <w:r w:rsidRPr="00CF22AD">
        <w:rPr>
          <w:rFonts w:cs="Tahoma"/>
          <w:i/>
        </w:rPr>
        <w:t xml:space="preserve"> constructores de paz</w:t>
      </w:r>
    </w:p>
    <w:p w:rsidR="005B4502" w:rsidRDefault="005B4502" w:rsidP="005B4502">
      <w:pPr>
        <w:jc w:val="center"/>
        <w:rPr>
          <w:rFonts w:ascii="Arial" w:eastAsia="Times New Roman" w:hAnsi="Arial" w:cs="Arial"/>
          <w:color w:val="000000"/>
          <w:lang w:eastAsia="es-CO"/>
        </w:rPr>
      </w:pPr>
    </w:p>
    <w:p w:rsidR="00A8392E" w:rsidRPr="00A8392E" w:rsidRDefault="00A8392E" w:rsidP="00A8392E">
      <w:pPr>
        <w:jc w:val="center"/>
        <w:rPr>
          <w:rFonts w:eastAsia="Times New Roman" w:cs="Tahoma"/>
          <w:b/>
          <w:color w:val="000000"/>
          <w:lang w:eastAsia="es-CO"/>
        </w:rPr>
      </w:pPr>
      <w:r w:rsidRPr="00A8392E">
        <w:rPr>
          <w:rFonts w:eastAsia="Times New Roman" w:cs="Tahoma"/>
          <w:b/>
          <w:color w:val="000000"/>
          <w:lang w:eastAsia="es-CO"/>
        </w:rPr>
        <w:t>AVANTE SETP SOCIALIZARÁ PROYECTOS DE LA CARRERA 27 ENTRE CALLES 21 A 16</w:t>
      </w:r>
    </w:p>
    <w:p w:rsidR="00A8392E" w:rsidRPr="00A8392E" w:rsidRDefault="00A8392E" w:rsidP="00A8392E">
      <w:pPr>
        <w:jc w:val="center"/>
        <w:rPr>
          <w:rFonts w:eastAsia="Times New Roman" w:cs="Tahoma"/>
          <w:color w:val="000000"/>
          <w:lang w:eastAsia="es-CO"/>
        </w:rPr>
      </w:pPr>
      <w:r w:rsidRPr="00A8392E">
        <w:rPr>
          <w:rFonts w:eastAsia="Times New Roman" w:cs="Tahoma"/>
          <w:noProof/>
          <w:color w:val="000000"/>
          <w:lang w:val="es-CO" w:eastAsia="es-CO"/>
        </w:rPr>
        <w:lastRenderedPageBreak/>
        <w:drawing>
          <wp:inline distT="0" distB="0" distL="0" distR="0" wp14:anchorId="50338424" wp14:editId="63614A11">
            <wp:extent cx="4517148" cy="2280285"/>
            <wp:effectExtent l="0" t="0" r="0" b="5715"/>
            <wp:docPr id="26" name="Imagen 26" descr="D:\FTORRES\AVANTE\AVANTE FRANCISCO TORRES\2017\BOLETINES DE PRENSA\FOTOS PÁGINA WEB\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TORRES\AVANTE\AVANTE FRANCISCO TORRES\2017\BOLETINES DE PRENSA\FOTOS PÁGINA WEB\27.jpg"/>
                    <pic:cNvPicPr>
                      <a:picLocks noChangeAspect="1" noChangeArrowheads="1"/>
                    </pic:cNvPicPr>
                  </pic:nvPicPr>
                  <pic:blipFill>
                    <a:blip r:embed="rId13"/>
                    <a:srcRect/>
                    <a:stretch>
                      <a:fillRect/>
                    </a:stretch>
                  </pic:blipFill>
                  <pic:spPr bwMode="auto">
                    <a:xfrm>
                      <a:off x="0" y="0"/>
                      <a:ext cx="4521241" cy="2282351"/>
                    </a:xfrm>
                    <a:prstGeom prst="rect">
                      <a:avLst/>
                    </a:prstGeom>
                    <a:noFill/>
                    <a:ln w="9525">
                      <a:noFill/>
                      <a:miter lim="800000"/>
                      <a:headEnd/>
                      <a:tailEnd/>
                    </a:ln>
                  </pic:spPr>
                </pic:pic>
              </a:graphicData>
            </a:graphic>
          </wp:inline>
        </w:drawing>
      </w:r>
    </w:p>
    <w:p w:rsidR="00A8392E" w:rsidRPr="00A8392E" w:rsidRDefault="00A8392E" w:rsidP="00A8392E">
      <w:pPr>
        <w:rPr>
          <w:rFonts w:eastAsia="Times New Roman" w:cs="Tahoma"/>
          <w:color w:val="000000"/>
          <w:lang w:eastAsia="es-CO"/>
        </w:rPr>
      </w:pPr>
      <w:r w:rsidRPr="00A8392E">
        <w:rPr>
          <w:rFonts w:eastAsia="Times New Roman" w:cs="Tahoma"/>
          <w:color w:val="000000"/>
          <w:lang w:eastAsia="es-CO"/>
        </w:rPr>
        <w:t>Avante SETP invita a la comunidad en general a la Socialización del Proyecto denominado “Construcción de la infraestructura vial, espacio público y obras complementarias del corredor vial de la carrera 27 entre calles 16 y calle 21- tramo central” que se realizará el día viernes 27</w:t>
      </w:r>
      <w:r>
        <w:rPr>
          <w:rFonts w:eastAsia="Times New Roman" w:cs="Tahoma"/>
          <w:color w:val="000000"/>
          <w:lang w:eastAsia="es-CO"/>
        </w:rPr>
        <w:t xml:space="preserve"> de o</w:t>
      </w:r>
      <w:r w:rsidRPr="00A8392E">
        <w:rPr>
          <w:rFonts w:eastAsia="Times New Roman" w:cs="Tahoma"/>
          <w:color w:val="000000"/>
          <w:lang w:eastAsia="es-CO"/>
        </w:rPr>
        <w:t xml:space="preserve">ctubre a las 9:00 am en el salón del Centro Comercial Galerías.  </w:t>
      </w:r>
    </w:p>
    <w:p w:rsidR="00A8392E" w:rsidRPr="00A8392E" w:rsidRDefault="00A8392E" w:rsidP="00A8392E">
      <w:pPr>
        <w:rPr>
          <w:rFonts w:eastAsia="Times New Roman" w:cs="Tahoma"/>
          <w:color w:val="000000"/>
          <w:lang w:eastAsia="es-CO"/>
        </w:rPr>
      </w:pPr>
      <w:r w:rsidRPr="00A8392E">
        <w:rPr>
          <w:rFonts w:eastAsia="Times New Roman" w:cs="Tahoma"/>
          <w:color w:val="000000"/>
          <w:lang w:eastAsia="es-CO"/>
        </w:rPr>
        <w:t>Los objetivos principales de éste proyecto son la ampliación de andenes de cada costado, 6.00mts costado Norte, y 8.50 costado Sur, Implementación de una vía de dos carriles en sector ori</w:t>
      </w:r>
      <w:r>
        <w:rPr>
          <w:rFonts w:eastAsia="Times New Roman" w:cs="Tahoma"/>
          <w:color w:val="000000"/>
          <w:lang w:eastAsia="es-CO"/>
        </w:rPr>
        <w:t>ente-occidente. La construcción</w:t>
      </w:r>
      <w:r w:rsidRPr="00A8392E">
        <w:rPr>
          <w:rFonts w:eastAsia="Times New Roman" w:cs="Tahoma"/>
          <w:color w:val="000000"/>
          <w:lang w:eastAsia="es-CO"/>
        </w:rPr>
        <w:t xml:space="preserve"> de un separador con </w:t>
      </w:r>
      <w:proofErr w:type="spellStart"/>
      <w:r w:rsidRPr="00A8392E">
        <w:rPr>
          <w:rFonts w:eastAsia="Times New Roman" w:cs="Tahoma"/>
          <w:color w:val="000000"/>
          <w:lang w:eastAsia="es-CO"/>
        </w:rPr>
        <w:t>Cicloruta</w:t>
      </w:r>
      <w:proofErr w:type="spellEnd"/>
      <w:r w:rsidRPr="00A8392E">
        <w:rPr>
          <w:rFonts w:eastAsia="Times New Roman" w:cs="Tahoma"/>
          <w:color w:val="000000"/>
          <w:lang w:eastAsia="es-CO"/>
        </w:rPr>
        <w:t xml:space="preserve"> con zonas verdes de Protección y una vía de un carril en sentido Occidente – Oriente. </w:t>
      </w:r>
    </w:p>
    <w:p w:rsidR="00A8392E" w:rsidRDefault="00A8392E" w:rsidP="00A8392E">
      <w:pPr>
        <w:rPr>
          <w:rFonts w:eastAsia="Times New Roman" w:cs="Tahoma"/>
          <w:color w:val="000000"/>
          <w:lang w:eastAsia="es-CO"/>
        </w:rPr>
      </w:pPr>
      <w:r w:rsidRPr="00A8392E">
        <w:rPr>
          <w:rFonts w:eastAsia="Times New Roman" w:cs="Tahoma"/>
          <w:color w:val="000000"/>
          <w:lang w:eastAsia="es-CO"/>
        </w:rPr>
        <w:t xml:space="preserve">Para AVANTE SETP es importante que la comunidad conozca los proyectos a realizar con el fin de garantizar una infraestructura vial óptima para un Sistema Estratégico de Transporte Público de calidad, contribuyendo así con la construcción de una ciudad moderna y amable, mejorando la calidad de vida de sus habitantes. </w:t>
      </w:r>
    </w:p>
    <w:p w:rsidR="00D30A3C" w:rsidRDefault="00D30A3C" w:rsidP="00D30A3C">
      <w:pPr>
        <w:rPr>
          <w:rStyle w:val="Hipervnculo"/>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4" w:history="1">
        <w:r w:rsidRPr="00D66C68">
          <w:rPr>
            <w:rStyle w:val="Hipervnculo"/>
            <w:rFonts w:cs="Tahoma"/>
            <w:b/>
            <w:sz w:val="18"/>
            <w:szCs w:val="18"/>
          </w:rPr>
          <w:t>guerradiegoc@hotmail.com</w:t>
        </w:r>
      </w:hyperlink>
    </w:p>
    <w:p w:rsidR="00D30A3C" w:rsidRDefault="00D30A3C" w:rsidP="00D30A3C">
      <w:pPr>
        <w:jc w:val="center"/>
        <w:rPr>
          <w:rFonts w:cs="Tahoma"/>
          <w:i/>
        </w:rPr>
      </w:pPr>
      <w:r>
        <w:rPr>
          <w:rFonts w:cs="Tahoma"/>
          <w:i/>
        </w:rPr>
        <w:t>Somos</w:t>
      </w:r>
      <w:r w:rsidRPr="00CF22AD">
        <w:rPr>
          <w:rFonts w:cs="Tahoma"/>
          <w:i/>
        </w:rPr>
        <w:t xml:space="preserve"> constructores de paz</w:t>
      </w:r>
    </w:p>
    <w:p w:rsidR="00E721D7" w:rsidRDefault="00E721D7" w:rsidP="00E721D7">
      <w:pPr>
        <w:jc w:val="center"/>
        <w:rPr>
          <w:rFonts w:eastAsia="Times New Roman" w:cs="Tahoma"/>
          <w:b/>
          <w:color w:val="000000"/>
          <w:lang w:eastAsia="es-CO"/>
        </w:rPr>
      </w:pPr>
    </w:p>
    <w:p w:rsidR="00E721D7" w:rsidRDefault="00E721D7" w:rsidP="00E721D7">
      <w:pPr>
        <w:jc w:val="center"/>
        <w:rPr>
          <w:rFonts w:eastAsia="Times New Roman" w:cs="Tahoma"/>
          <w:b/>
          <w:color w:val="000000"/>
          <w:lang w:eastAsia="es-CO"/>
        </w:rPr>
      </w:pPr>
    </w:p>
    <w:p w:rsidR="00E721D7" w:rsidRDefault="00E721D7" w:rsidP="00E721D7">
      <w:pPr>
        <w:jc w:val="center"/>
        <w:rPr>
          <w:rFonts w:eastAsia="Times New Roman" w:cs="Tahoma"/>
          <w:b/>
          <w:color w:val="000000"/>
          <w:lang w:eastAsia="es-CO"/>
        </w:rPr>
      </w:pPr>
    </w:p>
    <w:p w:rsidR="00E721D7" w:rsidRDefault="00E721D7" w:rsidP="00E721D7">
      <w:pPr>
        <w:jc w:val="center"/>
        <w:rPr>
          <w:rFonts w:eastAsia="Times New Roman" w:cs="Tahoma"/>
          <w:b/>
          <w:color w:val="000000"/>
          <w:lang w:eastAsia="es-CO"/>
        </w:rPr>
      </w:pPr>
    </w:p>
    <w:p w:rsidR="00E721D7" w:rsidRDefault="00E721D7" w:rsidP="00E721D7">
      <w:pPr>
        <w:jc w:val="center"/>
        <w:rPr>
          <w:rFonts w:eastAsia="Times New Roman" w:cs="Tahoma"/>
          <w:b/>
          <w:color w:val="000000"/>
          <w:lang w:eastAsia="es-CO"/>
        </w:rPr>
      </w:pPr>
    </w:p>
    <w:p w:rsidR="00E721D7" w:rsidRDefault="00E721D7" w:rsidP="00E721D7">
      <w:pPr>
        <w:jc w:val="center"/>
        <w:rPr>
          <w:rFonts w:eastAsia="Times New Roman" w:cs="Tahoma"/>
          <w:b/>
          <w:color w:val="000000"/>
          <w:lang w:eastAsia="es-CO"/>
        </w:rPr>
      </w:pPr>
    </w:p>
    <w:p w:rsidR="00E721D7" w:rsidRPr="00E721D7" w:rsidRDefault="00E721D7" w:rsidP="00E721D7">
      <w:pPr>
        <w:jc w:val="center"/>
        <w:rPr>
          <w:rFonts w:eastAsia="Times New Roman" w:cs="Tahoma"/>
          <w:b/>
          <w:color w:val="000000"/>
          <w:lang w:eastAsia="es-CO"/>
        </w:rPr>
      </w:pPr>
      <w:r w:rsidRPr="00E721D7">
        <w:rPr>
          <w:rFonts w:eastAsia="Times New Roman" w:cs="Tahoma"/>
          <w:b/>
          <w:color w:val="000000"/>
          <w:lang w:eastAsia="es-CO"/>
        </w:rPr>
        <w:lastRenderedPageBreak/>
        <w:t>RED DE ESCUELAS DE FORMACIÓN MUSICAL INVITA AL CONCIERTO ENMASCARADO DE PELÍCULA</w:t>
      </w:r>
    </w:p>
    <w:p w:rsidR="00E721D7" w:rsidRPr="00E721D7" w:rsidRDefault="00E721D7" w:rsidP="00E721D7">
      <w:pPr>
        <w:jc w:val="center"/>
        <w:rPr>
          <w:rFonts w:eastAsia="Times New Roman" w:cs="Tahoma"/>
          <w:b/>
          <w:color w:val="000000"/>
          <w:lang w:eastAsia="es-CO"/>
        </w:rPr>
      </w:pPr>
      <w:r>
        <w:rPr>
          <w:rFonts w:eastAsia="Times New Roman" w:cs="Tahoma"/>
          <w:b/>
          <w:noProof/>
          <w:color w:val="000000"/>
          <w:lang w:val="es-CO" w:eastAsia="es-CO"/>
        </w:rPr>
        <w:drawing>
          <wp:inline distT="0" distB="0" distL="0" distR="0">
            <wp:extent cx="3581400" cy="2809211"/>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ierto_enmascarad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85409" cy="2812356"/>
                    </a:xfrm>
                    <a:prstGeom prst="rect">
                      <a:avLst/>
                    </a:prstGeom>
                  </pic:spPr>
                </pic:pic>
              </a:graphicData>
            </a:graphic>
          </wp:inline>
        </w:drawing>
      </w:r>
    </w:p>
    <w:p w:rsidR="00E721D7" w:rsidRPr="00E721D7" w:rsidRDefault="00E721D7" w:rsidP="00E721D7">
      <w:pPr>
        <w:rPr>
          <w:rFonts w:eastAsia="Times New Roman" w:cs="Tahoma"/>
          <w:color w:val="000000"/>
          <w:lang w:eastAsia="es-CO"/>
        </w:rPr>
      </w:pPr>
      <w:r w:rsidRPr="00E721D7">
        <w:rPr>
          <w:rFonts w:eastAsia="Times New Roman" w:cs="Tahoma"/>
          <w:color w:val="000000"/>
          <w:lang w:eastAsia="es-CO"/>
        </w:rPr>
        <w:t>Este viernes 27 de octubre a partir de las 6:00 de la tarde en el Teatro de la Institución Educativa Municipal Ciudad de Pasto, los estudiantes de las sedes de cuerdas frotadas de la Red de Escuelas de Formación Musical, brindarán un concierto denominado ‘Enmascarado de película’.</w:t>
      </w:r>
    </w:p>
    <w:p w:rsidR="00E721D7" w:rsidRPr="00E721D7" w:rsidRDefault="00E721D7" w:rsidP="00E721D7">
      <w:pPr>
        <w:rPr>
          <w:rFonts w:eastAsia="Times New Roman" w:cs="Tahoma"/>
          <w:color w:val="000000"/>
          <w:lang w:eastAsia="es-CO"/>
        </w:rPr>
      </w:pPr>
      <w:r w:rsidRPr="00E721D7">
        <w:rPr>
          <w:rFonts w:eastAsia="Times New Roman" w:cs="Tahoma"/>
          <w:color w:val="000000"/>
          <w:lang w:eastAsia="es-CO"/>
        </w:rPr>
        <w:t xml:space="preserve">En el evento participarán tres agrupaciones, entre las que se encuentran el semillero de cuerdas integrado, la orquesta infantil de cuerdas y la orquesta juvenil de cuerdas; que interpretarán obras representativas del cine y la televisión y que estarán dirigidas por los docentes Cristian Vallejo, Cristina Izquierdo, Diana </w:t>
      </w:r>
      <w:proofErr w:type="spellStart"/>
      <w:r w:rsidRPr="00E721D7">
        <w:rPr>
          <w:rFonts w:eastAsia="Times New Roman" w:cs="Tahoma"/>
          <w:color w:val="000000"/>
          <w:lang w:eastAsia="es-CO"/>
        </w:rPr>
        <w:t>Lizzeth</w:t>
      </w:r>
      <w:proofErr w:type="spellEnd"/>
      <w:r w:rsidRPr="00E721D7">
        <w:rPr>
          <w:rFonts w:eastAsia="Times New Roman" w:cs="Tahoma"/>
          <w:color w:val="000000"/>
          <w:lang w:eastAsia="es-CO"/>
        </w:rPr>
        <w:t xml:space="preserve"> Pantoja y David Ernesto Vallejo Rodríguez.</w:t>
      </w:r>
    </w:p>
    <w:p w:rsidR="00E721D7" w:rsidRPr="00E721D7" w:rsidRDefault="00E721D7" w:rsidP="00E721D7">
      <w:pPr>
        <w:rPr>
          <w:rFonts w:eastAsia="Times New Roman" w:cs="Tahoma"/>
          <w:color w:val="000000"/>
          <w:lang w:eastAsia="es-CO"/>
        </w:rPr>
      </w:pPr>
      <w:r w:rsidRPr="00E721D7">
        <w:rPr>
          <w:rFonts w:eastAsia="Times New Roman" w:cs="Tahoma"/>
          <w:color w:val="000000"/>
          <w:lang w:eastAsia="es-CO"/>
        </w:rPr>
        <w:t>Durante el concierto se contará con la participación de la Banda del municipio de Nariño, como invitados especiales. En el mismo evento se premiará al mejor disfraz.</w:t>
      </w:r>
    </w:p>
    <w:p w:rsidR="00E721D7" w:rsidRDefault="00E721D7" w:rsidP="00E721D7">
      <w:pPr>
        <w:jc w:val="center"/>
        <w:rPr>
          <w:rFonts w:cs="Tahoma"/>
          <w:i/>
        </w:rPr>
      </w:pPr>
      <w:r>
        <w:rPr>
          <w:rFonts w:cs="Tahoma"/>
          <w:i/>
        </w:rPr>
        <w:t>Somos</w:t>
      </w:r>
      <w:r w:rsidRPr="00CF22AD">
        <w:rPr>
          <w:rFonts w:cs="Tahoma"/>
          <w:i/>
        </w:rPr>
        <w:t xml:space="preserve"> constructores de paz</w:t>
      </w:r>
    </w:p>
    <w:p w:rsidR="00E721D7" w:rsidRDefault="00E721D7" w:rsidP="00E721D7">
      <w:pPr>
        <w:jc w:val="center"/>
        <w:rPr>
          <w:rFonts w:eastAsia="Times New Roman" w:cs="Tahoma"/>
          <w:b/>
          <w:color w:val="000000"/>
          <w:lang w:eastAsia="es-CO"/>
        </w:rPr>
      </w:pPr>
    </w:p>
    <w:p w:rsidR="00B97745" w:rsidRPr="00B97745" w:rsidRDefault="00AC0E89" w:rsidP="00B97745">
      <w:pPr>
        <w:jc w:val="center"/>
        <w:rPr>
          <w:rFonts w:eastAsia="Times New Roman" w:cs="Tahoma"/>
          <w:b/>
          <w:color w:val="000000"/>
          <w:lang w:eastAsia="es-CO"/>
        </w:rPr>
      </w:pPr>
      <w:r>
        <w:rPr>
          <w:rFonts w:eastAsia="Times New Roman" w:cs="Tahoma"/>
          <w:b/>
          <w:color w:val="000000"/>
          <w:lang w:eastAsia="es-CO"/>
        </w:rPr>
        <w:t>2</w:t>
      </w:r>
      <w:bookmarkStart w:id="0" w:name="_GoBack"/>
      <w:bookmarkEnd w:id="0"/>
      <w:r w:rsidR="00B97745" w:rsidRPr="00B97745">
        <w:rPr>
          <w:rFonts w:eastAsia="Times New Roman" w:cs="Tahoma"/>
          <w:b/>
          <w:color w:val="000000"/>
          <w:lang w:eastAsia="es-CO"/>
        </w:rPr>
        <w:t>8 DE OCTUBRE JORNADA NACIONAL DE VACUNACIÓN “DÍA DE PONERSE AL DÍA”</w:t>
      </w:r>
    </w:p>
    <w:p w:rsidR="00B97745" w:rsidRPr="00B97745" w:rsidRDefault="00BB0DD1" w:rsidP="00B97745">
      <w:pPr>
        <w:jc w:val="center"/>
        <w:rPr>
          <w:rFonts w:eastAsia="Times New Roman" w:cs="Tahoma"/>
          <w:color w:val="000000"/>
          <w:lang w:eastAsia="es-CO"/>
        </w:rPr>
      </w:pPr>
      <w:r>
        <w:rPr>
          <w:rFonts w:eastAsia="Times New Roman" w:cs="Tahoma"/>
          <w:noProof/>
          <w:color w:val="000000"/>
          <w:lang w:val="es-CO" w:eastAsia="es-CO"/>
        </w:rPr>
        <w:lastRenderedPageBreak/>
        <w:drawing>
          <wp:inline distT="0" distB="0" distL="0" distR="0">
            <wp:extent cx="4006156" cy="2872740"/>
            <wp:effectExtent l="0" t="0" r="0" b="381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vacuna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08222" cy="2874222"/>
                    </a:xfrm>
                    <a:prstGeom prst="rect">
                      <a:avLst/>
                    </a:prstGeom>
                  </pic:spPr>
                </pic:pic>
              </a:graphicData>
            </a:graphic>
          </wp:inline>
        </w:drawing>
      </w:r>
    </w:p>
    <w:p w:rsidR="00B97745" w:rsidRPr="00B97745" w:rsidRDefault="00B97745" w:rsidP="00B97745">
      <w:pPr>
        <w:rPr>
          <w:rFonts w:eastAsia="Times New Roman" w:cs="Tahoma"/>
          <w:color w:val="000000"/>
          <w:lang w:eastAsia="es-CO"/>
        </w:rPr>
      </w:pPr>
      <w:r w:rsidRPr="00B97745">
        <w:rPr>
          <w:rFonts w:eastAsia="Times New Roman" w:cs="Tahoma"/>
          <w:color w:val="000000"/>
          <w:lang w:eastAsia="es-CO"/>
        </w:rPr>
        <w:t>Este sábado 28 de octubre se realizará la Jornada Nacional de Vacunación, que haciendo alusión al lema de Vacunación sin barreras, se extenderán los horarios de atención y se dispondrán 32 puestos, tanto en el área rural como urbana y uno de ellos, se ubicará en las Torres de San Luis y San Sebastián.</w:t>
      </w:r>
    </w:p>
    <w:p w:rsidR="007E1403" w:rsidRDefault="00B97745" w:rsidP="00B97745">
      <w:pPr>
        <w:rPr>
          <w:rFonts w:eastAsia="Times New Roman" w:cs="Tahoma"/>
          <w:color w:val="000000"/>
          <w:lang w:eastAsia="es-CO"/>
        </w:rPr>
      </w:pPr>
      <w:r w:rsidRPr="00B97745">
        <w:rPr>
          <w:rFonts w:eastAsia="Times New Roman" w:cs="Tahoma"/>
          <w:color w:val="000000"/>
          <w:lang w:eastAsia="es-CO"/>
        </w:rPr>
        <w:t>Esta jornada pretende garantizar que todos los recién nacidos se vacunen antes del egreso hospitalario contra BCG y hepatitis B, durante las primeras doce horas, además se debe realizar búsqueda de la población susceptible de cero a 5 años, 11 meses y 29 días, para iniciar, continuar y completar esquemas de vacunación con todos los biológicos, igualmente se intensificará la vacunación infantil en los niños y niñas de 0 a 5 años 11 meses y 29 días, en forma masiva, y se  fortalecerá el plan de eliminación del tétanos neonatal, administrando dosis de esquema a toda mujer gestante y mujeres en edad fértil que no hayan iniciado o finalizado su esquema,</w:t>
      </w:r>
      <w:r>
        <w:rPr>
          <w:rFonts w:eastAsia="Times New Roman" w:cs="Tahoma"/>
          <w:color w:val="000000"/>
          <w:lang w:eastAsia="es-CO"/>
        </w:rPr>
        <w:t xml:space="preserve">  con 5 dosis de </w:t>
      </w:r>
      <w:proofErr w:type="spellStart"/>
      <w:r>
        <w:rPr>
          <w:rFonts w:eastAsia="Times New Roman" w:cs="Tahoma"/>
          <w:color w:val="000000"/>
          <w:lang w:eastAsia="es-CO"/>
        </w:rPr>
        <w:t>Td</w:t>
      </w:r>
      <w:proofErr w:type="spellEnd"/>
      <w:r>
        <w:rPr>
          <w:rFonts w:eastAsia="Times New Roman" w:cs="Tahoma"/>
          <w:color w:val="000000"/>
          <w:lang w:eastAsia="es-CO"/>
        </w:rPr>
        <w:t xml:space="preserve">. </w:t>
      </w:r>
    </w:p>
    <w:p w:rsidR="00B97745" w:rsidRPr="00B97745" w:rsidRDefault="00B97745" w:rsidP="00B97745">
      <w:pPr>
        <w:rPr>
          <w:rFonts w:eastAsia="Times New Roman" w:cs="Tahoma"/>
          <w:color w:val="000000"/>
          <w:lang w:eastAsia="es-CO"/>
        </w:rPr>
      </w:pPr>
      <w:r>
        <w:rPr>
          <w:rFonts w:eastAsia="Times New Roman" w:cs="Tahoma"/>
          <w:color w:val="000000"/>
          <w:lang w:eastAsia="es-CO"/>
        </w:rPr>
        <w:t>Así mismo,</w:t>
      </w:r>
      <w:r w:rsidRPr="00B97745">
        <w:rPr>
          <w:rFonts w:eastAsia="Times New Roman" w:cs="Tahoma"/>
          <w:color w:val="000000"/>
          <w:lang w:eastAsia="es-CO"/>
        </w:rPr>
        <w:t xml:space="preserve"> se debe garantizar a las gestantes, una dosis de </w:t>
      </w:r>
      <w:proofErr w:type="spellStart"/>
      <w:r w:rsidRPr="00B97745">
        <w:rPr>
          <w:rFonts w:eastAsia="Times New Roman" w:cs="Tahoma"/>
          <w:color w:val="000000"/>
          <w:lang w:eastAsia="es-CO"/>
        </w:rPr>
        <w:t>Tdap</w:t>
      </w:r>
      <w:proofErr w:type="spellEnd"/>
      <w:r w:rsidRPr="00B97745">
        <w:rPr>
          <w:rFonts w:eastAsia="Times New Roman" w:cs="Tahoma"/>
          <w:color w:val="000000"/>
          <w:lang w:eastAsia="es-CO"/>
        </w:rPr>
        <w:t xml:space="preserve"> por cada embarazo, y fortalecer el control de la fiebre amarilla en ZONAS DE RIESGO, administrando una dosis de esta vacuna a toda persona de uno a 59 años, que no tenga antecedente </w:t>
      </w:r>
      <w:proofErr w:type="spellStart"/>
      <w:r w:rsidRPr="00B97745">
        <w:rPr>
          <w:rFonts w:eastAsia="Times New Roman" w:cs="Tahoma"/>
          <w:color w:val="000000"/>
          <w:lang w:eastAsia="es-CO"/>
        </w:rPr>
        <w:t>vacunal</w:t>
      </w:r>
      <w:proofErr w:type="spellEnd"/>
      <w:r w:rsidRPr="00B97745">
        <w:rPr>
          <w:rFonts w:eastAsia="Times New Roman" w:cs="Tahoma"/>
          <w:color w:val="000000"/>
          <w:lang w:eastAsia="es-CO"/>
        </w:rPr>
        <w:t>.</w:t>
      </w:r>
    </w:p>
    <w:p w:rsidR="00B97745" w:rsidRPr="00B97745" w:rsidRDefault="00B97745" w:rsidP="00B97745">
      <w:pPr>
        <w:rPr>
          <w:rFonts w:eastAsia="Times New Roman" w:cs="Tahoma"/>
          <w:color w:val="000000"/>
          <w:lang w:eastAsia="es-CO"/>
        </w:rPr>
      </w:pPr>
      <w:r w:rsidRPr="00B97745">
        <w:rPr>
          <w:rFonts w:eastAsia="Times New Roman" w:cs="Tahoma"/>
          <w:color w:val="000000"/>
          <w:lang w:eastAsia="es-CO"/>
        </w:rPr>
        <w:t>Hay que tener en cuenta, que se debe aplicar la dosis de esquema de triple viral a los niños de 1 y 5 años de edad y se debe procurar vacunar con influenza a niños y niñas de 6 a 23 meses, población adulta de 60 y más años y gestantes a partir de la semana 14, para prevenir enfermedades que pueden, incluso, ocasionar la muerte.</w:t>
      </w:r>
    </w:p>
    <w:p w:rsidR="00B97745" w:rsidRPr="00B97745" w:rsidRDefault="00B97745" w:rsidP="00B97745">
      <w:pPr>
        <w:rPr>
          <w:rFonts w:eastAsia="Times New Roman" w:cs="Tahoma"/>
          <w:color w:val="000000"/>
          <w:lang w:eastAsia="es-CO"/>
        </w:rPr>
      </w:pPr>
      <w:r w:rsidRPr="00B97745">
        <w:rPr>
          <w:rFonts w:eastAsia="Times New Roman" w:cs="Tahoma"/>
          <w:color w:val="000000"/>
          <w:lang w:eastAsia="es-CO"/>
        </w:rPr>
        <w:t xml:space="preserve">De la misma manera, se debe continuar con la búsqueda de susceptibles en la población de dos a diez años de edad, garantizando sus dos dosis de triple viral, iniciar y completar el esquema contra el Virus del Papiloma Humano en la </w:t>
      </w:r>
      <w:r w:rsidRPr="00B97745">
        <w:rPr>
          <w:rFonts w:eastAsia="Times New Roman" w:cs="Tahoma"/>
          <w:color w:val="000000"/>
          <w:lang w:eastAsia="es-CO"/>
        </w:rPr>
        <w:lastRenderedPageBreak/>
        <w:t>población de niñas y adolescentes de 9 a 17 años escolarizadas y no escolarizadas. Por su parte, se debe informar, canalizar y realizar demanda inducida hacia los servicios de odontología, para recibir las intervenc</w:t>
      </w:r>
      <w:r w:rsidR="007E1403">
        <w:rPr>
          <w:rFonts w:eastAsia="Times New Roman" w:cs="Tahoma"/>
          <w:color w:val="000000"/>
          <w:lang w:eastAsia="es-CO"/>
        </w:rPr>
        <w:t>iones de protección específica,</w:t>
      </w:r>
      <w:r w:rsidRPr="00B97745">
        <w:rPr>
          <w:rFonts w:eastAsia="Times New Roman" w:cs="Tahoma"/>
          <w:color w:val="000000"/>
          <w:lang w:eastAsia="es-CO"/>
        </w:rPr>
        <w:t xml:space="preserve"> acorde con el momento del curso de vida y a los contenidos de las Rutas de Promoción y Mantenimiento.</w:t>
      </w:r>
    </w:p>
    <w:p w:rsidR="00B97745" w:rsidRPr="00B97745" w:rsidRDefault="007E1403" w:rsidP="00B97745">
      <w:pPr>
        <w:rPr>
          <w:rFonts w:eastAsia="Times New Roman" w:cs="Tahoma"/>
          <w:color w:val="000000"/>
          <w:lang w:eastAsia="es-CO"/>
        </w:rPr>
      </w:pPr>
      <w:r>
        <w:rPr>
          <w:rFonts w:eastAsia="Times New Roman" w:cs="Tahoma"/>
          <w:color w:val="000000"/>
          <w:lang w:eastAsia="es-CO"/>
        </w:rPr>
        <w:t>La</w:t>
      </w:r>
      <w:r w:rsidR="00B97745" w:rsidRPr="00B97745">
        <w:rPr>
          <w:rFonts w:eastAsia="Times New Roman" w:cs="Tahoma"/>
          <w:color w:val="000000"/>
          <w:lang w:eastAsia="es-CO"/>
        </w:rPr>
        <w:t> </w:t>
      </w:r>
      <w:r>
        <w:rPr>
          <w:rFonts w:eastAsia="Times New Roman" w:cs="Tahoma"/>
          <w:color w:val="000000"/>
          <w:lang w:eastAsia="es-CO"/>
        </w:rPr>
        <w:t>meta m</w:t>
      </w:r>
      <w:r w:rsidR="00B97745" w:rsidRPr="00B97745">
        <w:rPr>
          <w:rFonts w:eastAsia="Times New Roman" w:cs="Tahoma"/>
          <w:color w:val="000000"/>
          <w:lang w:eastAsia="es-CO"/>
        </w:rPr>
        <w:t>unicipal definida para esta </w:t>
      </w:r>
      <w:r>
        <w:rPr>
          <w:rFonts w:eastAsia="Times New Roman" w:cs="Tahoma"/>
          <w:color w:val="000000"/>
          <w:lang w:eastAsia="es-CO"/>
        </w:rPr>
        <w:t xml:space="preserve">jornada, es vacunar </w:t>
      </w:r>
      <w:r w:rsidR="00B97745" w:rsidRPr="00B97745">
        <w:rPr>
          <w:rFonts w:eastAsia="Times New Roman" w:cs="Tahoma"/>
          <w:color w:val="000000"/>
          <w:lang w:eastAsia="es-CO"/>
        </w:rPr>
        <w:t>cerca de 579 niños y niñas menores de un año, a 596 niños y niñas de un año y a 632 niños y niñas de 5 años de edad.</w:t>
      </w:r>
    </w:p>
    <w:p w:rsidR="00B97745" w:rsidRDefault="00B97745" w:rsidP="00B97745">
      <w:pPr>
        <w:rPr>
          <w:rFonts w:eastAsia="Times New Roman" w:cs="Tahoma"/>
          <w:color w:val="000000"/>
          <w:lang w:eastAsia="es-CO"/>
        </w:rPr>
      </w:pPr>
      <w:r w:rsidRPr="00B97745">
        <w:rPr>
          <w:rFonts w:eastAsia="Times New Roman" w:cs="Tahoma"/>
          <w:color w:val="000000"/>
          <w:lang w:eastAsia="es-CO"/>
        </w:rPr>
        <w:t>Finalmente se debe resaltar que es responsabilidad de las EAPB, de los regímenes contributivo, subsidiado, especial y de excepción, garantizar la vacunación de su población afiliada, y por su parte, las entidades territoriales deben garantizar la vacunación de la población pobre no asegurada y sin identificar, de manera gratuita, oportuna. </w:t>
      </w:r>
    </w:p>
    <w:p w:rsidR="007E1403" w:rsidRDefault="007E1403" w:rsidP="007E1403">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7" w:history="1">
        <w:r w:rsidRPr="00D66C68">
          <w:rPr>
            <w:rStyle w:val="Hipervnculo"/>
            <w:rFonts w:cs="Tahoma"/>
            <w:b/>
            <w:sz w:val="18"/>
            <w:szCs w:val="18"/>
          </w:rPr>
          <w:t>dianispao2@msn.com</w:t>
        </w:r>
      </w:hyperlink>
    </w:p>
    <w:p w:rsidR="007E1403" w:rsidRPr="00B97745" w:rsidRDefault="007E1403" w:rsidP="007E1403">
      <w:pPr>
        <w:jc w:val="center"/>
        <w:rPr>
          <w:rFonts w:eastAsia="Times New Roman" w:cs="Tahoma"/>
          <w:color w:val="000000"/>
          <w:lang w:eastAsia="es-CO"/>
        </w:rPr>
      </w:pPr>
      <w:r>
        <w:rPr>
          <w:rFonts w:cs="Tahoma"/>
          <w:i/>
        </w:rPr>
        <w:t>Somos</w:t>
      </w:r>
      <w:r w:rsidRPr="00CF22AD">
        <w:rPr>
          <w:rFonts w:cs="Tahoma"/>
          <w:i/>
        </w:rPr>
        <w:t xml:space="preserve"> constructores de paz</w:t>
      </w:r>
    </w:p>
    <w:p w:rsidR="00B97745" w:rsidRPr="00B97745" w:rsidRDefault="00B97745" w:rsidP="00D30A3C">
      <w:pPr>
        <w:jc w:val="center"/>
        <w:rPr>
          <w:rFonts w:eastAsia="Times New Roman" w:cs="Tahoma"/>
          <w:color w:val="000000"/>
          <w:lang w:val="es-CO" w:eastAsia="es-CO"/>
        </w:rPr>
      </w:pPr>
    </w:p>
    <w:p w:rsidR="004C7C15" w:rsidRPr="004C7C15" w:rsidRDefault="004C7C15" w:rsidP="004C7C15">
      <w:pPr>
        <w:rPr>
          <w:rFonts w:eastAsia="Times New Roman" w:cs="Tahoma"/>
          <w:color w:val="000000"/>
          <w:lang w:eastAsia="es-CO"/>
        </w:rPr>
      </w:pPr>
    </w:p>
    <w:p w:rsidR="004C7C15" w:rsidRDefault="00304713" w:rsidP="003E682E">
      <w:pPr>
        <w:jc w:val="center"/>
        <w:rPr>
          <w:rFonts w:eastAsia="Times New Roman" w:cs="Tahoma"/>
          <w:b/>
          <w:color w:val="000000"/>
          <w:lang w:eastAsia="es-CO"/>
        </w:rPr>
      </w:pPr>
      <w:r w:rsidRPr="00304713">
        <w:rPr>
          <w:rFonts w:eastAsia="Times New Roman" w:cs="Tahoma"/>
          <w:b/>
          <w:color w:val="000000"/>
          <w:lang w:eastAsia="es-CO"/>
        </w:rPr>
        <w:t>EN CLAUSURA DEL IER DIPLOMADO DE POLÍTICA PÚBLICA DE TRABAJO DECENTE SE FIRMA ACUERDO PARA PROMOCIÓN DEL EMPLEO</w:t>
      </w:r>
    </w:p>
    <w:p w:rsidR="00304713" w:rsidRDefault="00304713" w:rsidP="00304713">
      <w:pPr>
        <w:tabs>
          <w:tab w:val="left" w:pos="2310"/>
        </w:tabs>
        <w:jc w:val="center"/>
        <w:rPr>
          <w:rFonts w:cs="Arial"/>
          <w:sz w:val="20"/>
          <w:szCs w:val="20"/>
        </w:rPr>
      </w:pPr>
      <w:r>
        <w:rPr>
          <w:rFonts w:cs="Arial"/>
          <w:noProof/>
          <w:sz w:val="20"/>
          <w:szCs w:val="20"/>
          <w:lang w:val="es-CO" w:eastAsia="es-CO"/>
        </w:rPr>
        <w:drawing>
          <wp:inline distT="0" distB="0" distL="0" distR="0" wp14:anchorId="17B0063F" wp14:editId="56EC634C">
            <wp:extent cx="4251325" cy="2391309"/>
            <wp:effectExtent l="0" t="0" r="0" b="9525"/>
            <wp:docPr id="25" name="Imagen 1" descr="MAC-OSX:Users:manosalva:Downloads:Photos (2):20171025_15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OSX:Users:manosalva:Downloads:Photos (2):20171025_15010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53320" cy="2392431"/>
                    </a:xfrm>
                    <a:prstGeom prst="rect">
                      <a:avLst/>
                    </a:prstGeom>
                    <a:noFill/>
                    <a:ln>
                      <a:noFill/>
                    </a:ln>
                  </pic:spPr>
                </pic:pic>
              </a:graphicData>
            </a:graphic>
          </wp:inline>
        </w:drawing>
      </w:r>
    </w:p>
    <w:p w:rsidR="00304713" w:rsidRPr="00304713" w:rsidRDefault="00304713" w:rsidP="00304713">
      <w:pPr>
        <w:rPr>
          <w:rFonts w:eastAsia="Times New Roman" w:cs="Tahoma"/>
          <w:color w:val="000000"/>
          <w:lang w:eastAsia="es-CO"/>
        </w:rPr>
      </w:pPr>
      <w:r w:rsidRPr="00304713">
        <w:rPr>
          <w:rFonts w:eastAsia="Times New Roman" w:cs="Tahoma"/>
          <w:color w:val="000000"/>
          <w:lang w:eastAsia="es-CO"/>
        </w:rPr>
        <w:t>Se dio clausura y entrega de certificados a 66 estudiantes que aprobar</w:t>
      </w:r>
      <w:r w:rsidR="00557651">
        <w:rPr>
          <w:rFonts w:eastAsia="Times New Roman" w:cs="Tahoma"/>
          <w:color w:val="000000"/>
          <w:lang w:eastAsia="es-CO"/>
        </w:rPr>
        <w:t>on el proceso de formación del primer d</w:t>
      </w:r>
      <w:r w:rsidRPr="00304713">
        <w:rPr>
          <w:rFonts w:eastAsia="Times New Roman" w:cs="Tahoma"/>
          <w:color w:val="000000"/>
          <w:lang w:eastAsia="es-CO"/>
        </w:rPr>
        <w:t xml:space="preserve">iplomado de Política Pública de Trabajo Decente en el país, gracias a la alianza entre el Ministerio del Trabajo, Gobernación de Nariño, Alcaldía de Pasto, Escuela Superior de Administración Pública  - ESAP y la Organización Internacional del Trabajo - OIT, experiencia que tuvo como objetivo fortalecer las capacidades de los gobiernos territoriales y otros </w:t>
      </w:r>
      <w:r w:rsidRPr="00304713">
        <w:rPr>
          <w:rFonts w:eastAsia="Times New Roman" w:cs="Tahoma"/>
          <w:color w:val="000000"/>
          <w:lang w:eastAsia="es-CO"/>
        </w:rPr>
        <w:lastRenderedPageBreak/>
        <w:t>actores locales para la adecuada formulación e implementación de políticas de trabajo decente a nivel territorial.</w:t>
      </w:r>
    </w:p>
    <w:p w:rsidR="00304713" w:rsidRPr="00304713" w:rsidRDefault="00304713" w:rsidP="00304713">
      <w:pPr>
        <w:rPr>
          <w:rFonts w:eastAsia="Times New Roman" w:cs="Tahoma"/>
          <w:color w:val="000000"/>
          <w:lang w:eastAsia="es-CO"/>
        </w:rPr>
      </w:pPr>
      <w:r w:rsidRPr="00304713">
        <w:rPr>
          <w:rFonts w:eastAsia="Times New Roman" w:cs="Tahoma"/>
          <w:color w:val="000000"/>
          <w:lang w:eastAsia="es-CO"/>
        </w:rPr>
        <w:t xml:space="preserve">“Esta actividad de capacitación es de vital importancia porque entre más la comunidad conozca de sus derechos frente a los temas laborales, será menos vulnerable a la hora de la violación de los mismos, pero también todo este proceso va dirigido a que nuestros empresarios sepan cuáles son sus obligaciones y solamente así podremos lograr en el municipio de Pasto un trabajo decente con un salario digno”, aseguro Juan Marcelino </w:t>
      </w:r>
      <w:proofErr w:type="spellStart"/>
      <w:r w:rsidRPr="00304713">
        <w:rPr>
          <w:rFonts w:eastAsia="Times New Roman" w:cs="Tahoma"/>
          <w:color w:val="000000"/>
          <w:lang w:eastAsia="es-CO"/>
        </w:rPr>
        <w:t>Unigarro</w:t>
      </w:r>
      <w:proofErr w:type="spellEnd"/>
      <w:r w:rsidRPr="00304713">
        <w:rPr>
          <w:rFonts w:eastAsia="Times New Roman" w:cs="Tahoma"/>
          <w:color w:val="000000"/>
          <w:lang w:eastAsia="es-CO"/>
        </w:rPr>
        <w:t>. Director Territorial del Trabajo para el departamento de Nariño.</w:t>
      </w:r>
    </w:p>
    <w:p w:rsidR="00304713" w:rsidRPr="00304713" w:rsidRDefault="00304713" w:rsidP="00304713">
      <w:pPr>
        <w:rPr>
          <w:rFonts w:eastAsia="Times New Roman" w:cs="Tahoma"/>
          <w:color w:val="000000"/>
          <w:lang w:eastAsia="es-CO"/>
        </w:rPr>
      </w:pPr>
      <w:r w:rsidRPr="00304713">
        <w:rPr>
          <w:rFonts w:eastAsia="Times New Roman" w:cs="Tahoma"/>
          <w:color w:val="000000"/>
          <w:lang w:eastAsia="es-CO"/>
        </w:rPr>
        <w:t xml:space="preserve">Nelson </w:t>
      </w:r>
      <w:proofErr w:type="spellStart"/>
      <w:r w:rsidRPr="00304713">
        <w:rPr>
          <w:rFonts w:eastAsia="Times New Roman" w:cs="Tahoma"/>
          <w:color w:val="000000"/>
          <w:lang w:eastAsia="es-CO"/>
        </w:rPr>
        <w:t>Leiton</w:t>
      </w:r>
      <w:proofErr w:type="spellEnd"/>
      <w:r w:rsidRPr="00304713">
        <w:rPr>
          <w:rFonts w:eastAsia="Times New Roman" w:cs="Tahoma"/>
          <w:color w:val="000000"/>
          <w:lang w:eastAsia="es-CO"/>
        </w:rPr>
        <w:t xml:space="preserve">, Secretario de Desarrollo Económico y </w:t>
      </w:r>
      <w:r w:rsidR="007C33B8" w:rsidRPr="00304713">
        <w:rPr>
          <w:rFonts w:eastAsia="Times New Roman" w:cs="Tahoma"/>
          <w:color w:val="000000"/>
          <w:lang w:eastAsia="es-CO"/>
        </w:rPr>
        <w:t>Competitividad</w:t>
      </w:r>
      <w:r w:rsidRPr="00304713">
        <w:rPr>
          <w:rFonts w:eastAsia="Times New Roman" w:cs="Tahoma"/>
          <w:color w:val="000000"/>
          <w:lang w:eastAsia="es-CO"/>
        </w:rPr>
        <w:t xml:space="preserve"> de Pasto</w:t>
      </w:r>
      <w:r w:rsidR="00557651">
        <w:rPr>
          <w:rFonts w:eastAsia="Times New Roman" w:cs="Tahoma"/>
          <w:color w:val="000000"/>
          <w:lang w:eastAsia="es-CO"/>
        </w:rPr>
        <w:t>,</w:t>
      </w:r>
      <w:r w:rsidRPr="00304713">
        <w:rPr>
          <w:rFonts w:eastAsia="Times New Roman" w:cs="Tahoma"/>
          <w:color w:val="000000"/>
          <w:lang w:eastAsia="es-CO"/>
        </w:rPr>
        <w:t xml:space="preserve"> de igual forma aseguró que la política pública se debe realizar con las comunidades que la conforman“ una política pública no debe ser construida desde el escritorio y desde la visión de un funcionario, la política pública debe ser construida con los diferentes actores que tiene que ver en la misma, en este caso con quienes se han capacitado en el diplomado, organizaciones sociales, sindicales, la academia y la comunidad en general”.   </w:t>
      </w:r>
    </w:p>
    <w:p w:rsidR="00557651" w:rsidRDefault="00304713" w:rsidP="00557651">
      <w:pPr>
        <w:rPr>
          <w:rFonts w:eastAsia="Times New Roman" w:cs="Tahoma"/>
          <w:color w:val="000000"/>
          <w:lang w:eastAsia="es-CO"/>
        </w:rPr>
      </w:pPr>
      <w:r w:rsidRPr="00304713">
        <w:rPr>
          <w:rFonts w:eastAsia="Times New Roman" w:cs="Tahoma"/>
          <w:color w:val="000000"/>
          <w:lang w:eastAsia="es-CO"/>
        </w:rPr>
        <w:t xml:space="preserve">Al finalizar la jornada  enmarcada en la mesa de empleabilidad del departamento de Nariño, se realizó la suscripción del Acuerdo Territorial para la Promoción del Empleo con enfoque de inclusión laboral, escenario que permitió lograr la articulación institucional de las administraciones territoriales, sector trabajo y demás entidades de orden territorial, precedido por el Dr. Juan Marcelino </w:t>
      </w:r>
      <w:proofErr w:type="spellStart"/>
      <w:r w:rsidRPr="00304713">
        <w:rPr>
          <w:rFonts w:eastAsia="Times New Roman" w:cs="Tahoma"/>
          <w:color w:val="000000"/>
          <w:lang w:eastAsia="es-CO"/>
        </w:rPr>
        <w:t>Unigarro</w:t>
      </w:r>
      <w:proofErr w:type="spellEnd"/>
      <w:r w:rsidRPr="00304713">
        <w:rPr>
          <w:rFonts w:eastAsia="Times New Roman" w:cs="Tahoma"/>
          <w:color w:val="000000"/>
          <w:lang w:eastAsia="es-CO"/>
        </w:rPr>
        <w:t xml:space="preserve"> Director territorial Nariño, Secretarios de despacho de Gobernación y Alcaldía de Pasto, Directivos de las entidades del sector trabajo (SENA, </w:t>
      </w:r>
      <w:r w:rsidR="007C33B8" w:rsidRPr="00304713">
        <w:rPr>
          <w:rFonts w:eastAsia="Times New Roman" w:cs="Tahoma"/>
          <w:color w:val="000000"/>
          <w:lang w:eastAsia="es-CO"/>
        </w:rPr>
        <w:t>Comfamiliar</w:t>
      </w:r>
      <w:r w:rsidRPr="00304713">
        <w:rPr>
          <w:rFonts w:eastAsia="Times New Roman" w:cs="Tahoma"/>
          <w:color w:val="000000"/>
          <w:lang w:eastAsia="es-CO"/>
        </w:rPr>
        <w:t xml:space="preserve"> y Colpensiones), UARIV, Prosperidad social, Unidad de Víctimas, </w:t>
      </w:r>
      <w:proofErr w:type="spellStart"/>
      <w:r w:rsidRPr="00304713">
        <w:rPr>
          <w:rFonts w:eastAsia="Times New Roman" w:cs="Tahoma"/>
          <w:color w:val="000000"/>
          <w:lang w:eastAsia="es-CO"/>
        </w:rPr>
        <w:t>Acopi</w:t>
      </w:r>
      <w:proofErr w:type="spellEnd"/>
      <w:r w:rsidRPr="00304713">
        <w:rPr>
          <w:rFonts w:eastAsia="Times New Roman" w:cs="Tahoma"/>
          <w:color w:val="000000"/>
          <w:lang w:eastAsia="es-CO"/>
        </w:rPr>
        <w:t xml:space="preserve">, </w:t>
      </w:r>
      <w:proofErr w:type="spellStart"/>
      <w:r w:rsidRPr="00304713">
        <w:rPr>
          <w:rFonts w:eastAsia="Times New Roman" w:cs="Tahoma"/>
          <w:color w:val="000000"/>
          <w:lang w:eastAsia="es-CO"/>
        </w:rPr>
        <w:t>Fenalco</w:t>
      </w:r>
      <w:proofErr w:type="spellEnd"/>
      <w:r w:rsidRPr="00304713">
        <w:rPr>
          <w:rFonts w:eastAsia="Times New Roman" w:cs="Tahoma"/>
          <w:color w:val="000000"/>
          <w:lang w:eastAsia="es-CO"/>
        </w:rPr>
        <w:t xml:space="preserve"> y Red </w:t>
      </w:r>
      <w:proofErr w:type="spellStart"/>
      <w:r w:rsidRPr="00304713">
        <w:rPr>
          <w:rFonts w:eastAsia="Times New Roman" w:cs="Tahoma"/>
          <w:color w:val="000000"/>
          <w:lang w:eastAsia="es-CO"/>
        </w:rPr>
        <w:t>Ormet</w:t>
      </w:r>
      <w:proofErr w:type="spellEnd"/>
      <w:r w:rsidRPr="00304713">
        <w:rPr>
          <w:rFonts w:eastAsia="Times New Roman" w:cs="Tahoma"/>
          <w:color w:val="000000"/>
          <w:lang w:eastAsia="es-CO"/>
        </w:rPr>
        <w:t>, estrategia que busca promover la inclusión laboral, espacios de formación pertinentes y acercar la oferta y demanda de trabajo dando prioridad a la población vulnerable del departamento.</w:t>
      </w:r>
    </w:p>
    <w:p w:rsidR="00557651" w:rsidRDefault="00557651" w:rsidP="00557651">
      <w:pPr>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557651" w:rsidRPr="00557651" w:rsidRDefault="00557651" w:rsidP="00557651">
      <w:pPr>
        <w:jc w:val="center"/>
        <w:rPr>
          <w:rFonts w:eastAsia="Times New Roman" w:cs="Tahoma"/>
          <w:color w:val="000000"/>
          <w:lang w:eastAsia="es-CO"/>
        </w:rPr>
      </w:pPr>
      <w:r>
        <w:rPr>
          <w:rFonts w:cs="Tahoma"/>
          <w:i/>
        </w:rPr>
        <w:t>Somos</w:t>
      </w:r>
      <w:r w:rsidRPr="00CF22AD">
        <w:rPr>
          <w:rFonts w:cs="Tahoma"/>
          <w:i/>
        </w:rPr>
        <w:t xml:space="preserve"> constructores de paz</w:t>
      </w:r>
    </w:p>
    <w:p w:rsidR="00304713" w:rsidRDefault="00304713" w:rsidP="00304713">
      <w:pPr>
        <w:tabs>
          <w:tab w:val="left" w:pos="2310"/>
        </w:tabs>
        <w:rPr>
          <w:rFonts w:cs="Arial"/>
          <w:sz w:val="20"/>
          <w:szCs w:val="20"/>
        </w:rPr>
      </w:pPr>
    </w:p>
    <w:p w:rsidR="00AB114F" w:rsidRDefault="001C3A74" w:rsidP="001C3A74">
      <w:pPr>
        <w:jc w:val="center"/>
        <w:rPr>
          <w:rFonts w:eastAsia="Times New Roman" w:cs="Tahoma"/>
          <w:b/>
          <w:color w:val="000000"/>
          <w:lang w:eastAsia="es-CO"/>
        </w:rPr>
      </w:pPr>
      <w:r w:rsidRPr="001C3A74">
        <w:rPr>
          <w:rFonts w:eastAsia="Times New Roman" w:cs="Tahoma"/>
          <w:b/>
          <w:color w:val="000000"/>
          <w:lang w:eastAsia="es-CO"/>
        </w:rPr>
        <w:t xml:space="preserve">SECRETARÍA DE SALUD DIVULGA RESOLUCIÓN </w:t>
      </w:r>
      <w:r w:rsidR="00AB114F">
        <w:rPr>
          <w:rFonts w:eastAsia="Times New Roman" w:cs="Tahoma"/>
          <w:b/>
          <w:color w:val="000000"/>
          <w:lang w:eastAsia="es-CO"/>
        </w:rPr>
        <w:t xml:space="preserve">A TRAVÉS DE LA CUAL SE REGLAMENTA EL DESARROLLO Y OPERACIÓN EL SISTEMA DE EMERGENCIAS MÉDICAS </w:t>
      </w:r>
    </w:p>
    <w:p w:rsidR="001C3A74" w:rsidRPr="001C3A74" w:rsidRDefault="001C3A74" w:rsidP="001C3A74">
      <w:pPr>
        <w:rPr>
          <w:rFonts w:eastAsia="Times New Roman" w:cs="Tahoma"/>
          <w:color w:val="000000"/>
          <w:lang w:eastAsia="es-CO"/>
        </w:rPr>
      </w:pPr>
      <w:r w:rsidRPr="001C3A74">
        <w:rPr>
          <w:rFonts w:eastAsia="Times New Roman" w:cs="Tahoma"/>
          <w:color w:val="000000"/>
          <w:lang w:eastAsia="es-CO"/>
        </w:rPr>
        <w:t>Para garantizar el acceso oportuno de la población a los servicios de salud, en especial en situaciones donde las personas requieren de toda la disposición institucional para resolver de forma rápida problemas que plantean la diferencia entre vida o la muerte, el Ministerio de Salud y Protección Socia</w:t>
      </w:r>
      <w:r w:rsidR="00781881">
        <w:rPr>
          <w:rFonts w:eastAsia="Times New Roman" w:cs="Tahoma"/>
          <w:color w:val="000000"/>
          <w:lang w:eastAsia="es-CO"/>
        </w:rPr>
        <w:t xml:space="preserve">l, a través de la Resolución N </w:t>
      </w:r>
      <w:r w:rsidRPr="001C3A74">
        <w:rPr>
          <w:rFonts w:eastAsia="Times New Roman" w:cs="Tahoma"/>
          <w:color w:val="000000"/>
          <w:lang w:eastAsia="es-CO"/>
        </w:rPr>
        <w:t>9</w:t>
      </w:r>
      <w:r w:rsidR="00781881">
        <w:rPr>
          <w:rFonts w:eastAsia="Times New Roman" w:cs="Tahoma"/>
          <w:color w:val="000000"/>
          <w:lang w:eastAsia="es-CO"/>
        </w:rPr>
        <w:t>2</w:t>
      </w:r>
      <w:r w:rsidRPr="001C3A74">
        <w:rPr>
          <w:rFonts w:eastAsia="Times New Roman" w:cs="Tahoma"/>
          <w:color w:val="000000"/>
          <w:lang w:eastAsia="es-CO"/>
        </w:rPr>
        <w:t xml:space="preserve">6 del 30 de marzo del 2017, que reglamenta el sistema de Emergencias Médicas, ha establecido, mediante el artículo 67 de la ley 1438 del 2011,  la importancia en la eficiente articulación de los diferentes actores del sistema de seguridad social en salud, que permitan una respuesta oportuna a las </w:t>
      </w:r>
      <w:r w:rsidRPr="001C3A74">
        <w:rPr>
          <w:rFonts w:eastAsia="Times New Roman" w:cs="Tahoma"/>
          <w:color w:val="000000"/>
          <w:lang w:eastAsia="es-CO"/>
        </w:rPr>
        <w:lastRenderedPageBreak/>
        <w:t xml:space="preserve">víctimas de enfermedad, de accidentes de tránsito, de traumatismo o paro </w:t>
      </w:r>
      <w:proofErr w:type="spellStart"/>
      <w:r w:rsidRPr="001C3A74">
        <w:rPr>
          <w:rFonts w:eastAsia="Times New Roman" w:cs="Tahoma"/>
          <w:color w:val="000000"/>
          <w:lang w:eastAsia="es-CO"/>
        </w:rPr>
        <w:t>cardio</w:t>
      </w:r>
      <w:proofErr w:type="spellEnd"/>
      <w:r w:rsidRPr="001C3A74">
        <w:rPr>
          <w:rFonts w:eastAsia="Times New Roman" w:cs="Tahoma"/>
          <w:color w:val="000000"/>
          <w:lang w:eastAsia="es-CO"/>
        </w:rPr>
        <w:t>-respiratorio que requieran atención médica de urgencias.</w:t>
      </w:r>
    </w:p>
    <w:p w:rsidR="001C3A74" w:rsidRPr="001C3A74" w:rsidRDefault="001C3A74" w:rsidP="001C3A74">
      <w:pPr>
        <w:rPr>
          <w:rFonts w:eastAsia="Times New Roman" w:cs="Tahoma"/>
          <w:color w:val="000000"/>
          <w:lang w:eastAsia="es-CO"/>
        </w:rPr>
      </w:pPr>
      <w:r w:rsidRPr="001C3A74">
        <w:rPr>
          <w:rFonts w:eastAsia="Times New Roman" w:cs="Tahoma"/>
          <w:color w:val="000000"/>
          <w:lang w:eastAsia="es-CO"/>
        </w:rPr>
        <w:t>Para asegurar esta articulación, el Sistema de Seguridad Social en Salud, requiere contar con muchos elementos necesarios, que además abarquen las áreas de prestación de servicios en salud, desde una atención oportuna, hasta un egreso satisfactorio del usuario, de ahí la necesidad de la implementación del Sistema de Emergencias Médicas (SEM), para que opere como una verdadera red en la Ciudad de Pasto, y permitir racionalizar la oferta de servicios, frente a la demanda de urgencias de la población, teniendo en cuenta que es  un Municipio de primera categoría. </w:t>
      </w:r>
    </w:p>
    <w:p w:rsidR="001C3A74" w:rsidRDefault="001C3A74" w:rsidP="001C3A74">
      <w:pPr>
        <w:rPr>
          <w:rFonts w:eastAsia="Times New Roman" w:cs="Tahoma"/>
          <w:color w:val="000000"/>
          <w:lang w:eastAsia="es-CO"/>
        </w:rPr>
      </w:pPr>
      <w:r w:rsidRPr="001C3A74">
        <w:rPr>
          <w:rFonts w:eastAsia="Times New Roman" w:cs="Tahoma"/>
          <w:color w:val="000000"/>
          <w:lang w:eastAsia="es-CO"/>
        </w:rPr>
        <w:t>El desarrollo de éstos centros, además de organizar la prestación de los servicios de urgencias a través de la coordinación interinstitucional, ofrece posibilidades para evaluarlos en forma práctica, gracias a la información que manejan y mantienen actualizada, por lo cual son  parte  fundamental  e integral del Sistema Local y Departamental de Salud en el área de urgencias.</w:t>
      </w:r>
    </w:p>
    <w:p w:rsidR="007E1403" w:rsidRDefault="007E1403" w:rsidP="007E1403">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9" w:history="1">
        <w:r w:rsidRPr="00D66C68">
          <w:rPr>
            <w:rStyle w:val="Hipervnculo"/>
            <w:rFonts w:cs="Tahoma"/>
            <w:b/>
            <w:sz w:val="18"/>
            <w:szCs w:val="18"/>
          </w:rPr>
          <w:t>dianispao2@msn.com</w:t>
        </w:r>
      </w:hyperlink>
    </w:p>
    <w:p w:rsidR="007E1403" w:rsidRDefault="007E1403" w:rsidP="007E1403">
      <w:pPr>
        <w:jc w:val="center"/>
        <w:rPr>
          <w:rFonts w:eastAsia="Times New Roman" w:cs="Tahoma"/>
          <w:color w:val="000000"/>
          <w:lang w:eastAsia="es-CO"/>
        </w:rPr>
      </w:pPr>
      <w:r>
        <w:rPr>
          <w:rFonts w:cs="Tahoma"/>
          <w:i/>
        </w:rPr>
        <w:t>Somos</w:t>
      </w:r>
      <w:r w:rsidRPr="00CF22AD">
        <w:rPr>
          <w:rFonts w:cs="Tahoma"/>
          <w:i/>
        </w:rPr>
        <w:t xml:space="preserve"> constructores de paz</w:t>
      </w:r>
    </w:p>
    <w:p w:rsidR="00651143" w:rsidRDefault="00651143" w:rsidP="001C3A74">
      <w:pPr>
        <w:rPr>
          <w:rFonts w:eastAsia="Times New Roman" w:cs="Tahoma"/>
          <w:color w:val="000000"/>
          <w:lang w:eastAsia="es-CO"/>
        </w:rPr>
      </w:pPr>
    </w:p>
    <w:p w:rsidR="00651143" w:rsidRDefault="007C33B8" w:rsidP="00651143">
      <w:pPr>
        <w:jc w:val="center"/>
        <w:rPr>
          <w:rFonts w:eastAsia="Times New Roman" w:cs="Tahoma"/>
          <w:b/>
          <w:color w:val="000000"/>
          <w:lang w:eastAsia="es-CO"/>
        </w:rPr>
      </w:pPr>
      <w:r>
        <w:rPr>
          <w:rFonts w:eastAsia="Times New Roman" w:cs="Tahoma"/>
          <w:b/>
          <w:color w:val="000000"/>
          <w:lang w:eastAsia="es-CO"/>
        </w:rPr>
        <w:t>LA SECRETARÍ</w:t>
      </w:r>
      <w:r w:rsidR="00651143" w:rsidRPr="00651143">
        <w:rPr>
          <w:rFonts w:eastAsia="Times New Roman" w:cs="Tahoma"/>
          <w:b/>
          <w:color w:val="000000"/>
          <w:lang w:eastAsia="es-CO"/>
        </w:rPr>
        <w:t>A DE DESARROLLO COMU</w:t>
      </w:r>
      <w:r>
        <w:rPr>
          <w:rFonts w:eastAsia="Times New Roman" w:cs="Tahoma"/>
          <w:b/>
          <w:color w:val="000000"/>
          <w:lang w:eastAsia="es-CO"/>
        </w:rPr>
        <w:t>NITARIO LLEVA A CABO CONFORMACIÓN DE COMITÉ</w:t>
      </w:r>
      <w:r w:rsidR="00651143" w:rsidRPr="00651143">
        <w:rPr>
          <w:rFonts w:eastAsia="Times New Roman" w:cs="Tahoma"/>
          <w:b/>
          <w:color w:val="000000"/>
          <w:lang w:eastAsia="es-CO"/>
        </w:rPr>
        <w:t>S VEEDORES PARA LA EJECUCI</w:t>
      </w:r>
      <w:r>
        <w:rPr>
          <w:rFonts w:eastAsia="Times New Roman" w:cs="Tahoma"/>
          <w:b/>
          <w:color w:val="000000"/>
          <w:lang w:eastAsia="es-CO"/>
        </w:rPr>
        <w:t>Ó</w:t>
      </w:r>
      <w:r w:rsidR="00651143" w:rsidRPr="00651143">
        <w:rPr>
          <w:rFonts w:eastAsia="Times New Roman" w:cs="Tahoma"/>
          <w:b/>
          <w:color w:val="000000"/>
          <w:lang w:eastAsia="es-CO"/>
        </w:rPr>
        <w:t>N DE PROYECTOS DE CABILDOS</w:t>
      </w:r>
    </w:p>
    <w:p w:rsidR="00651143" w:rsidRPr="00651143" w:rsidRDefault="00BF6282" w:rsidP="00651143">
      <w:pPr>
        <w:jc w:val="center"/>
        <w:rPr>
          <w:rFonts w:eastAsia="Times New Roman" w:cs="Tahoma"/>
          <w:b/>
          <w:color w:val="000000"/>
          <w:lang w:eastAsia="es-CO"/>
        </w:rPr>
      </w:pPr>
      <w:r>
        <w:rPr>
          <w:rFonts w:eastAsia="Times New Roman" w:cs="Tahoma"/>
          <w:b/>
          <w:noProof/>
          <w:color w:val="000000"/>
          <w:lang w:val="es-CO" w:eastAsia="es-CO"/>
        </w:rPr>
        <w:drawing>
          <wp:inline distT="0" distB="0" distL="0" distR="0">
            <wp:extent cx="3651956" cy="2054225"/>
            <wp:effectExtent l="0" t="0" r="5715" b="317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esarrolloveeduría.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59595" cy="2058522"/>
                    </a:xfrm>
                    <a:prstGeom prst="rect">
                      <a:avLst/>
                    </a:prstGeom>
                  </pic:spPr>
                </pic:pic>
              </a:graphicData>
            </a:graphic>
          </wp:inline>
        </w:drawing>
      </w:r>
    </w:p>
    <w:p w:rsidR="00651143" w:rsidRPr="00651143" w:rsidRDefault="00651143" w:rsidP="00651143">
      <w:pPr>
        <w:rPr>
          <w:rFonts w:eastAsia="Times New Roman" w:cs="Tahoma"/>
          <w:color w:val="000000"/>
          <w:lang w:eastAsia="es-CO"/>
        </w:rPr>
      </w:pPr>
      <w:r w:rsidRPr="00651143">
        <w:rPr>
          <w:rFonts w:eastAsia="Times New Roman" w:cs="Tahoma"/>
          <w:color w:val="000000"/>
          <w:lang w:eastAsia="es-CO"/>
        </w:rPr>
        <w:t>Con el fin de conformar comités veedores, la Secretaría de Desarrollo Comunitar</w:t>
      </w:r>
      <w:r w:rsidR="007C33B8">
        <w:rPr>
          <w:rFonts w:eastAsia="Times New Roman" w:cs="Tahoma"/>
          <w:color w:val="000000"/>
          <w:lang w:eastAsia="es-CO"/>
        </w:rPr>
        <w:t>io de la Alcaldía de Pasto llevó</w:t>
      </w:r>
      <w:r w:rsidRPr="00651143">
        <w:rPr>
          <w:rFonts w:eastAsia="Times New Roman" w:cs="Tahoma"/>
          <w:color w:val="000000"/>
          <w:lang w:eastAsia="es-CO"/>
        </w:rPr>
        <w:t xml:space="preserve"> a cabo asamblea comunitaria para la conformación del grupo de personas encargado de hacer control social en la ejecución de los proyectos de Presupuesto Participativo en las comunas 11 y tres del municipio.  </w:t>
      </w:r>
    </w:p>
    <w:p w:rsidR="00651143" w:rsidRPr="00651143" w:rsidRDefault="00651143" w:rsidP="00651143">
      <w:pPr>
        <w:rPr>
          <w:rFonts w:eastAsia="Times New Roman" w:cs="Tahoma"/>
          <w:color w:val="000000"/>
          <w:lang w:eastAsia="es-CO"/>
        </w:rPr>
      </w:pPr>
      <w:r w:rsidRPr="00651143">
        <w:rPr>
          <w:rFonts w:eastAsia="Times New Roman" w:cs="Tahoma"/>
          <w:color w:val="000000"/>
          <w:lang w:eastAsia="es-CO"/>
        </w:rPr>
        <w:t xml:space="preserve">La jornada que contó con la asistencia de líderes comunales, sociales, comunidad en general de los veintinueve barrios que conforman la comuna 11 y la Secretaría de Desarrollo Económico se expusieron los proyectos  Mujeres </w:t>
      </w:r>
      <w:r w:rsidRPr="00651143">
        <w:rPr>
          <w:rFonts w:eastAsia="Times New Roman" w:cs="Tahoma"/>
          <w:color w:val="000000"/>
          <w:lang w:eastAsia="es-CO"/>
        </w:rPr>
        <w:lastRenderedPageBreak/>
        <w:t xml:space="preserve">Protectoras de medio ambiente, Escuelas de Artes y Oficios Memoria histórica de la comuna; igualmente los proyectos de la comuna 3 de Carpa Comunitaria, alternativa para el emprendimiento y el desarrollo social, Implementación de Laboratorio para el Tratamiento de Agua del Acueducto, Construcción de filtros y muros de mampostería y reconstrucción en muro de contención, los mismos que se ejecutarán mediante convenio solidarios  hasta el 29 de diciembre 2017.  </w:t>
      </w:r>
    </w:p>
    <w:p w:rsidR="00651143" w:rsidRPr="00651143" w:rsidRDefault="00651143" w:rsidP="00651143">
      <w:pPr>
        <w:rPr>
          <w:rFonts w:eastAsia="Times New Roman" w:cs="Tahoma"/>
          <w:color w:val="000000"/>
          <w:lang w:eastAsia="es-CO"/>
        </w:rPr>
      </w:pPr>
      <w:r w:rsidRPr="00651143">
        <w:rPr>
          <w:rFonts w:eastAsia="Times New Roman" w:cs="Tahoma"/>
          <w:color w:val="000000"/>
          <w:lang w:eastAsia="es-CO"/>
        </w:rPr>
        <w:t>Al respecto Luis Alberto Ruiz integrante del comité veedor barrio el calvario- comuna</w:t>
      </w:r>
      <w:r w:rsidR="007C33B8">
        <w:rPr>
          <w:rFonts w:eastAsia="Times New Roman" w:cs="Tahoma"/>
          <w:color w:val="000000"/>
          <w:lang w:eastAsia="es-CO"/>
        </w:rPr>
        <w:t xml:space="preserve"> </w:t>
      </w:r>
      <w:r w:rsidRPr="00651143">
        <w:rPr>
          <w:rFonts w:eastAsia="Times New Roman" w:cs="Tahoma"/>
          <w:color w:val="000000"/>
          <w:lang w:eastAsia="es-CO"/>
        </w:rPr>
        <w:t>11 afirmó “es muy importante que la comunidad tenga participación dentro de este proceso; ya que es una oportunidad para comunicar a la comunidad de la situación actual de los proyectos que fueron aprobados en cabildos que se van a ejecutar.  Mi responsabilidad directa será vigilar todo lo concerniente a este proceso y hacerlo de la mejor manera posible”.</w:t>
      </w:r>
    </w:p>
    <w:p w:rsidR="00651143" w:rsidRDefault="00651143" w:rsidP="00651143">
      <w:pPr>
        <w:rPr>
          <w:rFonts w:eastAsia="Times New Roman" w:cs="Tahoma"/>
          <w:color w:val="000000"/>
          <w:lang w:eastAsia="es-CO"/>
        </w:rPr>
      </w:pPr>
      <w:r w:rsidRPr="00651143">
        <w:rPr>
          <w:rFonts w:eastAsia="Times New Roman" w:cs="Tahoma"/>
          <w:color w:val="000000"/>
          <w:lang w:eastAsia="es-CO"/>
        </w:rPr>
        <w:t>En esta última etapa de Post Cabildos y con la información proporcionada desde la administración el comité veedor tendrá como función la vigilancia y control social en la ejecución de los proyectos que fueron aprobados en Cabildos; cuyo objetivo está encaminado a aportar a la transparencia de este proceso siendo el puente entre la comunidad y la administración municipal. Este proceso se desarrollará en las 12 comunas y 17 corregimientos con asambleas que determine la comunidad para su conformación.</w:t>
      </w:r>
    </w:p>
    <w:p w:rsidR="00BF6282" w:rsidRDefault="00BF6282" w:rsidP="00BF6282">
      <w:pPr>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BF6282" w:rsidRPr="001C3A74" w:rsidRDefault="00BF6282" w:rsidP="00BF6282">
      <w:pPr>
        <w:jc w:val="center"/>
        <w:rPr>
          <w:rFonts w:eastAsia="Times New Roman" w:cs="Tahoma"/>
          <w:color w:val="000000"/>
          <w:lang w:eastAsia="es-CO"/>
        </w:rPr>
      </w:pPr>
      <w:r>
        <w:rPr>
          <w:rFonts w:cs="Tahoma"/>
          <w:i/>
        </w:rPr>
        <w:t>Somos</w:t>
      </w:r>
      <w:r w:rsidRPr="00CF22AD">
        <w:rPr>
          <w:rFonts w:cs="Tahoma"/>
          <w:i/>
        </w:rPr>
        <w:t xml:space="preserve"> constructores de paz</w:t>
      </w:r>
    </w:p>
    <w:p w:rsidR="006F15FD" w:rsidRDefault="006F15FD" w:rsidP="007E1403">
      <w:pPr>
        <w:rPr>
          <w:rFonts w:cs="Tahoma"/>
          <w:i/>
        </w:rPr>
      </w:pPr>
    </w:p>
    <w:p w:rsidR="00AB114F" w:rsidRPr="00D2438E" w:rsidRDefault="00AB114F" w:rsidP="00AB114F">
      <w:pPr>
        <w:jc w:val="center"/>
        <w:rPr>
          <w:b/>
        </w:rPr>
      </w:pPr>
      <w:r w:rsidRPr="00D2438E">
        <w:rPr>
          <w:b/>
        </w:rPr>
        <w:t>SECRETARÍA DE CULTURA, CONTINÚA CON LA PROGRAMACIÓN EN LOS SALONES CULTURALES DE PASTO</w:t>
      </w:r>
    </w:p>
    <w:p w:rsidR="00AB114F" w:rsidRDefault="00351B55" w:rsidP="00AB114F">
      <w:pPr>
        <w:tabs>
          <w:tab w:val="left" w:pos="2310"/>
        </w:tabs>
        <w:jc w:val="center"/>
        <w:rPr>
          <w:rFonts w:cs="Arial"/>
          <w:b/>
          <w:sz w:val="20"/>
          <w:szCs w:val="20"/>
        </w:rPr>
      </w:pPr>
      <w:r>
        <w:rPr>
          <w:rFonts w:cs="Arial"/>
          <w:b/>
          <w:noProof/>
          <w:sz w:val="20"/>
          <w:szCs w:val="20"/>
          <w:lang w:val="es-CO" w:eastAsia="es-CO"/>
        </w:rPr>
        <w:drawing>
          <wp:inline distT="0" distB="0" distL="0" distR="0">
            <wp:extent cx="4202118" cy="2439035"/>
            <wp:effectExtent l="0" t="0" r="825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alones_culturales_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06709" cy="2441700"/>
                    </a:xfrm>
                    <a:prstGeom prst="rect">
                      <a:avLst/>
                    </a:prstGeom>
                  </pic:spPr>
                </pic:pic>
              </a:graphicData>
            </a:graphic>
          </wp:inline>
        </w:drawing>
      </w:r>
    </w:p>
    <w:p w:rsidR="00AB114F" w:rsidRDefault="00AB114F" w:rsidP="00AB114F">
      <w:r>
        <w:lastRenderedPageBreak/>
        <w:t xml:space="preserve">La Secretaría de Cultura avanza con la programación de los Salones Culturales, un proyecto que se enmarca en el Plan de Desarrollo ‘Pasto Educado Constructor de Paz’ y que se constituyen en espacios comunales destinados a diferentes actividades artísticas y culturales lideradas en articulación con las Juntas de Acción Comunal. </w:t>
      </w:r>
    </w:p>
    <w:p w:rsidR="00AB114F" w:rsidRDefault="00AB114F" w:rsidP="00AB114F">
      <w:r>
        <w:t xml:space="preserve">Raúl </w:t>
      </w:r>
      <w:r w:rsidRPr="00AA2559">
        <w:t>Ramírez Muñoz,</w:t>
      </w:r>
      <w:r>
        <w:t xml:space="preserve"> profesional especializado de la Secretaría de Cultura, dio a conocer que en el momento se cuenta con 6 salones culturales, ubicados en los barrios Tamasagra, Corazón de Jesús, Quillotocto, Aranda etapa C, Rosal de Oriente y el corregimiento de Gualmatán. “Es un proyecto que busca democratizar la cultura y llegar a todos los rincones del Municipio. Ha recibido plena complacencia por parte de las comunidades del sector urbano y rural, quienes tienen la oportunidad de deleitarse con una programación que se desarrolla los últimos sábado</w:t>
      </w:r>
      <w:r w:rsidR="007C33B8">
        <w:t>s de cada mes en jornada simultá</w:t>
      </w:r>
      <w:r>
        <w:t xml:space="preserve">nea de 3:00 de la tarde a 7:00 de la noche”, destacó. </w:t>
      </w:r>
    </w:p>
    <w:p w:rsidR="00AB114F" w:rsidRDefault="00AB114F" w:rsidP="00AB114F">
      <w:r>
        <w:t xml:space="preserve">En los salones culturales participan los grupos dancísticos </w:t>
      </w:r>
      <w:r w:rsidRPr="00EF558E">
        <w:t xml:space="preserve">Inti </w:t>
      </w:r>
      <w:proofErr w:type="spellStart"/>
      <w:r w:rsidRPr="00EF558E">
        <w:t>Waira</w:t>
      </w:r>
      <w:proofErr w:type="spellEnd"/>
      <w:r w:rsidRPr="00EF558E">
        <w:t xml:space="preserve">, Nina </w:t>
      </w:r>
      <w:proofErr w:type="spellStart"/>
      <w:r w:rsidRPr="00EF558E">
        <w:t>Tukury</w:t>
      </w:r>
      <w:proofErr w:type="spellEnd"/>
      <w:r w:rsidRPr="00EF558E">
        <w:t xml:space="preserve">, </w:t>
      </w:r>
      <w:proofErr w:type="spellStart"/>
      <w:r w:rsidRPr="00EF558E">
        <w:t>Ardanza</w:t>
      </w:r>
      <w:proofErr w:type="spellEnd"/>
      <w:r w:rsidRPr="00EF558E">
        <w:t xml:space="preserve">, </w:t>
      </w:r>
      <w:proofErr w:type="spellStart"/>
      <w:r w:rsidRPr="00EF558E">
        <w:t>Dansitra</w:t>
      </w:r>
      <w:proofErr w:type="spellEnd"/>
      <w:r w:rsidRPr="00EF558E">
        <w:t xml:space="preserve">, Nueva Esperanza, Folclor Andino, Fantasía Andina, </w:t>
      </w:r>
      <w:proofErr w:type="spellStart"/>
      <w:r w:rsidRPr="00EF558E">
        <w:t>Fundaetnia</w:t>
      </w:r>
      <w:proofErr w:type="spellEnd"/>
      <w:r w:rsidRPr="00EF558E">
        <w:t xml:space="preserve">, </w:t>
      </w:r>
      <w:r>
        <w:t xml:space="preserve">y </w:t>
      </w:r>
      <w:proofErr w:type="spellStart"/>
      <w:r w:rsidRPr="00EF558E">
        <w:t>Takiry</w:t>
      </w:r>
      <w:proofErr w:type="spellEnd"/>
      <w:r w:rsidRPr="00EF558E">
        <w:t xml:space="preserve"> </w:t>
      </w:r>
      <w:proofErr w:type="spellStart"/>
      <w:r w:rsidRPr="00EF558E">
        <w:t>Kawsay</w:t>
      </w:r>
      <w:proofErr w:type="spellEnd"/>
      <w:r>
        <w:t xml:space="preserve">; el grupo musical </w:t>
      </w:r>
      <w:proofErr w:type="spellStart"/>
      <w:r w:rsidRPr="00EF558E">
        <w:t>Huaira</w:t>
      </w:r>
      <w:proofErr w:type="spellEnd"/>
      <w:r w:rsidRPr="00EF558E">
        <w:t xml:space="preserve"> </w:t>
      </w:r>
      <w:proofErr w:type="spellStart"/>
      <w:r w:rsidRPr="00EF558E">
        <w:t>Marka</w:t>
      </w:r>
      <w:proofErr w:type="spellEnd"/>
      <w:r>
        <w:t xml:space="preserve"> y en artes escénicas el teatro Corazón de Jesús, </w:t>
      </w:r>
      <w:proofErr w:type="spellStart"/>
      <w:r w:rsidRPr="00EF558E">
        <w:t>Arlequin</w:t>
      </w:r>
      <w:proofErr w:type="spellEnd"/>
      <w:r>
        <w:t xml:space="preserve"> y</w:t>
      </w:r>
      <w:r w:rsidRPr="00EF558E">
        <w:t xml:space="preserve"> </w:t>
      </w:r>
      <w:r w:rsidRPr="00826AF4">
        <w:rPr>
          <w:sz w:val="20"/>
        </w:rPr>
        <w:t>Presencia Te</w:t>
      </w:r>
      <w:r w:rsidRPr="00EF558E">
        <w:t>atro</w:t>
      </w:r>
      <w:r>
        <w:t>.</w:t>
      </w:r>
    </w:p>
    <w:p w:rsidR="00AB114F" w:rsidRDefault="00AB114F" w:rsidP="00AB114F">
      <w:pPr>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AB114F" w:rsidRDefault="00AB114F" w:rsidP="00351B55">
      <w:pPr>
        <w:jc w:val="center"/>
      </w:pPr>
      <w:r>
        <w:rPr>
          <w:rFonts w:cs="Tahoma"/>
          <w:i/>
        </w:rPr>
        <w:t>Somos</w:t>
      </w:r>
      <w:r w:rsidRPr="00CF22AD">
        <w:rPr>
          <w:rFonts w:cs="Tahoma"/>
          <w:i/>
        </w:rPr>
        <w:t xml:space="preserve"> constructores de paz</w:t>
      </w:r>
    </w:p>
    <w:p w:rsidR="00AB114F" w:rsidRPr="001F2359" w:rsidRDefault="00AB114F" w:rsidP="00AB114F">
      <w:pPr>
        <w:rPr>
          <w:rFonts w:cs="Tahoma"/>
          <w:i/>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C75" w:rsidRDefault="00E06C75" w:rsidP="00505F60">
      <w:pPr>
        <w:spacing w:after="0"/>
      </w:pPr>
      <w:r>
        <w:separator/>
      </w:r>
    </w:p>
  </w:endnote>
  <w:endnote w:type="continuationSeparator" w:id="0">
    <w:p w:rsidR="00E06C75" w:rsidRDefault="00E06C75"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C75" w:rsidRDefault="00E06C75" w:rsidP="00505F60">
      <w:pPr>
        <w:spacing w:after="0"/>
      </w:pPr>
      <w:r>
        <w:separator/>
      </w:r>
    </w:p>
  </w:footnote>
  <w:footnote w:type="continuationSeparator" w:id="0">
    <w:p w:rsidR="00E06C75" w:rsidRDefault="00E06C75"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936" w:rsidRDefault="00B84936">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936" w:rsidRDefault="00A8392E" w:rsidP="006A7E77">
                          <w:pPr>
                            <w:spacing w:after="0"/>
                            <w:jc w:val="left"/>
                            <w:rPr>
                              <w:rFonts w:cs="Tahoma"/>
                              <w:b/>
                              <w:sz w:val="16"/>
                              <w:szCs w:val="20"/>
                            </w:rPr>
                          </w:pPr>
                          <w:r>
                            <w:rPr>
                              <w:rFonts w:cs="Tahoma"/>
                              <w:b/>
                              <w:sz w:val="16"/>
                              <w:szCs w:val="20"/>
                            </w:rPr>
                            <w:t>Nº 240</w:t>
                          </w:r>
                        </w:p>
                        <w:p w:rsidR="00B84936" w:rsidRPr="00505F60" w:rsidRDefault="00A8392E" w:rsidP="006A7E77">
                          <w:pPr>
                            <w:spacing w:after="0"/>
                            <w:jc w:val="left"/>
                            <w:rPr>
                              <w:b/>
                              <w:sz w:val="16"/>
                              <w:szCs w:val="20"/>
                            </w:rPr>
                          </w:pPr>
                          <w:r>
                            <w:rPr>
                              <w:b/>
                              <w:sz w:val="16"/>
                              <w:szCs w:val="20"/>
                            </w:rPr>
                            <w:t>27</w:t>
                          </w:r>
                          <w:r w:rsidR="00B84936">
                            <w:rPr>
                              <w:b/>
                              <w:sz w:val="16"/>
                              <w:szCs w:val="20"/>
                            </w:rPr>
                            <w:t>/</w:t>
                          </w:r>
                          <w:r w:rsidR="00BA1FC1">
                            <w:rPr>
                              <w:b/>
                              <w:sz w:val="16"/>
                              <w:szCs w:val="20"/>
                            </w:rPr>
                            <w:t>octu</w:t>
                          </w:r>
                          <w:r w:rsidR="00B84936">
                            <w:rPr>
                              <w:b/>
                              <w:sz w:val="16"/>
                              <w:szCs w:val="20"/>
                            </w:rPr>
                            <w:t>bre</w:t>
                          </w:r>
                          <w:r w:rsidR="00B84936"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A8392E" w:rsidP="006A7E77">
                    <w:pPr>
                      <w:spacing w:after="0"/>
                      <w:jc w:val="left"/>
                      <w:rPr>
                        <w:rFonts w:cs="Tahoma"/>
                        <w:b/>
                        <w:sz w:val="16"/>
                        <w:szCs w:val="20"/>
                      </w:rPr>
                    </w:pPr>
                    <w:r>
                      <w:rPr>
                        <w:rFonts w:cs="Tahoma"/>
                        <w:b/>
                        <w:sz w:val="16"/>
                        <w:szCs w:val="20"/>
                      </w:rPr>
                      <w:t>Nº 240</w:t>
                    </w:r>
                  </w:p>
                  <w:p w:rsidR="00B84936" w:rsidRPr="00505F60" w:rsidRDefault="00A8392E" w:rsidP="006A7E77">
                    <w:pPr>
                      <w:spacing w:after="0"/>
                      <w:jc w:val="left"/>
                      <w:rPr>
                        <w:b/>
                        <w:sz w:val="16"/>
                        <w:szCs w:val="20"/>
                      </w:rPr>
                    </w:pPr>
                    <w:r>
                      <w:rPr>
                        <w:b/>
                        <w:sz w:val="16"/>
                        <w:szCs w:val="20"/>
                      </w:rPr>
                      <w:t>27</w:t>
                    </w:r>
                    <w:r w:rsidR="00B84936">
                      <w:rPr>
                        <w:b/>
                        <w:sz w:val="16"/>
                        <w:szCs w:val="20"/>
                      </w:rPr>
                      <w:t>/</w:t>
                    </w:r>
                    <w:r w:rsidR="00BA1FC1">
                      <w:rPr>
                        <w:b/>
                        <w:sz w:val="16"/>
                        <w:szCs w:val="20"/>
                      </w:rPr>
                      <w:t>octu</w:t>
                    </w:r>
                    <w:r w:rsidR="00B84936">
                      <w:rPr>
                        <w:b/>
                        <w:sz w:val="16"/>
                        <w:szCs w:val="20"/>
                      </w:rPr>
                      <w:t>bre</w:t>
                    </w:r>
                    <w:r w:rsidR="00B84936" w:rsidRPr="00505F60">
                      <w:rPr>
                        <w:b/>
                        <w:sz w:val="16"/>
                        <w:szCs w:val="20"/>
                      </w:rPr>
                      <w:t>/2017</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A8A7C8B"/>
    <w:multiLevelType w:val="multilevel"/>
    <w:tmpl w:val="715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0D54C16"/>
    <w:multiLevelType w:val="hybridMultilevel"/>
    <w:tmpl w:val="5824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F015238"/>
    <w:multiLevelType w:val="multilevel"/>
    <w:tmpl w:val="038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32">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40">
    <w:nsid w:val="6B7D6D44"/>
    <w:multiLevelType w:val="multilevel"/>
    <w:tmpl w:val="1996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4">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D0E4767"/>
    <w:multiLevelType w:val="multilevel"/>
    <w:tmpl w:val="1F3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1"/>
  </w:num>
  <w:num w:numId="3">
    <w:abstractNumId w:val="20"/>
  </w:num>
  <w:num w:numId="4">
    <w:abstractNumId w:val="6"/>
  </w:num>
  <w:num w:numId="5">
    <w:abstractNumId w:val="43"/>
  </w:num>
  <w:num w:numId="6">
    <w:abstractNumId w:val="26"/>
  </w:num>
  <w:num w:numId="7">
    <w:abstractNumId w:val="8"/>
  </w:num>
  <w:num w:numId="8">
    <w:abstractNumId w:val="22"/>
  </w:num>
  <w:num w:numId="9">
    <w:abstractNumId w:val="1"/>
  </w:num>
  <w:num w:numId="10">
    <w:abstractNumId w:val="32"/>
  </w:num>
  <w:num w:numId="11">
    <w:abstractNumId w:val="5"/>
  </w:num>
  <w:num w:numId="12">
    <w:abstractNumId w:val="10"/>
  </w:num>
  <w:num w:numId="13">
    <w:abstractNumId w:val="18"/>
  </w:num>
  <w:num w:numId="14">
    <w:abstractNumId w:val="11"/>
  </w:num>
  <w:num w:numId="15">
    <w:abstractNumId w:val="44"/>
  </w:num>
  <w:num w:numId="16">
    <w:abstractNumId w:val="3"/>
  </w:num>
  <w:num w:numId="17">
    <w:abstractNumId w:val="27"/>
  </w:num>
  <w:num w:numId="18">
    <w:abstractNumId w:val="2"/>
  </w:num>
  <w:num w:numId="19">
    <w:abstractNumId w:val="15"/>
  </w:num>
  <w:num w:numId="20">
    <w:abstractNumId w:val="28"/>
  </w:num>
  <w:num w:numId="21">
    <w:abstractNumId w:val="19"/>
  </w:num>
  <w:num w:numId="22">
    <w:abstractNumId w:val="33"/>
  </w:num>
  <w:num w:numId="23">
    <w:abstractNumId w:val="23"/>
  </w:num>
  <w:num w:numId="24">
    <w:abstractNumId w:val="29"/>
  </w:num>
  <w:num w:numId="25">
    <w:abstractNumId w:val="38"/>
  </w:num>
  <w:num w:numId="26">
    <w:abstractNumId w:val="7"/>
  </w:num>
  <w:num w:numId="27">
    <w:abstractNumId w:val="30"/>
  </w:num>
  <w:num w:numId="28">
    <w:abstractNumId w:val="31"/>
  </w:num>
  <w:num w:numId="29">
    <w:abstractNumId w:val="36"/>
  </w:num>
  <w:num w:numId="30">
    <w:abstractNumId w:val="14"/>
  </w:num>
  <w:num w:numId="31">
    <w:abstractNumId w:val="16"/>
  </w:num>
  <w:num w:numId="32">
    <w:abstractNumId w:val="39"/>
  </w:num>
  <w:num w:numId="33">
    <w:abstractNumId w:val="37"/>
  </w:num>
  <w:num w:numId="34">
    <w:abstractNumId w:val="35"/>
  </w:num>
  <w:num w:numId="35">
    <w:abstractNumId w:val="41"/>
  </w:num>
  <w:num w:numId="36">
    <w:abstractNumId w:val="0"/>
  </w:num>
  <w:num w:numId="37">
    <w:abstractNumId w:val="46"/>
  </w:num>
  <w:num w:numId="38">
    <w:abstractNumId w:val="13"/>
  </w:num>
  <w:num w:numId="39">
    <w:abstractNumId w:val="42"/>
  </w:num>
  <w:num w:numId="40">
    <w:abstractNumId w:val="17"/>
  </w:num>
  <w:num w:numId="41">
    <w:abstractNumId w:val="34"/>
  </w:num>
  <w:num w:numId="42">
    <w:abstractNumId w:val="9"/>
  </w:num>
  <w:num w:numId="43">
    <w:abstractNumId w:val="4"/>
  </w:num>
  <w:num w:numId="44">
    <w:abstractNumId w:val="25"/>
  </w:num>
  <w:num w:numId="45">
    <w:abstractNumId w:val="45"/>
  </w:num>
  <w:num w:numId="46">
    <w:abstractNumId w:val="12"/>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5CF"/>
    <w:rsid w:val="00010A44"/>
    <w:rsid w:val="00012220"/>
    <w:rsid w:val="00012421"/>
    <w:rsid w:val="000128D9"/>
    <w:rsid w:val="00012D68"/>
    <w:rsid w:val="00013635"/>
    <w:rsid w:val="00013A06"/>
    <w:rsid w:val="00013FC4"/>
    <w:rsid w:val="000149DC"/>
    <w:rsid w:val="00015500"/>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56AF"/>
    <w:rsid w:val="000376E2"/>
    <w:rsid w:val="000378E6"/>
    <w:rsid w:val="00037B6E"/>
    <w:rsid w:val="000402FF"/>
    <w:rsid w:val="00040CE5"/>
    <w:rsid w:val="000425EA"/>
    <w:rsid w:val="00042604"/>
    <w:rsid w:val="00043BC9"/>
    <w:rsid w:val="0004475A"/>
    <w:rsid w:val="00045724"/>
    <w:rsid w:val="00045CC8"/>
    <w:rsid w:val="00045E89"/>
    <w:rsid w:val="00045FFE"/>
    <w:rsid w:val="00046146"/>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1954"/>
    <w:rsid w:val="00061FFC"/>
    <w:rsid w:val="00062056"/>
    <w:rsid w:val="000626C2"/>
    <w:rsid w:val="000648CF"/>
    <w:rsid w:val="00064B1C"/>
    <w:rsid w:val="00065B4B"/>
    <w:rsid w:val="000667E4"/>
    <w:rsid w:val="000671A1"/>
    <w:rsid w:val="00071397"/>
    <w:rsid w:val="000715B6"/>
    <w:rsid w:val="000726BB"/>
    <w:rsid w:val="00073116"/>
    <w:rsid w:val="000738A5"/>
    <w:rsid w:val="00073C0E"/>
    <w:rsid w:val="00073D00"/>
    <w:rsid w:val="00075618"/>
    <w:rsid w:val="000769B8"/>
    <w:rsid w:val="000777E6"/>
    <w:rsid w:val="00077BDB"/>
    <w:rsid w:val="000820B2"/>
    <w:rsid w:val="00083B48"/>
    <w:rsid w:val="00084B25"/>
    <w:rsid w:val="0008501D"/>
    <w:rsid w:val="00086E1C"/>
    <w:rsid w:val="000879B0"/>
    <w:rsid w:val="000916DD"/>
    <w:rsid w:val="00092641"/>
    <w:rsid w:val="000934C7"/>
    <w:rsid w:val="000934DB"/>
    <w:rsid w:val="0009374E"/>
    <w:rsid w:val="00093A21"/>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29F"/>
    <w:rsid w:val="000C6362"/>
    <w:rsid w:val="000C6AA0"/>
    <w:rsid w:val="000C6C7A"/>
    <w:rsid w:val="000C773B"/>
    <w:rsid w:val="000C7843"/>
    <w:rsid w:val="000C79C8"/>
    <w:rsid w:val="000D0089"/>
    <w:rsid w:val="000D04AE"/>
    <w:rsid w:val="000D0B6B"/>
    <w:rsid w:val="000D1EB1"/>
    <w:rsid w:val="000D2BD2"/>
    <w:rsid w:val="000D2EC3"/>
    <w:rsid w:val="000D3EB8"/>
    <w:rsid w:val="000D3FBA"/>
    <w:rsid w:val="000D45CD"/>
    <w:rsid w:val="000D4847"/>
    <w:rsid w:val="000D4BFF"/>
    <w:rsid w:val="000D6231"/>
    <w:rsid w:val="000D688E"/>
    <w:rsid w:val="000D6DA4"/>
    <w:rsid w:val="000D6EB0"/>
    <w:rsid w:val="000E0EAB"/>
    <w:rsid w:val="000E2EE9"/>
    <w:rsid w:val="000E3803"/>
    <w:rsid w:val="000E448A"/>
    <w:rsid w:val="000E4621"/>
    <w:rsid w:val="000E548A"/>
    <w:rsid w:val="000E5F70"/>
    <w:rsid w:val="000E6592"/>
    <w:rsid w:val="000E66AA"/>
    <w:rsid w:val="000E7A2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302"/>
    <w:rsid w:val="00151A55"/>
    <w:rsid w:val="00151AAA"/>
    <w:rsid w:val="00151B0F"/>
    <w:rsid w:val="00151C6A"/>
    <w:rsid w:val="001526E9"/>
    <w:rsid w:val="0015275E"/>
    <w:rsid w:val="001540B1"/>
    <w:rsid w:val="001542B0"/>
    <w:rsid w:val="001553A6"/>
    <w:rsid w:val="00156E91"/>
    <w:rsid w:val="00156ED8"/>
    <w:rsid w:val="0015738B"/>
    <w:rsid w:val="00157666"/>
    <w:rsid w:val="001577A9"/>
    <w:rsid w:val="00157805"/>
    <w:rsid w:val="00160169"/>
    <w:rsid w:val="00160205"/>
    <w:rsid w:val="00160BF3"/>
    <w:rsid w:val="00161874"/>
    <w:rsid w:val="00161D8C"/>
    <w:rsid w:val="0016345E"/>
    <w:rsid w:val="00163490"/>
    <w:rsid w:val="001637D0"/>
    <w:rsid w:val="00164015"/>
    <w:rsid w:val="0016474E"/>
    <w:rsid w:val="00164AF3"/>
    <w:rsid w:val="00164F92"/>
    <w:rsid w:val="0016694A"/>
    <w:rsid w:val="00167076"/>
    <w:rsid w:val="00167551"/>
    <w:rsid w:val="0016765A"/>
    <w:rsid w:val="00167A2D"/>
    <w:rsid w:val="00167EDA"/>
    <w:rsid w:val="00170C6A"/>
    <w:rsid w:val="00170DC6"/>
    <w:rsid w:val="001724AE"/>
    <w:rsid w:val="00172D2C"/>
    <w:rsid w:val="00172EC6"/>
    <w:rsid w:val="00173BA9"/>
    <w:rsid w:val="0017460F"/>
    <w:rsid w:val="001747AC"/>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3BA"/>
    <w:rsid w:val="00191B0F"/>
    <w:rsid w:val="00192AA0"/>
    <w:rsid w:val="00194731"/>
    <w:rsid w:val="00195556"/>
    <w:rsid w:val="0019639F"/>
    <w:rsid w:val="00196495"/>
    <w:rsid w:val="0019661B"/>
    <w:rsid w:val="001968E7"/>
    <w:rsid w:val="001A083F"/>
    <w:rsid w:val="001A08F6"/>
    <w:rsid w:val="001A13F0"/>
    <w:rsid w:val="001A1797"/>
    <w:rsid w:val="001A3934"/>
    <w:rsid w:val="001A3E72"/>
    <w:rsid w:val="001A532B"/>
    <w:rsid w:val="001A583E"/>
    <w:rsid w:val="001A75BD"/>
    <w:rsid w:val="001A79F1"/>
    <w:rsid w:val="001A7B3D"/>
    <w:rsid w:val="001B127B"/>
    <w:rsid w:val="001B140B"/>
    <w:rsid w:val="001B155A"/>
    <w:rsid w:val="001B2BA1"/>
    <w:rsid w:val="001B2F0C"/>
    <w:rsid w:val="001B4699"/>
    <w:rsid w:val="001B588E"/>
    <w:rsid w:val="001B7F99"/>
    <w:rsid w:val="001C00AD"/>
    <w:rsid w:val="001C0353"/>
    <w:rsid w:val="001C0C0F"/>
    <w:rsid w:val="001C0C67"/>
    <w:rsid w:val="001C224C"/>
    <w:rsid w:val="001C3321"/>
    <w:rsid w:val="001C36EB"/>
    <w:rsid w:val="001C3A74"/>
    <w:rsid w:val="001C3EE8"/>
    <w:rsid w:val="001C4132"/>
    <w:rsid w:val="001C414E"/>
    <w:rsid w:val="001C6EA4"/>
    <w:rsid w:val="001C786A"/>
    <w:rsid w:val="001D03A3"/>
    <w:rsid w:val="001D0434"/>
    <w:rsid w:val="001D0504"/>
    <w:rsid w:val="001D10FB"/>
    <w:rsid w:val="001D128E"/>
    <w:rsid w:val="001D2F2A"/>
    <w:rsid w:val="001D3D73"/>
    <w:rsid w:val="001D4FB1"/>
    <w:rsid w:val="001D58A7"/>
    <w:rsid w:val="001D62B7"/>
    <w:rsid w:val="001D7BC0"/>
    <w:rsid w:val="001E0245"/>
    <w:rsid w:val="001E2BFA"/>
    <w:rsid w:val="001E2CDD"/>
    <w:rsid w:val="001E3CFA"/>
    <w:rsid w:val="001E4B54"/>
    <w:rsid w:val="001E4E74"/>
    <w:rsid w:val="001E526A"/>
    <w:rsid w:val="001E56B8"/>
    <w:rsid w:val="001E5CAF"/>
    <w:rsid w:val="001E67B1"/>
    <w:rsid w:val="001E76E1"/>
    <w:rsid w:val="001E77C1"/>
    <w:rsid w:val="001F0563"/>
    <w:rsid w:val="001F126D"/>
    <w:rsid w:val="001F1FDA"/>
    <w:rsid w:val="001F22B4"/>
    <w:rsid w:val="001F2359"/>
    <w:rsid w:val="001F2D54"/>
    <w:rsid w:val="001F404B"/>
    <w:rsid w:val="001F554C"/>
    <w:rsid w:val="001F58FD"/>
    <w:rsid w:val="001F65CA"/>
    <w:rsid w:val="001F676A"/>
    <w:rsid w:val="001F6FBB"/>
    <w:rsid w:val="00200032"/>
    <w:rsid w:val="00200220"/>
    <w:rsid w:val="00201722"/>
    <w:rsid w:val="00202191"/>
    <w:rsid w:val="00202B89"/>
    <w:rsid w:val="00202C5F"/>
    <w:rsid w:val="00202FAB"/>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3497"/>
    <w:rsid w:val="0023376D"/>
    <w:rsid w:val="00234189"/>
    <w:rsid w:val="00235A38"/>
    <w:rsid w:val="002363FB"/>
    <w:rsid w:val="00237252"/>
    <w:rsid w:val="0024024A"/>
    <w:rsid w:val="002405CD"/>
    <w:rsid w:val="0024196E"/>
    <w:rsid w:val="00241D8E"/>
    <w:rsid w:val="0024214D"/>
    <w:rsid w:val="00242668"/>
    <w:rsid w:val="00242BC3"/>
    <w:rsid w:val="00242BDE"/>
    <w:rsid w:val="00242CD7"/>
    <w:rsid w:val="002430BE"/>
    <w:rsid w:val="00243167"/>
    <w:rsid w:val="0024369F"/>
    <w:rsid w:val="00243BA3"/>
    <w:rsid w:val="00243BE2"/>
    <w:rsid w:val="0024639C"/>
    <w:rsid w:val="002471EB"/>
    <w:rsid w:val="00247368"/>
    <w:rsid w:val="00250796"/>
    <w:rsid w:val="00250885"/>
    <w:rsid w:val="00250B4B"/>
    <w:rsid w:val="002510EF"/>
    <w:rsid w:val="0025240C"/>
    <w:rsid w:val="00252A9D"/>
    <w:rsid w:val="00252F27"/>
    <w:rsid w:val="002533DA"/>
    <w:rsid w:val="00253C6B"/>
    <w:rsid w:val="00253D09"/>
    <w:rsid w:val="002540DB"/>
    <w:rsid w:val="00254B00"/>
    <w:rsid w:val="00255ED2"/>
    <w:rsid w:val="00256372"/>
    <w:rsid w:val="002566B1"/>
    <w:rsid w:val="00256A0E"/>
    <w:rsid w:val="00257163"/>
    <w:rsid w:val="002578BC"/>
    <w:rsid w:val="00260332"/>
    <w:rsid w:val="002607C6"/>
    <w:rsid w:val="00261140"/>
    <w:rsid w:val="00261874"/>
    <w:rsid w:val="002618C8"/>
    <w:rsid w:val="00261CCF"/>
    <w:rsid w:val="00262A7C"/>
    <w:rsid w:val="00263DDA"/>
    <w:rsid w:val="002640DB"/>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77D"/>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4DF"/>
    <w:rsid w:val="0029622D"/>
    <w:rsid w:val="002971E3"/>
    <w:rsid w:val="00297342"/>
    <w:rsid w:val="00297771"/>
    <w:rsid w:val="002978CA"/>
    <w:rsid w:val="00297BC1"/>
    <w:rsid w:val="00297D62"/>
    <w:rsid w:val="002A18B1"/>
    <w:rsid w:val="002A3AC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63C6"/>
    <w:rsid w:val="002B7C86"/>
    <w:rsid w:val="002B7CAC"/>
    <w:rsid w:val="002C013B"/>
    <w:rsid w:val="002C0EAC"/>
    <w:rsid w:val="002C25CE"/>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4DAB"/>
    <w:rsid w:val="002E5043"/>
    <w:rsid w:val="002E74B5"/>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713"/>
    <w:rsid w:val="003049A4"/>
    <w:rsid w:val="0030535E"/>
    <w:rsid w:val="00305DD1"/>
    <w:rsid w:val="00306B3D"/>
    <w:rsid w:val="00306D09"/>
    <w:rsid w:val="00307336"/>
    <w:rsid w:val="0031002E"/>
    <w:rsid w:val="003104F3"/>
    <w:rsid w:val="00310BBF"/>
    <w:rsid w:val="0031302F"/>
    <w:rsid w:val="00313928"/>
    <w:rsid w:val="00313D84"/>
    <w:rsid w:val="00314330"/>
    <w:rsid w:val="0031449E"/>
    <w:rsid w:val="003144BF"/>
    <w:rsid w:val="003147F0"/>
    <w:rsid w:val="00314F57"/>
    <w:rsid w:val="003151F2"/>
    <w:rsid w:val="0031588A"/>
    <w:rsid w:val="00315ACE"/>
    <w:rsid w:val="00316AE6"/>
    <w:rsid w:val="003170ED"/>
    <w:rsid w:val="003179DE"/>
    <w:rsid w:val="00317AB3"/>
    <w:rsid w:val="00320622"/>
    <w:rsid w:val="003208E4"/>
    <w:rsid w:val="00320ADE"/>
    <w:rsid w:val="00321330"/>
    <w:rsid w:val="00322086"/>
    <w:rsid w:val="00322886"/>
    <w:rsid w:val="003229B5"/>
    <w:rsid w:val="00322A65"/>
    <w:rsid w:val="00322EA0"/>
    <w:rsid w:val="00323A93"/>
    <w:rsid w:val="003244D1"/>
    <w:rsid w:val="00324912"/>
    <w:rsid w:val="00324B28"/>
    <w:rsid w:val="0032622D"/>
    <w:rsid w:val="00326B4F"/>
    <w:rsid w:val="003275AF"/>
    <w:rsid w:val="003275B5"/>
    <w:rsid w:val="003277BA"/>
    <w:rsid w:val="003303EC"/>
    <w:rsid w:val="00330693"/>
    <w:rsid w:val="00331FD6"/>
    <w:rsid w:val="00332733"/>
    <w:rsid w:val="00332789"/>
    <w:rsid w:val="00332B09"/>
    <w:rsid w:val="0033352D"/>
    <w:rsid w:val="00334248"/>
    <w:rsid w:val="00334957"/>
    <w:rsid w:val="0033569B"/>
    <w:rsid w:val="003358B0"/>
    <w:rsid w:val="00336B83"/>
    <w:rsid w:val="00336B9B"/>
    <w:rsid w:val="0034167D"/>
    <w:rsid w:val="00341ABB"/>
    <w:rsid w:val="00342A26"/>
    <w:rsid w:val="00342B32"/>
    <w:rsid w:val="003433BC"/>
    <w:rsid w:val="00343FF8"/>
    <w:rsid w:val="003459D2"/>
    <w:rsid w:val="0034616D"/>
    <w:rsid w:val="003466B0"/>
    <w:rsid w:val="0035086B"/>
    <w:rsid w:val="00350E46"/>
    <w:rsid w:val="00350FD0"/>
    <w:rsid w:val="00351B55"/>
    <w:rsid w:val="00353075"/>
    <w:rsid w:val="00353FFB"/>
    <w:rsid w:val="00354B2B"/>
    <w:rsid w:val="00354B57"/>
    <w:rsid w:val="00355471"/>
    <w:rsid w:val="003554AB"/>
    <w:rsid w:val="00356F3B"/>
    <w:rsid w:val="00357375"/>
    <w:rsid w:val="0036025B"/>
    <w:rsid w:val="003609C4"/>
    <w:rsid w:val="00360BF6"/>
    <w:rsid w:val="00361E59"/>
    <w:rsid w:val="00362F45"/>
    <w:rsid w:val="00365170"/>
    <w:rsid w:val="003651AA"/>
    <w:rsid w:val="00365494"/>
    <w:rsid w:val="00365868"/>
    <w:rsid w:val="0036732E"/>
    <w:rsid w:val="00370074"/>
    <w:rsid w:val="0037102D"/>
    <w:rsid w:val="003712FD"/>
    <w:rsid w:val="00372C71"/>
    <w:rsid w:val="00374B83"/>
    <w:rsid w:val="00374DEB"/>
    <w:rsid w:val="00375E49"/>
    <w:rsid w:val="00376C5A"/>
    <w:rsid w:val="00377210"/>
    <w:rsid w:val="00380B2A"/>
    <w:rsid w:val="00380FD0"/>
    <w:rsid w:val="0038117F"/>
    <w:rsid w:val="003812FB"/>
    <w:rsid w:val="00382D5F"/>
    <w:rsid w:val="00383323"/>
    <w:rsid w:val="003836F1"/>
    <w:rsid w:val="00383E62"/>
    <w:rsid w:val="00383FB3"/>
    <w:rsid w:val="00384203"/>
    <w:rsid w:val="00384588"/>
    <w:rsid w:val="003847E1"/>
    <w:rsid w:val="00384B88"/>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4741"/>
    <w:rsid w:val="003A5D23"/>
    <w:rsid w:val="003A6C4B"/>
    <w:rsid w:val="003B1BD7"/>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51FD"/>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E682E"/>
    <w:rsid w:val="003F0221"/>
    <w:rsid w:val="003F1703"/>
    <w:rsid w:val="003F33E3"/>
    <w:rsid w:val="003F45BE"/>
    <w:rsid w:val="003F4953"/>
    <w:rsid w:val="003F4ABA"/>
    <w:rsid w:val="003F552B"/>
    <w:rsid w:val="003F560F"/>
    <w:rsid w:val="003F668F"/>
    <w:rsid w:val="003F6AAC"/>
    <w:rsid w:val="003F7014"/>
    <w:rsid w:val="00401680"/>
    <w:rsid w:val="00401FFF"/>
    <w:rsid w:val="004028BE"/>
    <w:rsid w:val="00404B44"/>
    <w:rsid w:val="00404C00"/>
    <w:rsid w:val="00404D20"/>
    <w:rsid w:val="0040518C"/>
    <w:rsid w:val="004053AE"/>
    <w:rsid w:val="004064AC"/>
    <w:rsid w:val="004105ED"/>
    <w:rsid w:val="00410C3E"/>
    <w:rsid w:val="004113F1"/>
    <w:rsid w:val="00413C15"/>
    <w:rsid w:val="0041510B"/>
    <w:rsid w:val="004161D3"/>
    <w:rsid w:val="004172F4"/>
    <w:rsid w:val="00420948"/>
    <w:rsid w:val="00422E95"/>
    <w:rsid w:val="00424190"/>
    <w:rsid w:val="004250D2"/>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3773"/>
    <w:rsid w:val="004437F0"/>
    <w:rsid w:val="00443B27"/>
    <w:rsid w:val="00443F1A"/>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78B5"/>
    <w:rsid w:val="00487A88"/>
    <w:rsid w:val="0049018B"/>
    <w:rsid w:val="004913BB"/>
    <w:rsid w:val="00491B95"/>
    <w:rsid w:val="00491E76"/>
    <w:rsid w:val="004925EC"/>
    <w:rsid w:val="00492C36"/>
    <w:rsid w:val="004946B1"/>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396"/>
    <w:rsid w:val="004C4595"/>
    <w:rsid w:val="004C4C26"/>
    <w:rsid w:val="004C4C7C"/>
    <w:rsid w:val="004C5581"/>
    <w:rsid w:val="004C5596"/>
    <w:rsid w:val="004C59A8"/>
    <w:rsid w:val="004C66DE"/>
    <w:rsid w:val="004C6DE5"/>
    <w:rsid w:val="004C7816"/>
    <w:rsid w:val="004C7C15"/>
    <w:rsid w:val="004C7DBF"/>
    <w:rsid w:val="004C7E9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50D5"/>
    <w:rsid w:val="00515FD5"/>
    <w:rsid w:val="00516189"/>
    <w:rsid w:val="00516966"/>
    <w:rsid w:val="00517169"/>
    <w:rsid w:val="00520E95"/>
    <w:rsid w:val="0052129E"/>
    <w:rsid w:val="00522A03"/>
    <w:rsid w:val="00523E3E"/>
    <w:rsid w:val="00525022"/>
    <w:rsid w:val="00525091"/>
    <w:rsid w:val="0052591E"/>
    <w:rsid w:val="00526B5F"/>
    <w:rsid w:val="005276A1"/>
    <w:rsid w:val="00531265"/>
    <w:rsid w:val="005330B0"/>
    <w:rsid w:val="0053343C"/>
    <w:rsid w:val="005356B0"/>
    <w:rsid w:val="005367F1"/>
    <w:rsid w:val="00537CA1"/>
    <w:rsid w:val="0054017D"/>
    <w:rsid w:val="005404EB"/>
    <w:rsid w:val="00540A27"/>
    <w:rsid w:val="005410C9"/>
    <w:rsid w:val="00542915"/>
    <w:rsid w:val="00542B68"/>
    <w:rsid w:val="00545101"/>
    <w:rsid w:val="00545D78"/>
    <w:rsid w:val="0054607B"/>
    <w:rsid w:val="005461BB"/>
    <w:rsid w:val="00546210"/>
    <w:rsid w:val="00546CB2"/>
    <w:rsid w:val="00547D6B"/>
    <w:rsid w:val="00547F34"/>
    <w:rsid w:val="00550965"/>
    <w:rsid w:val="00551855"/>
    <w:rsid w:val="0055187E"/>
    <w:rsid w:val="00552ADC"/>
    <w:rsid w:val="00553078"/>
    <w:rsid w:val="00553172"/>
    <w:rsid w:val="00555F45"/>
    <w:rsid w:val="00557651"/>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21DE"/>
    <w:rsid w:val="00575483"/>
    <w:rsid w:val="00575533"/>
    <w:rsid w:val="00576881"/>
    <w:rsid w:val="00576EC1"/>
    <w:rsid w:val="00577078"/>
    <w:rsid w:val="00577FCE"/>
    <w:rsid w:val="00580702"/>
    <w:rsid w:val="00580D09"/>
    <w:rsid w:val="00580F45"/>
    <w:rsid w:val="0058210F"/>
    <w:rsid w:val="005824D9"/>
    <w:rsid w:val="005825B0"/>
    <w:rsid w:val="00582AE5"/>
    <w:rsid w:val="00582FAF"/>
    <w:rsid w:val="00584090"/>
    <w:rsid w:val="00584101"/>
    <w:rsid w:val="0058592E"/>
    <w:rsid w:val="00587172"/>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4DE9"/>
    <w:rsid w:val="005A5336"/>
    <w:rsid w:val="005A599A"/>
    <w:rsid w:val="005A5FE8"/>
    <w:rsid w:val="005A7035"/>
    <w:rsid w:val="005B0062"/>
    <w:rsid w:val="005B026A"/>
    <w:rsid w:val="005B07B1"/>
    <w:rsid w:val="005B18B8"/>
    <w:rsid w:val="005B198B"/>
    <w:rsid w:val="005B203D"/>
    <w:rsid w:val="005B2350"/>
    <w:rsid w:val="005B24C6"/>
    <w:rsid w:val="005B33C9"/>
    <w:rsid w:val="005B35EC"/>
    <w:rsid w:val="005B4502"/>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025D"/>
    <w:rsid w:val="005E10BF"/>
    <w:rsid w:val="005E11AC"/>
    <w:rsid w:val="005E2192"/>
    <w:rsid w:val="005E2C53"/>
    <w:rsid w:val="005E2E0B"/>
    <w:rsid w:val="005E3963"/>
    <w:rsid w:val="005E54F6"/>
    <w:rsid w:val="005E5BCB"/>
    <w:rsid w:val="005E5F1A"/>
    <w:rsid w:val="005E6463"/>
    <w:rsid w:val="005E661E"/>
    <w:rsid w:val="005E66F4"/>
    <w:rsid w:val="005E6A81"/>
    <w:rsid w:val="005E78A4"/>
    <w:rsid w:val="005F07BD"/>
    <w:rsid w:val="005F398F"/>
    <w:rsid w:val="005F39E3"/>
    <w:rsid w:val="005F46CA"/>
    <w:rsid w:val="005F47AF"/>
    <w:rsid w:val="005F5A5E"/>
    <w:rsid w:val="005F5E88"/>
    <w:rsid w:val="005F6000"/>
    <w:rsid w:val="005F62B0"/>
    <w:rsid w:val="005F642B"/>
    <w:rsid w:val="005F74FE"/>
    <w:rsid w:val="005F76DA"/>
    <w:rsid w:val="006003EC"/>
    <w:rsid w:val="0060137C"/>
    <w:rsid w:val="00601A71"/>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3BCF"/>
    <w:rsid w:val="0061460F"/>
    <w:rsid w:val="00614AEC"/>
    <w:rsid w:val="00614E6E"/>
    <w:rsid w:val="006156EC"/>
    <w:rsid w:val="006158E9"/>
    <w:rsid w:val="00615B94"/>
    <w:rsid w:val="00615D57"/>
    <w:rsid w:val="00617797"/>
    <w:rsid w:val="00620694"/>
    <w:rsid w:val="00621EF7"/>
    <w:rsid w:val="00622DA0"/>
    <w:rsid w:val="00623BE1"/>
    <w:rsid w:val="00624AE0"/>
    <w:rsid w:val="00626CB3"/>
    <w:rsid w:val="00626CCF"/>
    <w:rsid w:val="00626DCC"/>
    <w:rsid w:val="00627757"/>
    <w:rsid w:val="00627FCE"/>
    <w:rsid w:val="00630504"/>
    <w:rsid w:val="006315EE"/>
    <w:rsid w:val="00631F5E"/>
    <w:rsid w:val="00632116"/>
    <w:rsid w:val="0063371B"/>
    <w:rsid w:val="006342D9"/>
    <w:rsid w:val="00634E5E"/>
    <w:rsid w:val="0063537A"/>
    <w:rsid w:val="00635721"/>
    <w:rsid w:val="00636B94"/>
    <w:rsid w:val="00636BAD"/>
    <w:rsid w:val="00637117"/>
    <w:rsid w:val="00637F75"/>
    <w:rsid w:val="006402CA"/>
    <w:rsid w:val="0064066E"/>
    <w:rsid w:val="00641039"/>
    <w:rsid w:val="00641350"/>
    <w:rsid w:val="0064219C"/>
    <w:rsid w:val="00643821"/>
    <w:rsid w:val="006444DA"/>
    <w:rsid w:val="006451B9"/>
    <w:rsid w:val="006461C8"/>
    <w:rsid w:val="006468AF"/>
    <w:rsid w:val="006471C5"/>
    <w:rsid w:val="00647AA7"/>
    <w:rsid w:val="00650057"/>
    <w:rsid w:val="00650655"/>
    <w:rsid w:val="006510AE"/>
    <w:rsid w:val="00651143"/>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149E"/>
    <w:rsid w:val="00695A68"/>
    <w:rsid w:val="00695DFF"/>
    <w:rsid w:val="00697079"/>
    <w:rsid w:val="006A010C"/>
    <w:rsid w:val="006A068B"/>
    <w:rsid w:val="006A1325"/>
    <w:rsid w:val="006A13C6"/>
    <w:rsid w:val="006A164D"/>
    <w:rsid w:val="006A1DA0"/>
    <w:rsid w:val="006A2C11"/>
    <w:rsid w:val="006A2CB8"/>
    <w:rsid w:val="006A3043"/>
    <w:rsid w:val="006A3645"/>
    <w:rsid w:val="006A39D4"/>
    <w:rsid w:val="006A47F6"/>
    <w:rsid w:val="006A4E46"/>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F1D"/>
    <w:rsid w:val="006B527A"/>
    <w:rsid w:val="006B58EA"/>
    <w:rsid w:val="006B63EF"/>
    <w:rsid w:val="006B6BB4"/>
    <w:rsid w:val="006B6E89"/>
    <w:rsid w:val="006C145C"/>
    <w:rsid w:val="006C18C3"/>
    <w:rsid w:val="006C18E4"/>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722E"/>
    <w:rsid w:val="00707AED"/>
    <w:rsid w:val="00711AC6"/>
    <w:rsid w:val="0071376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3BD"/>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4FB"/>
    <w:rsid w:val="00754795"/>
    <w:rsid w:val="00756C57"/>
    <w:rsid w:val="00757A2E"/>
    <w:rsid w:val="007604FE"/>
    <w:rsid w:val="0076132E"/>
    <w:rsid w:val="00761DEC"/>
    <w:rsid w:val="0076206A"/>
    <w:rsid w:val="00762EB4"/>
    <w:rsid w:val="0076327D"/>
    <w:rsid w:val="007632CE"/>
    <w:rsid w:val="00765052"/>
    <w:rsid w:val="00765E11"/>
    <w:rsid w:val="007665E4"/>
    <w:rsid w:val="00766DB1"/>
    <w:rsid w:val="00767822"/>
    <w:rsid w:val="00767C0B"/>
    <w:rsid w:val="00767D0B"/>
    <w:rsid w:val="007703F5"/>
    <w:rsid w:val="0077046A"/>
    <w:rsid w:val="007716B6"/>
    <w:rsid w:val="0077261A"/>
    <w:rsid w:val="0077415E"/>
    <w:rsid w:val="00774CCE"/>
    <w:rsid w:val="007752DB"/>
    <w:rsid w:val="00775ACE"/>
    <w:rsid w:val="00775C7E"/>
    <w:rsid w:val="00776EE5"/>
    <w:rsid w:val="00777918"/>
    <w:rsid w:val="0078011F"/>
    <w:rsid w:val="007812B0"/>
    <w:rsid w:val="00781881"/>
    <w:rsid w:val="00781F82"/>
    <w:rsid w:val="007837BC"/>
    <w:rsid w:val="007840E0"/>
    <w:rsid w:val="007841C0"/>
    <w:rsid w:val="00784236"/>
    <w:rsid w:val="007847DA"/>
    <w:rsid w:val="00784997"/>
    <w:rsid w:val="00784CFB"/>
    <w:rsid w:val="00790ADA"/>
    <w:rsid w:val="00790BE1"/>
    <w:rsid w:val="00790CF7"/>
    <w:rsid w:val="007910ED"/>
    <w:rsid w:val="00792303"/>
    <w:rsid w:val="007924D2"/>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4253"/>
    <w:rsid w:val="007B4405"/>
    <w:rsid w:val="007B47C6"/>
    <w:rsid w:val="007B6D36"/>
    <w:rsid w:val="007B6ECC"/>
    <w:rsid w:val="007C038F"/>
    <w:rsid w:val="007C07F9"/>
    <w:rsid w:val="007C1604"/>
    <w:rsid w:val="007C1B51"/>
    <w:rsid w:val="007C28A4"/>
    <w:rsid w:val="007C2B22"/>
    <w:rsid w:val="007C2D45"/>
    <w:rsid w:val="007C30F6"/>
    <w:rsid w:val="007C33B8"/>
    <w:rsid w:val="007C36C7"/>
    <w:rsid w:val="007C3F5A"/>
    <w:rsid w:val="007C4F0B"/>
    <w:rsid w:val="007C5C53"/>
    <w:rsid w:val="007C6CBD"/>
    <w:rsid w:val="007C6D72"/>
    <w:rsid w:val="007C6F7F"/>
    <w:rsid w:val="007C7D0E"/>
    <w:rsid w:val="007D0040"/>
    <w:rsid w:val="007D0334"/>
    <w:rsid w:val="007D1B5D"/>
    <w:rsid w:val="007D48DF"/>
    <w:rsid w:val="007D4CD5"/>
    <w:rsid w:val="007D5F4F"/>
    <w:rsid w:val="007D687A"/>
    <w:rsid w:val="007E0116"/>
    <w:rsid w:val="007E1075"/>
    <w:rsid w:val="007E1403"/>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1CB"/>
    <w:rsid w:val="00802A17"/>
    <w:rsid w:val="00803062"/>
    <w:rsid w:val="00803247"/>
    <w:rsid w:val="00804270"/>
    <w:rsid w:val="00805680"/>
    <w:rsid w:val="0080592B"/>
    <w:rsid w:val="0080626E"/>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5F81"/>
    <w:rsid w:val="008B74B6"/>
    <w:rsid w:val="008B7ACF"/>
    <w:rsid w:val="008C0775"/>
    <w:rsid w:val="008C0839"/>
    <w:rsid w:val="008C1F13"/>
    <w:rsid w:val="008C2605"/>
    <w:rsid w:val="008C2880"/>
    <w:rsid w:val="008C291E"/>
    <w:rsid w:val="008C4A9D"/>
    <w:rsid w:val="008C4DAB"/>
    <w:rsid w:val="008C4DC2"/>
    <w:rsid w:val="008C5281"/>
    <w:rsid w:val="008C5D39"/>
    <w:rsid w:val="008C780E"/>
    <w:rsid w:val="008C7A37"/>
    <w:rsid w:val="008C7B5B"/>
    <w:rsid w:val="008C7FAD"/>
    <w:rsid w:val="008D017E"/>
    <w:rsid w:val="008D0C24"/>
    <w:rsid w:val="008D1259"/>
    <w:rsid w:val="008D293C"/>
    <w:rsid w:val="008D34DD"/>
    <w:rsid w:val="008D4947"/>
    <w:rsid w:val="008D547F"/>
    <w:rsid w:val="008D5501"/>
    <w:rsid w:val="008D5C53"/>
    <w:rsid w:val="008D5E3C"/>
    <w:rsid w:val="008D6357"/>
    <w:rsid w:val="008D6BD3"/>
    <w:rsid w:val="008D6D28"/>
    <w:rsid w:val="008D71BA"/>
    <w:rsid w:val="008D732C"/>
    <w:rsid w:val="008E0281"/>
    <w:rsid w:val="008E0930"/>
    <w:rsid w:val="008E13A4"/>
    <w:rsid w:val="008E3219"/>
    <w:rsid w:val="008E347C"/>
    <w:rsid w:val="008E502D"/>
    <w:rsid w:val="008E5789"/>
    <w:rsid w:val="008E5CDB"/>
    <w:rsid w:val="008E672C"/>
    <w:rsid w:val="008F054A"/>
    <w:rsid w:val="008F067E"/>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2611"/>
    <w:rsid w:val="009252B0"/>
    <w:rsid w:val="0092548E"/>
    <w:rsid w:val="009267E1"/>
    <w:rsid w:val="009269C8"/>
    <w:rsid w:val="00926DC0"/>
    <w:rsid w:val="00927213"/>
    <w:rsid w:val="00927E01"/>
    <w:rsid w:val="00930068"/>
    <w:rsid w:val="00930805"/>
    <w:rsid w:val="00930896"/>
    <w:rsid w:val="00932693"/>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BBD"/>
    <w:rsid w:val="00962934"/>
    <w:rsid w:val="00964823"/>
    <w:rsid w:val="00964C5E"/>
    <w:rsid w:val="009674A4"/>
    <w:rsid w:val="0096750D"/>
    <w:rsid w:val="00967D72"/>
    <w:rsid w:val="009737E6"/>
    <w:rsid w:val="0097392E"/>
    <w:rsid w:val="009745B4"/>
    <w:rsid w:val="009755D3"/>
    <w:rsid w:val="0097587D"/>
    <w:rsid w:val="00975BBD"/>
    <w:rsid w:val="00977583"/>
    <w:rsid w:val="00977C66"/>
    <w:rsid w:val="00980A06"/>
    <w:rsid w:val="00980A83"/>
    <w:rsid w:val="00980B11"/>
    <w:rsid w:val="00980DEC"/>
    <w:rsid w:val="0098210D"/>
    <w:rsid w:val="00983016"/>
    <w:rsid w:val="00983F49"/>
    <w:rsid w:val="00984FFC"/>
    <w:rsid w:val="009852A5"/>
    <w:rsid w:val="00985654"/>
    <w:rsid w:val="00985D29"/>
    <w:rsid w:val="00986B95"/>
    <w:rsid w:val="0098750A"/>
    <w:rsid w:val="00987C28"/>
    <w:rsid w:val="009912D3"/>
    <w:rsid w:val="009912D8"/>
    <w:rsid w:val="009921F1"/>
    <w:rsid w:val="0099230B"/>
    <w:rsid w:val="00992B81"/>
    <w:rsid w:val="00992E18"/>
    <w:rsid w:val="00993BD3"/>
    <w:rsid w:val="00993C91"/>
    <w:rsid w:val="00994C42"/>
    <w:rsid w:val="009957CB"/>
    <w:rsid w:val="00996A2B"/>
    <w:rsid w:val="00996F21"/>
    <w:rsid w:val="0099746B"/>
    <w:rsid w:val="009977F1"/>
    <w:rsid w:val="009A157A"/>
    <w:rsid w:val="009A1D0A"/>
    <w:rsid w:val="009A207C"/>
    <w:rsid w:val="009A208D"/>
    <w:rsid w:val="009A26BB"/>
    <w:rsid w:val="009A2C3E"/>
    <w:rsid w:val="009A2D61"/>
    <w:rsid w:val="009A4E3B"/>
    <w:rsid w:val="009A5651"/>
    <w:rsid w:val="009A610C"/>
    <w:rsid w:val="009A612D"/>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82"/>
    <w:rsid w:val="009C5A97"/>
    <w:rsid w:val="009C5FAE"/>
    <w:rsid w:val="009C74F8"/>
    <w:rsid w:val="009D0F58"/>
    <w:rsid w:val="009D1C6B"/>
    <w:rsid w:val="009D24F2"/>
    <w:rsid w:val="009D2E56"/>
    <w:rsid w:val="009D38B0"/>
    <w:rsid w:val="009D401F"/>
    <w:rsid w:val="009D44B3"/>
    <w:rsid w:val="009D44D9"/>
    <w:rsid w:val="009D4CDA"/>
    <w:rsid w:val="009D4E3F"/>
    <w:rsid w:val="009D59A4"/>
    <w:rsid w:val="009D6261"/>
    <w:rsid w:val="009D7067"/>
    <w:rsid w:val="009E005E"/>
    <w:rsid w:val="009E033A"/>
    <w:rsid w:val="009E1FA1"/>
    <w:rsid w:val="009E24DA"/>
    <w:rsid w:val="009E2D87"/>
    <w:rsid w:val="009E3683"/>
    <w:rsid w:val="009E36F3"/>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12791"/>
    <w:rsid w:val="00A12AAE"/>
    <w:rsid w:val="00A12D13"/>
    <w:rsid w:val="00A12F6D"/>
    <w:rsid w:val="00A13C80"/>
    <w:rsid w:val="00A1428A"/>
    <w:rsid w:val="00A15401"/>
    <w:rsid w:val="00A163B9"/>
    <w:rsid w:val="00A20DCB"/>
    <w:rsid w:val="00A20E76"/>
    <w:rsid w:val="00A2146A"/>
    <w:rsid w:val="00A224D4"/>
    <w:rsid w:val="00A2418D"/>
    <w:rsid w:val="00A2459F"/>
    <w:rsid w:val="00A2609B"/>
    <w:rsid w:val="00A276B8"/>
    <w:rsid w:val="00A27951"/>
    <w:rsid w:val="00A27DC0"/>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E6C"/>
    <w:rsid w:val="00A4248B"/>
    <w:rsid w:val="00A4259D"/>
    <w:rsid w:val="00A432B4"/>
    <w:rsid w:val="00A44BCA"/>
    <w:rsid w:val="00A4666A"/>
    <w:rsid w:val="00A46906"/>
    <w:rsid w:val="00A47693"/>
    <w:rsid w:val="00A47FD3"/>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084"/>
    <w:rsid w:val="00A714C7"/>
    <w:rsid w:val="00A721FF"/>
    <w:rsid w:val="00A72D2A"/>
    <w:rsid w:val="00A74939"/>
    <w:rsid w:val="00A75A83"/>
    <w:rsid w:val="00A7641E"/>
    <w:rsid w:val="00A76BD0"/>
    <w:rsid w:val="00A76C6B"/>
    <w:rsid w:val="00A77D9F"/>
    <w:rsid w:val="00A805FC"/>
    <w:rsid w:val="00A81684"/>
    <w:rsid w:val="00A81FE9"/>
    <w:rsid w:val="00A8256F"/>
    <w:rsid w:val="00A8392E"/>
    <w:rsid w:val="00A83BCA"/>
    <w:rsid w:val="00A83EF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E7A"/>
    <w:rsid w:val="00AA0FA3"/>
    <w:rsid w:val="00AA1231"/>
    <w:rsid w:val="00AA1FCF"/>
    <w:rsid w:val="00AA22D9"/>
    <w:rsid w:val="00AA2EAB"/>
    <w:rsid w:val="00AA32A6"/>
    <w:rsid w:val="00AA35F1"/>
    <w:rsid w:val="00AA3824"/>
    <w:rsid w:val="00AA4170"/>
    <w:rsid w:val="00AA44DC"/>
    <w:rsid w:val="00AA4531"/>
    <w:rsid w:val="00AA4E5C"/>
    <w:rsid w:val="00AA4FAA"/>
    <w:rsid w:val="00AA507F"/>
    <w:rsid w:val="00AA574D"/>
    <w:rsid w:val="00AA6811"/>
    <w:rsid w:val="00AA687A"/>
    <w:rsid w:val="00AA7547"/>
    <w:rsid w:val="00AB05D5"/>
    <w:rsid w:val="00AB0E14"/>
    <w:rsid w:val="00AB114F"/>
    <w:rsid w:val="00AB2627"/>
    <w:rsid w:val="00AB292D"/>
    <w:rsid w:val="00AB29B6"/>
    <w:rsid w:val="00AB2A8A"/>
    <w:rsid w:val="00AB320F"/>
    <w:rsid w:val="00AB384B"/>
    <w:rsid w:val="00AB447D"/>
    <w:rsid w:val="00AB466D"/>
    <w:rsid w:val="00AB493C"/>
    <w:rsid w:val="00AB4BF2"/>
    <w:rsid w:val="00AB5859"/>
    <w:rsid w:val="00AB7BD1"/>
    <w:rsid w:val="00AC0E89"/>
    <w:rsid w:val="00AC1D2F"/>
    <w:rsid w:val="00AC1FC2"/>
    <w:rsid w:val="00AC3488"/>
    <w:rsid w:val="00AC593A"/>
    <w:rsid w:val="00AC64C9"/>
    <w:rsid w:val="00AC64EE"/>
    <w:rsid w:val="00AC65D7"/>
    <w:rsid w:val="00AC6A16"/>
    <w:rsid w:val="00AC6D52"/>
    <w:rsid w:val="00AC7092"/>
    <w:rsid w:val="00AC7289"/>
    <w:rsid w:val="00AC77D8"/>
    <w:rsid w:val="00AD00B0"/>
    <w:rsid w:val="00AD0BAE"/>
    <w:rsid w:val="00AD0BD9"/>
    <w:rsid w:val="00AD2551"/>
    <w:rsid w:val="00AD38ED"/>
    <w:rsid w:val="00AD47E8"/>
    <w:rsid w:val="00AD4E71"/>
    <w:rsid w:val="00AD4F42"/>
    <w:rsid w:val="00AD523D"/>
    <w:rsid w:val="00AD5F79"/>
    <w:rsid w:val="00AD6361"/>
    <w:rsid w:val="00AE01C9"/>
    <w:rsid w:val="00AE1260"/>
    <w:rsid w:val="00AE173F"/>
    <w:rsid w:val="00AE2A32"/>
    <w:rsid w:val="00AE2E61"/>
    <w:rsid w:val="00AE31A1"/>
    <w:rsid w:val="00AE34B0"/>
    <w:rsid w:val="00AE4328"/>
    <w:rsid w:val="00AE4356"/>
    <w:rsid w:val="00AE491B"/>
    <w:rsid w:val="00AE5096"/>
    <w:rsid w:val="00AE5289"/>
    <w:rsid w:val="00AE587C"/>
    <w:rsid w:val="00AE703B"/>
    <w:rsid w:val="00AF0AAE"/>
    <w:rsid w:val="00AF0DA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33D"/>
    <w:rsid w:val="00B13883"/>
    <w:rsid w:val="00B14B36"/>
    <w:rsid w:val="00B150EB"/>
    <w:rsid w:val="00B157E0"/>
    <w:rsid w:val="00B16339"/>
    <w:rsid w:val="00B175B8"/>
    <w:rsid w:val="00B21DAD"/>
    <w:rsid w:val="00B22D76"/>
    <w:rsid w:val="00B23A7F"/>
    <w:rsid w:val="00B23E8B"/>
    <w:rsid w:val="00B23F26"/>
    <w:rsid w:val="00B246D7"/>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330E"/>
    <w:rsid w:val="00B53D87"/>
    <w:rsid w:val="00B54027"/>
    <w:rsid w:val="00B54458"/>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A7D"/>
    <w:rsid w:val="00B7150F"/>
    <w:rsid w:val="00B71572"/>
    <w:rsid w:val="00B71D6C"/>
    <w:rsid w:val="00B72018"/>
    <w:rsid w:val="00B73BB8"/>
    <w:rsid w:val="00B74F96"/>
    <w:rsid w:val="00B7546B"/>
    <w:rsid w:val="00B75518"/>
    <w:rsid w:val="00B758D7"/>
    <w:rsid w:val="00B7755B"/>
    <w:rsid w:val="00B7758E"/>
    <w:rsid w:val="00B779E7"/>
    <w:rsid w:val="00B8080C"/>
    <w:rsid w:val="00B81235"/>
    <w:rsid w:val="00B822E0"/>
    <w:rsid w:val="00B84936"/>
    <w:rsid w:val="00B85950"/>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58F"/>
    <w:rsid w:val="00B97745"/>
    <w:rsid w:val="00BA01D6"/>
    <w:rsid w:val="00BA0AF4"/>
    <w:rsid w:val="00BA1E1B"/>
    <w:rsid w:val="00BA1FC1"/>
    <w:rsid w:val="00BA298E"/>
    <w:rsid w:val="00BA383C"/>
    <w:rsid w:val="00BA38B4"/>
    <w:rsid w:val="00BA390C"/>
    <w:rsid w:val="00BA50AA"/>
    <w:rsid w:val="00BA5943"/>
    <w:rsid w:val="00BA6FC4"/>
    <w:rsid w:val="00BB092E"/>
    <w:rsid w:val="00BB0D0C"/>
    <w:rsid w:val="00BB0DD1"/>
    <w:rsid w:val="00BB0FDD"/>
    <w:rsid w:val="00BB1EFF"/>
    <w:rsid w:val="00BB39F2"/>
    <w:rsid w:val="00BB3C2A"/>
    <w:rsid w:val="00BB4452"/>
    <w:rsid w:val="00BB455A"/>
    <w:rsid w:val="00BB4A7F"/>
    <w:rsid w:val="00BB4B40"/>
    <w:rsid w:val="00BB7457"/>
    <w:rsid w:val="00BC01C9"/>
    <w:rsid w:val="00BC11C1"/>
    <w:rsid w:val="00BC1499"/>
    <w:rsid w:val="00BC38F7"/>
    <w:rsid w:val="00BC40D8"/>
    <w:rsid w:val="00BC499D"/>
    <w:rsid w:val="00BC6167"/>
    <w:rsid w:val="00BD021F"/>
    <w:rsid w:val="00BD2E38"/>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282"/>
    <w:rsid w:val="00BF6921"/>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A90"/>
    <w:rsid w:val="00C10803"/>
    <w:rsid w:val="00C10FA2"/>
    <w:rsid w:val="00C1101A"/>
    <w:rsid w:val="00C11B63"/>
    <w:rsid w:val="00C11FA9"/>
    <w:rsid w:val="00C12831"/>
    <w:rsid w:val="00C12C79"/>
    <w:rsid w:val="00C13240"/>
    <w:rsid w:val="00C14F69"/>
    <w:rsid w:val="00C152DB"/>
    <w:rsid w:val="00C15772"/>
    <w:rsid w:val="00C15D8B"/>
    <w:rsid w:val="00C16F8A"/>
    <w:rsid w:val="00C17583"/>
    <w:rsid w:val="00C2175E"/>
    <w:rsid w:val="00C21ED6"/>
    <w:rsid w:val="00C230B0"/>
    <w:rsid w:val="00C2413A"/>
    <w:rsid w:val="00C25489"/>
    <w:rsid w:val="00C25BAC"/>
    <w:rsid w:val="00C2762E"/>
    <w:rsid w:val="00C3051A"/>
    <w:rsid w:val="00C313FE"/>
    <w:rsid w:val="00C317E1"/>
    <w:rsid w:val="00C32996"/>
    <w:rsid w:val="00C3484A"/>
    <w:rsid w:val="00C3491B"/>
    <w:rsid w:val="00C351A6"/>
    <w:rsid w:val="00C356B3"/>
    <w:rsid w:val="00C35927"/>
    <w:rsid w:val="00C3598F"/>
    <w:rsid w:val="00C3599C"/>
    <w:rsid w:val="00C359C0"/>
    <w:rsid w:val="00C359F3"/>
    <w:rsid w:val="00C362FB"/>
    <w:rsid w:val="00C37737"/>
    <w:rsid w:val="00C40862"/>
    <w:rsid w:val="00C40FE9"/>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F5B"/>
    <w:rsid w:val="00C651A3"/>
    <w:rsid w:val="00C658AF"/>
    <w:rsid w:val="00C65E9B"/>
    <w:rsid w:val="00C679B6"/>
    <w:rsid w:val="00C67BD7"/>
    <w:rsid w:val="00C67D59"/>
    <w:rsid w:val="00C705F3"/>
    <w:rsid w:val="00C7071B"/>
    <w:rsid w:val="00C72B08"/>
    <w:rsid w:val="00C73257"/>
    <w:rsid w:val="00C74DF3"/>
    <w:rsid w:val="00C75980"/>
    <w:rsid w:val="00C80896"/>
    <w:rsid w:val="00C811EC"/>
    <w:rsid w:val="00C81352"/>
    <w:rsid w:val="00C8269D"/>
    <w:rsid w:val="00C8272F"/>
    <w:rsid w:val="00C827D7"/>
    <w:rsid w:val="00C84230"/>
    <w:rsid w:val="00C84987"/>
    <w:rsid w:val="00C85346"/>
    <w:rsid w:val="00C86055"/>
    <w:rsid w:val="00C867D5"/>
    <w:rsid w:val="00C871FF"/>
    <w:rsid w:val="00C87E90"/>
    <w:rsid w:val="00C90A83"/>
    <w:rsid w:val="00C90CF3"/>
    <w:rsid w:val="00C91F47"/>
    <w:rsid w:val="00C932DF"/>
    <w:rsid w:val="00C93353"/>
    <w:rsid w:val="00C93934"/>
    <w:rsid w:val="00C94E01"/>
    <w:rsid w:val="00C956DD"/>
    <w:rsid w:val="00C9626C"/>
    <w:rsid w:val="00C96893"/>
    <w:rsid w:val="00C97502"/>
    <w:rsid w:val="00C979C4"/>
    <w:rsid w:val="00CA0786"/>
    <w:rsid w:val="00CA0810"/>
    <w:rsid w:val="00CA10A8"/>
    <w:rsid w:val="00CA112E"/>
    <w:rsid w:val="00CA21E7"/>
    <w:rsid w:val="00CA26CD"/>
    <w:rsid w:val="00CA2B78"/>
    <w:rsid w:val="00CA3569"/>
    <w:rsid w:val="00CA43B8"/>
    <w:rsid w:val="00CA4AE7"/>
    <w:rsid w:val="00CA4E2B"/>
    <w:rsid w:val="00CA52E8"/>
    <w:rsid w:val="00CA762C"/>
    <w:rsid w:val="00CA7F85"/>
    <w:rsid w:val="00CB0379"/>
    <w:rsid w:val="00CB0415"/>
    <w:rsid w:val="00CB0563"/>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69DA"/>
    <w:rsid w:val="00CE73D0"/>
    <w:rsid w:val="00CF0206"/>
    <w:rsid w:val="00CF0795"/>
    <w:rsid w:val="00CF22AD"/>
    <w:rsid w:val="00CF372B"/>
    <w:rsid w:val="00CF4546"/>
    <w:rsid w:val="00CF69CE"/>
    <w:rsid w:val="00CF706F"/>
    <w:rsid w:val="00CF7729"/>
    <w:rsid w:val="00D006CB"/>
    <w:rsid w:val="00D0166C"/>
    <w:rsid w:val="00D017A0"/>
    <w:rsid w:val="00D021B5"/>
    <w:rsid w:val="00D02648"/>
    <w:rsid w:val="00D05448"/>
    <w:rsid w:val="00D0552F"/>
    <w:rsid w:val="00D05F02"/>
    <w:rsid w:val="00D066FB"/>
    <w:rsid w:val="00D06E97"/>
    <w:rsid w:val="00D0734E"/>
    <w:rsid w:val="00D10525"/>
    <w:rsid w:val="00D10A09"/>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A3C"/>
    <w:rsid w:val="00D30F02"/>
    <w:rsid w:val="00D314CD"/>
    <w:rsid w:val="00D31A68"/>
    <w:rsid w:val="00D32C98"/>
    <w:rsid w:val="00D32CB7"/>
    <w:rsid w:val="00D33179"/>
    <w:rsid w:val="00D33505"/>
    <w:rsid w:val="00D33678"/>
    <w:rsid w:val="00D349AC"/>
    <w:rsid w:val="00D35280"/>
    <w:rsid w:val="00D37429"/>
    <w:rsid w:val="00D37687"/>
    <w:rsid w:val="00D40340"/>
    <w:rsid w:val="00D4046E"/>
    <w:rsid w:val="00D40BCB"/>
    <w:rsid w:val="00D4101A"/>
    <w:rsid w:val="00D4276F"/>
    <w:rsid w:val="00D42911"/>
    <w:rsid w:val="00D43B6F"/>
    <w:rsid w:val="00D43BC5"/>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CDD"/>
    <w:rsid w:val="00D75E2F"/>
    <w:rsid w:val="00D766B7"/>
    <w:rsid w:val="00D76E2C"/>
    <w:rsid w:val="00D77768"/>
    <w:rsid w:val="00D808B1"/>
    <w:rsid w:val="00D80BC7"/>
    <w:rsid w:val="00D81994"/>
    <w:rsid w:val="00D819AF"/>
    <w:rsid w:val="00D82BFA"/>
    <w:rsid w:val="00D82D9E"/>
    <w:rsid w:val="00D82F84"/>
    <w:rsid w:val="00D83598"/>
    <w:rsid w:val="00D83E27"/>
    <w:rsid w:val="00D84EC8"/>
    <w:rsid w:val="00D85BF2"/>
    <w:rsid w:val="00D86E0C"/>
    <w:rsid w:val="00D87674"/>
    <w:rsid w:val="00D87814"/>
    <w:rsid w:val="00D87C58"/>
    <w:rsid w:val="00D87CAC"/>
    <w:rsid w:val="00D901BA"/>
    <w:rsid w:val="00D90A21"/>
    <w:rsid w:val="00D90DD6"/>
    <w:rsid w:val="00D90EAC"/>
    <w:rsid w:val="00D927DD"/>
    <w:rsid w:val="00D92D3D"/>
    <w:rsid w:val="00D9382F"/>
    <w:rsid w:val="00D94CC3"/>
    <w:rsid w:val="00D9671E"/>
    <w:rsid w:val="00D96A0A"/>
    <w:rsid w:val="00DA06A0"/>
    <w:rsid w:val="00DA399E"/>
    <w:rsid w:val="00DA3CB9"/>
    <w:rsid w:val="00DA3F59"/>
    <w:rsid w:val="00DA4DA3"/>
    <w:rsid w:val="00DA51A1"/>
    <w:rsid w:val="00DA6274"/>
    <w:rsid w:val="00DA7684"/>
    <w:rsid w:val="00DA7D55"/>
    <w:rsid w:val="00DB044A"/>
    <w:rsid w:val="00DB0EAA"/>
    <w:rsid w:val="00DB133E"/>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59F9"/>
    <w:rsid w:val="00DD5C01"/>
    <w:rsid w:val="00DD6386"/>
    <w:rsid w:val="00DD6539"/>
    <w:rsid w:val="00DE0143"/>
    <w:rsid w:val="00DE0228"/>
    <w:rsid w:val="00DE0339"/>
    <w:rsid w:val="00DE0678"/>
    <w:rsid w:val="00DE10B2"/>
    <w:rsid w:val="00DE1C16"/>
    <w:rsid w:val="00DE1D0E"/>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6C75"/>
    <w:rsid w:val="00E0777B"/>
    <w:rsid w:val="00E0783F"/>
    <w:rsid w:val="00E1014C"/>
    <w:rsid w:val="00E10534"/>
    <w:rsid w:val="00E107BD"/>
    <w:rsid w:val="00E12EEF"/>
    <w:rsid w:val="00E13401"/>
    <w:rsid w:val="00E137A4"/>
    <w:rsid w:val="00E13A9B"/>
    <w:rsid w:val="00E13AA1"/>
    <w:rsid w:val="00E14291"/>
    <w:rsid w:val="00E149F8"/>
    <w:rsid w:val="00E14B57"/>
    <w:rsid w:val="00E14F2E"/>
    <w:rsid w:val="00E15200"/>
    <w:rsid w:val="00E15FEF"/>
    <w:rsid w:val="00E16FAF"/>
    <w:rsid w:val="00E17074"/>
    <w:rsid w:val="00E1758C"/>
    <w:rsid w:val="00E178E5"/>
    <w:rsid w:val="00E17F83"/>
    <w:rsid w:val="00E2065F"/>
    <w:rsid w:val="00E2102B"/>
    <w:rsid w:val="00E21822"/>
    <w:rsid w:val="00E21E8B"/>
    <w:rsid w:val="00E22410"/>
    <w:rsid w:val="00E22BEA"/>
    <w:rsid w:val="00E22D9A"/>
    <w:rsid w:val="00E23B52"/>
    <w:rsid w:val="00E2452F"/>
    <w:rsid w:val="00E253ED"/>
    <w:rsid w:val="00E256A0"/>
    <w:rsid w:val="00E261FB"/>
    <w:rsid w:val="00E263E0"/>
    <w:rsid w:val="00E26584"/>
    <w:rsid w:val="00E267BC"/>
    <w:rsid w:val="00E2687E"/>
    <w:rsid w:val="00E26E78"/>
    <w:rsid w:val="00E26FF7"/>
    <w:rsid w:val="00E272BA"/>
    <w:rsid w:val="00E27949"/>
    <w:rsid w:val="00E30935"/>
    <w:rsid w:val="00E311A8"/>
    <w:rsid w:val="00E3137B"/>
    <w:rsid w:val="00E32554"/>
    <w:rsid w:val="00E3288B"/>
    <w:rsid w:val="00E32CF2"/>
    <w:rsid w:val="00E34911"/>
    <w:rsid w:val="00E35D72"/>
    <w:rsid w:val="00E35F14"/>
    <w:rsid w:val="00E36A2B"/>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7A3"/>
    <w:rsid w:val="00E55E80"/>
    <w:rsid w:val="00E563C4"/>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72A5"/>
    <w:rsid w:val="00E6742B"/>
    <w:rsid w:val="00E7146A"/>
    <w:rsid w:val="00E71926"/>
    <w:rsid w:val="00E71949"/>
    <w:rsid w:val="00E71EB5"/>
    <w:rsid w:val="00E721D7"/>
    <w:rsid w:val="00E728A6"/>
    <w:rsid w:val="00E729AE"/>
    <w:rsid w:val="00E730D1"/>
    <w:rsid w:val="00E73280"/>
    <w:rsid w:val="00E734F6"/>
    <w:rsid w:val="00E73580"/>
    <w:rsid w:val="00E74E49"/>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964AD"/>
    <w:rsid w:val="00EA0032"/>
    <w:rsid w:val="00EA0705"/>
    <w:rsid w:val="00EA2143"/>
    <w:rsid w:val="00EA29D7"/>
    <w:rsid w:val="00EA2B8C"/>
    <w:rsid w:val="00EA30C7"/>
    <w:rsid w:val="00EA33C6"/>
    <w:rsid w:val="00EA41FB"/>
    <w:rsid w:val="00EA48B9"/>
    <w:rsid w:val="00EA500C"/>
    <w:rsid w:val="00EA5D0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8D4"/>
    <w:rsid w:val="00EE3B2F"/>
    <w:rsid w:val="00EE44BC"/>
    <w:rsid w:val="00EE44CA"/>
    <w:rsid w:val="00EE45E2"/>
    <w:rsid w:val="00EE5829"/>
    <w:rsid w:val="00EE58D2"/>
    <w:rsid w:val="00EE5BBF"/>
    <w:rsid w:val="00EF05EC"/>
    <w:rsid w:val="00EF1517"/>
    <w:rsid w:val="00EF1DFE"/>
    <w:rsid w:val="00EF2700"/>
    <w:rsid w:val="00EF273F"/>
    <w:rsid w:val="00EF38F7"/>
    <w:rsid w:val="00EF3D64"/>
    <w:rsid w:val="00F003F7"/>
    <w:rsid w:val="00F00534"/>
    <w:rsid w:val="00F0053E"/>
    <w:rsid w:val="00F00C74"/>
    <w:rsid w:val="00F00DC2"/>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462A"/>
    <w:rsid w:val="00F14C51"/>
    <w:rsid w:val="00F16AFE"/>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584C"/>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4EF8"/>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835"/>
    <w:rsid w:val="00F7685B"/>
    <w:rsid w:val="00F76F55"/>
    <w:rsid w:val="00F80933"/>
    <w:rsid w:val="00F80AAB"/>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7709"/>
    <w:rsid w:val="00FD770F"/>
    <w:rsid w:val="00FD7993"/>
    <w:rsid w:val="00FE0B35"/>
    <w:rsid w:val="00FE1A91"/>
    <w:rsid w:val="00FE1FA8"/>
    <w:rsid w:val="00FE2084"/>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3943218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mailto:dianispao2@msn.com"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s.wikipedia.org/wiki/Pedro_Vicente_Obando"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mailto:dianispao2@msn.com"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mailto:guerradiegoc@hotmail.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163137-8711-46AA-89B7-39140CF1C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3054</Words>
  <Characters>16797</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4</cp:revision>
  <cp:lastPrinted>2017-02-02T20:04:00Z</cp:lastPrinted>
  <dcterms:created xsi:type="dcterms:W3CDTF">2017-10-27T14:21:00Z</dcterms:created>
  <dcterms:modified xsi:type="dcterms:W3CDTF">2017-10-27T14:57:00Z</dcterms:modified>
</cp:coreProperties>
</file>