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F8A" w:rsidRDefault="00F74F8A" w:rsidP="003A0642">
      <w:pPr>
        <w:jc w:val="center"/>
        <w:rPr>
          <w:b/>
        </w:rPr>
      </w:pPr>
    </w:p>
    <w:p w:rsidR="003A0642" w:rsidRDefault="003A0642" w:rsidP="003A0642">
      <w:pPr>
        <w:jc w:val="center"/>
        <w:rPr>
          <w:b/>
        </w:rPr>
      </w:pPr>
      <w:r w:rsidRPr="003A0642">
        <w:rPr>
          <w:b/>
        </w:rPr>
        <w:t>CONCEJO DE PASTO APROBÓ CONDICIONES ESPECIALES PAR</w:t>
      </w:r>
      <w:r w:rsidR="00FB1AD2">
        <w:rPr>
          <w:b/>
        </w:rPr>
        <w:t>A EL PAGO DE SANCIONES E INTERE</w:t>
      </w:r>
      <w:r w:rsidRPr="003A0642">
        <w:rPr>
          <w:b/>
        </w:rPr>
        <w:t>SES DE IMPUESTOS TASAS Y CONTRIBUCIONES</w:t>
      </w:r>
    </w:p>
    <w:p w:rsidR="003A0642" w:rsidRDefault="003A0642" w:rsidP="003A0642">
      <w:pPr>
        <w:rPr>
          <w:rFonts w:asciiTheme="minorHAnsi" w:eastAsiaTheme="minorHAnsi" w:hAnsiTheme="minorHAnsi" w:cstheme="minorBidi"/>
          <w:lang w:val="es-CO" w:eastAsia="en-US"/>
        </w:rPr>
      </w:pPr>
      <w:r>
        <w:t>Con la aprobación por parte del Concejo Municipal, del acuerdo 005 del 8 de marzo, la Alcaldía de Pasto adopta condiciones especiales hacia los contribuyentes, para el pago de intereses y sanciones de impuestos, tasas y contribuciones en el municipio.</w:t>
      </w:r>
    </w:p>
    <w:p w:rsidR="003A0642" w:rsidRDefault="003A0642" w:rsidP="003A0642">
      <w:r>
        <w:t>Estas condiciones especiales aplican para aquellos contribuyentes que hayan sido objeto de sanciones tributarias por parte del municipio y se encuentren en mora por obligaciones correspondientes al año 2014 y anteriores.</w:t>
      </w:r>
    </w:p>
    <w:p w:rsidR="003A0642" w:rsidRDefault="003A0642" w:rsidP="003A0642">
      <w:r>
        <w:t xml:space="preserve">El acuerdo que está vigente desde este 13 de marzo y se extenderá hasta el 29 de octubre del año 2017, contempla beneficios que reducen el pago desde el 60 al 40 por ciento en sanciones e intereses de mora, de acuerdo a los tiempos en que se produzca dicho pago. </w:t>
      </w:r>
    </w:p>
    <w:p w:rsidR="003A0642" w:rsidRDefault="003A0642" w:rsidP="003A0642">
      <w:r>
        <w:t xml:space="preserve">Para un conocimiento claro del acuerdo, lo anexamos al presente boletín. </w:t>
      </w:r>
    </w:p>
    <w:p w:rsidR="003D230B" w:rsidRDefault="003D230B" w:rsidP="003D230B">
      <w:pPr>
        <w:spacing w:after="0"/>
        <w:rPr>
          <w:rFonts w:cs="Tahoma"/>
          <w:b/>
          <w:sz w:val="18"/>
          <w:szCs w:val="18"/>
        </w:rPr>
      </w:pPr>
      <w:r>
        <w:rPr>
          <w:b/>
          <w:sz w:val="18"/>
          <w:szCs w:val="18"/>
        </w:rPr>
        <w:t xml:space="preserve">Información: </w:t>
      </w:r>
      <w:r>
        <w:rPr>
          <w:rFonts w:cs="Tahoma"/>
          <w:b/>
          <w:sz w:val="18"/>
          <w:szCs w:val="18"/>
        </w:rPr>
        <w:t>Secretaria de Hacienda, Amanda Vallejo. Celular: 3004474048</w:t>
      </w:r>
    </w:p>
    <w:p w:rsidR="001F0E70" w:rsidRDefault="003D230B" w:rsidP="00F74F8A">
      <w:pPr>
        <w:pStyle w:val="xmsonormal"/>
        <w:shd w:val="clear" w:color="auto" w:fill="FFFFFF"/>
        <w:jc w:val="center"/>
        <w:rPr>
          <w:rFonts w:ascii="Century Gothic" w:hAnsi="Century Gothic" w:cs="Segoe UI"/>
          <w:b/>
          <w:color w:val="212121"/>
          <w:sz w:val="22"/>
          <w:szCs w:val="22"/>
        </w:rPr>
      </w:pPr>
      <w:r w:rsidRPr="003D230B">
        <w:rPr>
          <w:rFonts w:ascii="Century Gothic" w:eastAsia="Calibri" w:hAnsi="Century Gothic" w:cs="Calibri"/>
          <w:i/>
          <w:sz w:val="22"/>
          <w:szCs w:val="22"/>
          <w:lang w:val="es-MX" w:eastAsia="ar-SA"/>
        </w:rPr>
        <w:t>Somos constructores de paz</w:t>
      </w:r>
    </w:p>
    <w:p w:rsidR="008E052F" w:rsidRDefault="008E052F" w:rsidP="008E052F">
      <w:pPr>
        <w:pStyle w:val="xmsonormal"/>
        <w:shd w:val="clear" w:color="auto" w:fill="FFFFFF"/>
        <w:rPr>
          <w:rFonts w:ascii="Century Gothic" w:hAnsi="Century Gothic" w:cs="Segoe UI"/>
          <w:b/>
          <w:color w:val="212121"/>
          <w:sz w:val="22"/>
          <w:szCs w:val="22"/>
        </w:rPr>
      </w:pPr>
      <w:r w:rsidRPr="00883B6D">
        <w:rPr>
          <w:rFonts w:ascii="Century Gothic" w:hAnsi="Century Gothic" w:cs="Segoe UI"/>
          <w:b/>
          <w:color w:val="212121"/>
          <w:sz w:val="22"/>
          <w:szCs w:val="22"/>
        </w:rPr>
        <w:t>RESTRICCIÓN PARCIAL DE CIRCULACIÓN NOCTURNA DE MOTOCICLETAS EN PASTO</w:t>
      </w:r>
    </w:p>
    <w:p w:rsidR="002F012F" w:rsidRDefault="002F012F" w:rsidP="008E052F">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t>Como una medida para salvaguardar vidas y dadas las altas cifras de mortalidad en accidentes de tránsito que involucran a motociclistas, la Alcaldía de Pasto a</w:t>
      </w:r>
      <w:r w:rsidR="008E052F" w:rsidRPr="00883B6D">
        <w:rPr>
          <w:rFonts w:ascii="Century Gothic" w:hAnsi="Century Gothic" w:cs="Segoe UI"/>
          <w:color w:val="212121"/>
          <w:sz w:val="22"/>
          <w:szCs w:val="22"/>
        </w:rPr>
        <w:t xml:space="preserve"> través del decreto </w:t>
      </w:r>
      <w:r>
        <w:rPr>
          <w:rFonts w:ascii="Century Gothic" w:hAnsi="Century Gothic" w:cs="Segoe UI"/>
          <w:color w:val="212121"/>
          <w:sz w:val="22"/>
          <w:szCs w:val="22"/>
        </w:rPr>
        <w:t xml:space="preserve">0099 del 10 de marzo de 2017, establece </w:t>
      </w:r>
      <w:r w:rsidR="008E052F" w:rsidRPr="00883B6D">
        <w:rPr>
          <w:rFonts w:ascii="Century Gothic" w:hAnsi="Century Gothic" w:cs="Segoe UI"/>
          <w:color w:val="212121"/>
          <w:sz w:val="22"/>
          <w:szCs w:val="22"/>
        </w:rPr>
        <w:t xml:space="preserve"> restricción parcial de circulaci</w:t>
      </w:r>
      <w:r w:rsidR="008E052F">
        <w:rPr>
          <w:rFonts w:ascii="Century Gothic" w:hAnsi="Century Gothic" w:cs="Segoe UI"/>
          <w:color w:val="212121"/>
          <w:sz w:val="22"/>
          <w:szCs w:val="22"/>
        </w:rPr>
        <w:t xml:space="preserve">ón nocturna de </w:t>
      </w:r>
      <w:r>
        <w:rPr>
          <w:rFonts w:ascii="Century Gothic" w:hAnsi="Century Gothic" w:cs="Segoe UI"/>
          <w:color w:val="212121"/>
          <w:sz w:val="22"/>
          <w:szCs w:val="22"/>
        </w:rPr>
        <w:t>motocicletas en la ciudad</w:t>
      </w:r>
      <w:r w:rsidR="008E052F">
        <w:rPr>
          <w:rFonts w:ascii="Century Gothic" w:hAnsi="Century Gothic" w:cs="Segoe UI"/>
          <w:color w:val="212121"/>
          <w:sz w:val="22"/>
          <w:szCs w:val="22"/>
        </w:rPr>
        <w:t>,</w:t>
      </w:r>
      <w:r>
        <w:rPr>
          <w:rFonts w:ascii="Century Gothic" w:hAnsi="Century Gothic" w:cs="Segoe UI"/>
          <w:color w:val="212121"/>
          <w:sz w:val="22"/>
          <w:szCs w:val="22"/>
        </w:rPr>
        <w:t xml:space="preserve"> de la siguiente manera:</w:t>
      </w:r>
    </w:p>
    <w:p w:rsidR="002F012F" w:rsidRDefault="002F012F" w:rsidP="008E052F">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t>- De lunes a viernes de 11 de la noche A 5 de la mañana</w:t>
      </w:r>
    </w:p>
    <w:p w:rsidR="008E052F" w:rsidRPr="00883B6D" w:rsidRDefault="002F012F" w:rsidP="008E052F">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t>- S</w:t>
      </w:r>
      <w:r w:rsidR="008E052F" w:rsidRPr="00883B6D">
        <w:rPr>
          <w:rFonts w:ascii="Century Gothic" w:hAnsi="Century Gothic" w:cs="Segoe UI"/>
          <w:color w:val="212121"/>
          <w:sz w:val="22"/>
          <w:szCs w:val="22"/>
        </w:rPr>
        <w:t>ába</w:t>
      </w:r>
      <w:r>
        <w:rPr>
          <w:rFonts w:ascii="Century Gothic" w:hAnsi="Century Gothic" w:cs="Segoe UI"/>
          <w:color w:val="212121"/>
          <w:sz w:val="22"/>
          <w:szCs w:val="22"/>
        </w:rPr>
        <w:t xml:space="preserve">dos, domingos y festivos de 10 </w:t>
      </w:r>
      <w:r w:rsidR="008E052F" w:rsidRPr="00883B6D">
        <w:rPr>
          <w:rFonts w:ascii="Century Gothic" w:hAnsi="Century Gothic" w:cs="Segoe UI"/>
          <w:color w:val="212121"/>
          <w:sz w:val="22"/>
          <w:szCs w:val="22"/>
        </w:rPr>
        <w:t xml:space="preserve">de la noche </w:t>
      </w:r>
      <w:r>
        <w:rPr>
          <w:rFonts w:ascii="Century Gothic" w:hAnsi="Century Gothic" w:cs="Segoe UI"/>
          <w:color w:val="212121"/>
          <w:sz w:val="22"/>
          <w:szCs w:val="22"/>
        </w:rPr>
        <w:t xml:space="preserve">a 5 </w:t>
      </w:r>
      <w:r w:rsidR="008E052F" w:rsidRPr="00883B6D">
        <w:rPr>
          <w:rFonts w:ascii="Century Gothic" w:hAnsi="Century Gothic" w:cs="Segoe UI"/>
          <w:color w:val="212121"/>
          <w:sz w:val="22"/>
          <w:szCs w:val="22"/>
        </w:rPr>
        <w:t xml:space="preserve">de la mañana </w:t>
      </w:r>
    </w:p>
    <w:p w:rsidR="009E40C4" w:rsidRDefault="008E052F" w:rsidP="008E052F">
      <w:pPr>
        <w:pStyle w:val="xmsonormal"/>
        <w:shd w:val="clear" w:color="auto" w:fill="FFFFFF"/>
        <w:jc w:val="both"/>
        <w:rPr>
          <w:rFonts w:ascii="Century Gothic" w:hAnsi="Century Gothic" w:cs="Segoe UI"/>
          <w:color w:val="212121"/>
          <w:sz w:val="22"/>
          <w:szCs w:val="22"/>
        </w:rPr>
      </w:pPr>
      <w:r w:rsidRPr="00883B6D">
        <w:rPr>
          <w:rFonts w:ascii="Century Gothic" w:hAnsi="Century Gothic" w:cs="Segoe UI"/>
          <w:color w:val="212121"/>
          <w:sz w:val="22"/>
          <w:szCs w:val="22"/>
        </w:rPr>
        <w:t xml:space="preserve">El decreto tiene </w:t>
      </w:r>
      <w:r w:rsidR="009E40C4">
        <w:rPr>
          <w:rFonts w:ascii="Century Gothic" w:hAnsi="Century Gothic" w:cs="Segoe UI"/>
          <w:color w:val="212121"/>
          <w:sz w:val="22"/>
          <w:szCs w:val="22"/>
        </w:rPr>
        <w:t xml:space="preserve">las siguientes </w:t>
      </w:r>
      <w:r w:rsidRPr="00883B6D">
        <w:rPr>
          <w:rFonts w:ascii="Century Gothic" w:hAnsi="Century Gothic" w:cs="Segoe UI"/>
          <w:color w:val="212121"/>
          <w:sz w:val="22"/>
          <w:szCs w:val="22"/>
        </w:rPr>
        <w:t>excepciones</w:t>
      </w:r>
    </w:p>
    <w:p w:rsidR="009E40C4" w:rsidRDefault="009E40C4" w:rsidP="009E40C4">
      <w:r>
        <w:t xml:space="preserve">1.- La Policía Nacional y Fuerzas Militares, Fiscalía General de la Nación, Cuerpo Técnico de Investigación, Departamento Administrativo de Seguridad -DAS- en Liquidación, Instituto Nacional Penitenciario y Carcelario uniformado. </w:t>
      </w:r>
    </w:p>
    <w:p w:rsidR="009E40C4" w:rsidRDefault="009E40C4" w:rsidP="009E40C4">
      <w:r>
        <w:t>2.- Autoridades de Tránsito y Transporte.</w:t>
      </w:r>
    </w:p>
    <w:p w:rsidR="009E40C4" w:rsidRDefault="009E40C4" w:rsidP="009E40C4">
      <w:r>
        <w:t xml:space="preserve"> 3.- Organismos de Socorro como Cruz Roja, Cuerpo de Bomberos y Defensa Civil, Dirección de la Gestión del Riesgo DGRD, regional y local. </w:t>
      </w:r>
    </w:p>
    <w:p w:rsidR="009E40C4" w:rsidRDefault="009E40C4" w:rsidP="009E40C4">
      <w:r>
        <w:lastRenderedPageBreak/>
        <w:t xml:space="preserve">4.- Personal operativo de empresas de servicios públicos domiciliarios, siempre que se encuentre vistiendo las prendas institucionales y porte carné que lo identifique como tal. </w:t>
      </w:r>
    </w:p>
    <w:p w:rsidR="009E40C4" w:rsidRDefault="009E40C4" w:rsidP="009E40C4">
      <w:r>
        <w:t xml:space="preserve">5.- Comunicadores sociales, periodistas y camarógrafos en ejercicio de su profesión debidamente acreditados. </w:t>
      </w:r>
    </w:p>
    <w:p w:rsidR="009E40C4" w:rsidRDefault="009E40C4" w:rsidP="009E40C4">
      <w:r>
        <w:t xml:space="preserve">6.- Escoltas de funcionarios del orden nacional, departamental y municipal. </w:t>
      </w:r>
    </w:p>
    <w:p w:rsidR="009E40C4" w:rsidRDefault="009E40C4" w:rsidP="009E40C4">
      <w:r>
        <w:t xml:space="preserve">7.- Personal operativo y supervisores uniformados de seguridad privada. </w:t>
      </w:r>
    </w:p>
    <w:p w:rsidR="009E40C4" w:rsidRDefault="009E40C4" w:rsidP="009E40C4">
      <w:r>
        <w:t xml:space="preserve">8.- Delegados de la Personería, Contraloría, Procuraduría y Defensoría del Pueblo. </w:t>
      </w:r>
    </w:p>
    <w:p w:rsidR="009E40C4" w:rsidRDefault="009E40C4" w:rsidP="009E40C4">
      <w:r>
        <w:t xml:space="preserve">9.- Personal de servicios hospitalarios de urgencia y hospitalización domiciliaria y médicos y/o enfermeras (os), siempre que se encuentren uniformados e identificados. </w:t>
      </w:r>
    </w:p>
    <w:p w:rsidR="009E40C4" w:rsidRDefault="009E40C4" w:rsidP="009E40C4">
      <w:r>
        <w:t xml:space="preserve">10.- Servicio de entregas a domicilio de establecimientos de comercio y empresas como restaurantes, farmacias y de mensajería, siempre que la entrega o servicio a domicilio se encuentre registrado en el certificado de Cámara de Comercio, el cual deberá portar el conductor con fecha de expedición no mayor a treinta (30) días. </w:t>
      </w:r>
    </w:p>
    <w:p w:rsidR="009E40C4" w:rsidRDefault="009E40C4" w:rsidP="009E40C4">
      <w:r>
        <w:t xml:space="preserve">11.- Supervisores del Sistema Estratégico de Transporte Público (SETP), debidamente uniformados e identificados como tal. </w:t>
      </w:r>
    </w:p>
    <w:p w:rsidR="009E40C4" w:rsidRDefault="009E40C4" w:rsidP="009E40C4">
      <w:r>
        <w:t xml:space="preserve">12.- Personal operativo de la Dirección de Espacio Público de la Alcaldía Municipal, SISBEN y de </w:t>
      </w:r>
      <w:proofErr w:type="spellStart"/>
      <w:r>
        <w:t>Frigovito</w:t>
      </w:r>
      <w:proofErr w:type="spellEnd"/>
      <w:r>
        <w:t xml:space="preserve">, debidamente identificado y acreditado. </w:t>
      </w:r>
    </w:p>
    <w:p w:rsidR="009E40C4" w:rsidRDefault="009E40C4" w:rsidP="009E40C4">
      <w:r>
        <w:t xml:space="preserve">13.- Directivos Regionales y Locales de Migración Colombia. </w:t>
      </w:r>
    </w:p>
    <w:p w:rsidR="009E40C4" w:rsidRDefault="009E40C4" w:rsidP="009E40C4">
      <w:r>
        <w:t xml:space="preserve">14.- Integrantes activos del Grupo Cívico de Tránsito. </w:t>
      </w:r>
    </w:p>
    <w:p w:rsidR="009E40C4" w:rsidRDefault="009E40C4" w:rsidP="009E40C4">
      <w:r>
        <w:t>15.- Docentes, administrativos y estudiantes de las Universidades locales, siempre y c</w:t>
      </w:r>
      <w:r w:rsidR="00D218BE">
        <w:t>u</w:t>
      </w:r>
      <w:r>
        <w:t>ando porten el respectivo carné que los identifique como tales</w:t>
      </w:r>
    </w:p>
    <w:p w:rsidR="008E052F" w:rsidRDefault="008E052F" w:rsidP="008E052F">
      <w:pPr>
        <w:pStyle w:val="xmsonormal"/>
        <w:shd w:val="clear" w:color="auto" w:fill="FFFFFF"/>
        <w:jc w:val="both"/>
        <w:rPr>
          <w:rFonts w:ascii="Century Gothic" w:hAnsi="Century Gothic" w:cs="Segoe UI"/>
          <w:color w:val="212121"/>
          <w:sz w:val="22"/>
          <w:szCs w:val="22"/>
        </w:rPr>
      </w:pPr>
      <w:r w:rsidRPr="00883B6D">
        <w:rPr>
          <w:rFonts w:ascii="Century Gothic" w:hAnsi="Century Gothic" w:cs="Segoe UI"/>
          <w:color w:val="212121"/>
          <w:sz w:val="22"/>
          <w:szCs w:val="22"/>
        </w:rPr>
        <w:t>Los conductores de los vehículos de las entidades y/o actividades anteriormente relacionadas, deberán portar su respectivo carné y distintivos de la institución o empresa que acrediten la condición de excepción, certificado de existencia y representación legal del ente respectivo y la certificación original debidamente expedida por el representante legal en la que indique como mínimo nombre del conductor, identificación y placa del vehículo automotor, acreditando que el vehículo presta servicio para la entidad o establecimiento del que se trate. El vehículo podrá circular demostrando su condición de excepción a través de los documentos relacionados y por tanto no requiere la expedición de permiso alguno</w:t>
      </w:r>
      <w:r>
        <w:rPr>
          <w:rFonts w:ascii="Century Gothic" w:hAnsi="Century Gothic" w:cs="Segoe UI"/>
          <w:color w:val="212121"/>
          <w:sz w:val="22"/>
          <w:szCs w:val="22"/>
        </w:rPr>
        <w:t>.</w:t>
      </w:r>
    </w:p>
    <w:p w:rsidR="009E40C4" w:rsidRDefault="009E40C4" w:rsidP="008E052F">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lastRenderedPageBreak/>
        <w:t xml:space="preserve">El decreto puede ser descargado en el siguiente link: </w:t>
      </w:r>
      <w:hyperlink r:id="rId8" w:history="1">
        <w:r w:rsidRPr="001557B9">
          <w:rPr>
            <w:rStyle w:val="Hipervnculo"/>
            <w:rFonts w:ascii="Century Gothic" w:hAnsi="Century Gothic" w:cs="Segoe UI"/>
            <w:sz w:val="22"/>
            <w:szCs w:val="22"/>
          </w:rPr>
          <w:t>http://www.pasto.gov.co/index.php/decretos/decretos2017?download=9781:dec_0099_10_mar_2017</w:t>
        </w:r>
      </w:hyperlink>
    </w:p>
    <w:p w:rsidR="009E40C4" w:rsidRDefault="008E052F" w:rsidP="003D230B">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3D230B" w:rsidRPr="003D230B" w:rsidRDefault="003D230B" w:rsidP="003D230B">
      <w:pPr>
        <w:spacing w:after="0"/>
        <w:rPr>
          <w:rFonts w:cs="Tahoma"/>
          <w:b/>
          <w:sz w:val="18"/>
          <w:szCs w:val="18"/>
        </w:rPr>
      </w:pPr>
    </w:p>
    <w:p w:rsidR="008E052F" w:rsidRDefault="008E052F" w:rsidP="008E052F">
      <w:pPr>
        <w:jc w:val="center"/>
        <w:rPr>
          <w:rFonts w:cs="Tahoma"/>
          <w:i/>
        </w:rPr>
      </w:pPr>
      <w:r w:rsidRPr="00043222">
        <w:rPr>
          <w:rFonts w:cs="Tahoma"/>
          <w:i/>
        </w:rPr>
        <w:t>Somos constructores de paz</w:t>
      </w:r>
    </w:p>
    <w:p w:rsidR="0019367B" w:rsidRDefault="0019367B" w:rsidP="008E052F">
      <w:pPr>
        <w:jc w:val="center"/>
        <w:rPr>
          <w:rFonts w:cs="Tahoma"/>
          <w:i/>
        </w:rPr>
      </w:pPr>
    </w:p>
    <w:p w:rsidR="00215126" w:rsidRPr="00215126" w:rsidRDefault="00215126" w:rsidP="00215126">
      <w:pPr>
        <w:pStyle w:val="m6738713944228290233gmail-m5645554983912525906gmail-xmsonormal"/>
        <w:shd w:val="clear" w:color="auto" w:fill="FFFFFF"/>
        <w:jc w:val="center"/>
        <w:rPr>
          <w:rFonts w:ascii="Century Gothic" w:hAnsi="Century Gothic" w:cs="Arial"/>
          <w:b/>
          <w:bCs/>
          <w:color w:val="212121"/>
          <w:sz w:val="22"/>
          <w:szCs w:val="22"/>
        </w:rPr>
      </w:pPr>
      <w:r w:rsidRPr="00215126">
        <w:rPr>
          <w:rFonts w:ascii="Century Gothic" w:hAnsi="Century Gothic" w:cs="Arial"/>
          <w:b/>
          <w:bCs/>
          <w:color w:val="212121"/>
          <w:sz w:val="22"/>
          <w:szCs w:val="22"/>
        </w:rPr>
        <w:t>ALCALDÍA DE PASTO ENTREGÓ EQUIPOS DE CÓMPUTO A ASOCIACIONES DE JUNTAS DE ACCIÓN COMUNAL URBANA Y RURAL DEL MUNICIPIO</w:t>
      </w:r>
    </w:p>
    <w:p w:rsidR="00215126" w:rsidRPr="00215126" w:rsidRDefault="00215126" w:rsidP="00215126">
      <w:pPr>
        <w:pStyle w:val="m6738713944228290233gmail-m5645554983912525906gmail-xmsonormal"/>
        <w:shd w:val="clear" w:color="auto" w:fill="FFFFFF"/>
        <w:jc w:val="both"/>
        <w:rPr>
          <w:rFonts w:ascii="Century Gothic" w:hAnsi="Century Gothic" w:cs="Arial"/>
          <w:bCs/>
          <w:color w:val="212121"/>
          <w:sz w:val="22"/>
          <w:szCs w:val="22"/>
        </w:rPr>
      </w:pPr>
      <w:r w:rsidRPr="00215126">
        <w:rPr>
          <w:rFonts w:ascii="Century Gothic" w:hAnsi="Century Gothic" w:cs="Arial"/>
          <w:bCs/>
          <w:color w:val="212121"/>
          <w:sz w:val="22"/>
          <w:szCs w:val="22"/>
        </w:rPr>
        <w:t>La Alcaldía d</w:t>
      </w:r>
      <w:r w:rsidR="0019367B">
        <w:rPr>
          <w:rFonts w:ascii="Century Gothic" w:hAnsi="Century Gothic" w:cs="Arial"/>
          <w:bCs/>
          <w:color w:val="212121"/>
          <w:sz w:val="22"/>
          <w:szCs w:val="22"/>
        </w:rPr>
        <w:t>e Pasto a través de la Secretarí</w:t>
      </w:r>
      <w:r w:rsidRPr="00215126">
        <w:rPr>
          <w:rFonts w:ascii="Century Gothic" w:hAnsi="Century Gothic" w:cs="Arial"/>
          <w:bCs/>
          <w:color w:val="212121"/>
          <w:sz w:val="22"/>
          <w:szCs w:val="22"/>
        </w:rPr>
        <w:t xml:space="preserve">a de Desarrollo Comunitario, en cumplimiento del Plan de Desarrollo Municipal “Pasto Educado Constructor de Paz 2016 - 2019”, hizo entrega de 29 computadores e impresoras a las Asociaciones de Juntas de Acción Comunal que representan a las 12 comunas y los 17 corregimientos de nuestro municipio, construyendo en este sentido un proceso afirmativo para la garantía del derecho a la información; aportando una herramienta educativa que les permitirá construir redes de comunicación, de investigación y gestión desde una conexión con el mundo, con información asequible que permite asumir y potenciar ciudadanos informados y con capacidad de decisión.  </w:t>
      </w:r>
    </w:p>
    <w:p w:rsidR="00215126" w:rsidRPr="00215126" w:rsidRDefault="00215126" w:rsidP="00215126">
      <w:pPr>
        <w:pStyle w:val="m6738713944228290233gmail-m5645554983912525906gmail-xmsonormal"/>
        <w:shd w:val="clear" w:color="auto" w:fill="FFFFFF"/>
        <w:jc w:val="both"/>
        <w:rPr>
          <w:rFonts w:ascii="Century Gothic" w:hAnsi="Century Gothic" w:cs="Arial"/>
          <w:bCs/>
          <w:color w:val="212121"/>
          <w:sz w:val="22"/>
          <w:szCs w:val="22"/>
        </w:rPr>
      </w:pPr>
      <w:r w:rsidRPr="00215126">
        <w:rPr>
          <w:rFonts w:ascii="Century Gothic" w:hAnsi="Century Gothic" w:cs="Arial"/>
          <w:bCs/>
          <w:color w:val="212121"/>
          <w:sz w:val="22"/>
          <w:szCs w:val="22"/>
        </w:rPr>
        <w:t>La experiencia compartida entre la actual Administración y el movimiento comunal de Pasto, ha permitido reconocer los liderazgos positivos y el papel significativo de la Acción Comunal en el desarrollo propio de cada localidad, propiciando el intercambio de saberes desde la pedagogía alternativa y transformadora, materializando los principios y enfoques del Plan de Desarrollo, en especial con el proceso de cierre de brechas, que se propone superar las desigualdades sociales desde la generación de oportunidades y la innovación con las comunidades; impactando el mundo rural y el mundo urbano, con herramientas de empoderamiento que permiten la formación, autoformación y aporte ciudadano a la construcción democrática y de Paz territorial de la sociedad Pastusa.</w:t>
      </w:r>
    </w:p>
    <w:p w:rsidR="00215126" w:rsidRDefault="00215126" w:rsidP="00215126">
      <w:pPr>
        <w:pStyle w:val="m6738713944228290233gmail-m5645554983912525906gmail-xmsonormal"/>
        <w:shd w:val="clear" w:color="auto" w:fill="FFFFFF"/>
        <w:jc w:val="both"/>
        <w:rPr>
          <w:rFonts w:ascii="Century Gothic" w:hAnsi="Century Gothic" w:cs="Arial"/>
          <w:bCs/>
          <w:color w:val="212121"/>
          <w:sz w:val="22"/>
          <w:szCs w:val="22"/>
        </w:rPr>
      </w:pPr>
      <w:r w:rsidRPr="00215126">
        <w:rPr>
          <w:rFonts w:ascii="Century Gothic" w:hAnsi="Century Gothic" w:cs="Arial"/>
          <w:bCs/>
          <w:color w:val="212121"/>
          <w:sz w:val="22"/>
          <w:szCs w:val="22"/>
        </w:rPr>
        <w:t xml:space="preserve">De esta manera se consolida un proceso piloto de cierre de brechas digital, que gracias a la gestión del Dr. Pedro Vicente Obando ante el Ministerio de las </w:t>
      </w:r>
      <w:proofErr w:type="spellStart"/>
      <w:r w:rsidRPr="00215126">
        <w:rPr>
          <w:rFonts w:ascii="Century Gothic" w:hAnsi="Century Gothic" w:cs="Arial"/>
          <w:bCs/>
          <w:color w:val="212121"/>
          <w:sz w:val="22"/>
          <w:szCs w:val="22"/>
        </w:rPr>
        <w:t>Tic´s</w:t>
      </w:r>
      <w:proofErr w:type="spellEnd"/>
      <w:r w:rsidRPr="00215126">
        <w:rPr>
          <w:rFonts w:ascii="Century Gothic" w:hAnsi="Century Gothic" w:cs="Arial"/>
          <w:bCs/>
          <w:color w:val="212121"/>
          <w:sz w:val="22"/>
          <w:szCs w:val="22"/>
        </w:rPr>
        <w:t xml:space="preserve"> se fortalecerá con la formación de nuestros líderes comunales, a través de cursos digitales gratuitos que serán certificados por la Universidad Nacional y la Universidad Jorge Tadeo Lozano; proce</w:t>
      </w:r>
      <w:r w:rsidR="0019367B">
        <w:rPr>
          <w:rFonts w:ascii="Century Gothic" w:hAnsi="Century Gothic" w:cs="Arial"/>
          <w:bCs/>
          <w:color w:val="212121"/>
          <w:sz w:val="22"/>
          <w:szCs w:val="22"/>
        </w:rPr>
        <w:t>so apoyado desde la Subsecretarí</w:t>
      </w:r>
      <w:r w:rsidRPr="00215126">
        <w:rPr>
          <w:rFonts w:ascii="Century Gothic" w:hAnsi="Century Gothic" w:cs="Arial"/>
          <w:bCs/>
          <w:color w:val="212121"/>
          <w:sz w:val="22"/>
          <w:szCs w:val="22"/>
        </w:rPr>
        <w:t>a de Sistemas de información, que permitirá superar desigualdades en el ac</w:t>
      </w:r>
      <w:r w:rsidR="0019367B">
        <w:rPr>
          <w:rFonts w:ascii="Century Gothic" w:hAnsi="Century Gothic" w:cs="Arial"/>
          <w:bCs/>
          <w:color w:val="212121"/>
          <w:sz w:val="22"/>
          <w:szCs w:val="22"/>
        </w:rPr>
        <w:t>ceso a la información con los lí</w:t>
      </w:r>
      <w:r w:rsidRPr="00215126">
        <w:rPr>
          <w:rFonts w:ascii="Century Gothic" w:hAnsi="Century Gothic" w:cs="Arial"/>
          <w:bCs/>
          <w:color w:val="212121"/>
          <w:sz w:val="22"/>
          <w:szCs w:val="22"/>
        </w:rPr>
        <w:t>deres y representantes del sector urbano y rural; materializando así el Pacto 5 del Plan de Desarrollo: Pacto por un Gobierno Abierto y Participativo,</w:t>
      </w:r>
      <w:r w:rsidR="0019367B">
        <w:rPr>
          <w:rFonts w:ascii="Century Gothic" w:hAnsi="Century Gothic" w:cs="Arial"/>
          <w:bCs/>
          <w:color w:val="212121"/>
          <w:sz w:val="22"/>
          <w:szCs w:val="22"/>
        </w:rPr>
        <w:t xml:space="preserve"> donde la acción comunal dialogó</w:t>
      </w:r>
      <w:r w:rsidRPr="00215126">
        <w:rPr>
          <w:rFonts w:ascii="Century Gothic" w:hAnsi="Century Gothic" w:cs="Arial"/>
          <w:bCs/>
          <w:color w:val="212121"/>
          <w:sz w:val="22"/>
          <w:szCs w:val="22"/>
        </w:rPr>
        <w:t xml:space="preserve"> y se articula con la Administración Municipal en pro del desarrollo y buen vivir.</w:t>
      </w:r>
    </w:p>
    <w:p w:rsidR="00215126" w:rsidRDefault="00215126" w:rsidP="00215126">
      <w:pPr>
        <w:pStyle w:val="m6738713944228290233gmail-m5645554983912525906gmail-xmsonormal"/>
        <w:shd w:val="clear" w:color="auto" w:fill="FFFFFF"/>
        <w:jc w:val="both"/>
        <w:rPr>
          <w:rFonts w:ascii="Century Gothic" w:hAnsi="Century Gothic" w:cs="Arial"/>
          <w:bCs/>
          <w:color w:val="212121"/>
          <w:sz w:val="22"/>
          <w:szCs w:val="22"/>
        </w:rPr>
      </w:pPr>
    </w:p>
    <w:p w:rsidR="00215126" w:rsidRDefault="00215126" w:rsidP="00215126">
      <w:pPr>
        <w:pStyle w:val="m6738713944228290233gmail-m5645554983912525906gmail-xmsonormal"/>
        <w:shd w:val="clear" w:color="auto" w:fill="FFFFFF"/>
        <w:jc w:val="both"/>
        <w:rPr>
          <w:rFonts w:ascii="Century Gothic" w:hAnsi="Century Gothic" w:cs="Arial"/>
          <w:bCs/>
          <w:color w:val="212121"/>
          <w:sz w:val="22"/>
          <w:szCs w:val="22"/>
        </w:rPr>
      </w:pPr>
    </w:p>
    <w:p w:rsidR="00215126" w:rsidRDefault="00215126" w:rsidP="00215126">
      <w:pPr>
        <w:jc w:val="center"/>
        <w:rPr>
          <w:rFonts w:cs="Tahoma"/>
          <w:i/>
        </w:rPr>
      </w:pPr>
      <w:r w:rsidRPr="00043222">
        <w:rPr>
          <w:rFonts w:cs="Tahoma"/>
          <w:i/>
        </w:rPr>
        <w:t>Somos constructores de paz</w:t>
      </w:r>
    </w:p>
    <w:p w:rsidR="0019367B" w:rsidRDefault="0019367B" w:rsidP="00215126">
      <w:pPr>
        <w:jc w:val="center"/>
        <w:rPr>
          <w:rFonts w:cs="Tahoma"/>
          <w:i/>
        </w:rPr>
      </w:pPr>
    </w:p>
    <w:p w:rsidR="003A0642" w:rsidRDefault="003A0642" w:rsidP="003A0642">
      <w:pPr>
        <w:pStyle w:val="m6738713944228290233gmail-m5645554983912525906gmail-xmsonormal"/>
        <w:shd w:val="clear" w:color="auto" w:fill="FFFFFF"/>
        <w:jc w:val="center"/>
        <w:rPr>
          <w:rFonts w:ascii="Century Gothic" w:hAnsi="Century Gothic" w:cs="Arial"/>
          <w:b/>
          <w:bCs/>
          <w:color w:val="212121"/>
          <w:sz w:val="22"/>
          <w:szCs w:val="22"/>
        </w:rPr>
      </w:pPr>
      <w:r>
        <w:rPr>
          <w:rFonts w:ascii="Century Gothic" w:hAnsi="Century Gothic" w:cs="Arial"/>
          <w:b/>
          <w:bCs/>
          <w:color w:val="212121"/>
          <w:sz w:val="22"/>
          <w:szCs w:val="22"/>
        </w:rPr>
        <w:t>ALCALDE DE PASTO HACE UN LLAMADO A LA ARTICULACIÓN DE ESFUERZOS INTERSECTORIALES POR LA GARANTÍA DE DERECHOS EN SALUD</w:t>
      </w:r>
    </w:p>
    <w:p w:rsidR="00F74F8A" w:rsidRDefault="00F74F8A" w:rsidP="003A0642">
      <w:pPr>
        <w:pStyle w:val="m6738713944228290233gmail-m5645554983912525906gmail-xmsonormal"/>
        <w:shd w:val="clear" w:color="auto" w:fill="FFFFFF"/>
        <w:jc w:val="center"/>
        <w:rPr>
          <w:rFonts w:ascii="Century Gothic" w:hAnsi="Century Gothic" w:cs="Arial"/>
          <w:b/>
          <w:bCs/>
          <w:color w:val="212121"/>
          <w:sz w:val="22"/>
          <w:szCs w:val="22"/>
        </w:rPr>
      </w:pPr>
    </w:p>
    <w:p w:rsidR="00737D09" w:rsidRDefault="00737D09" w:rsidP="003A0642">
      <w:pPr>
        <w:pStyle w:val="m6738713944228290233gmail-m5645554983912525906gmail-xmsonormal"/>
        <w:shd w:val="clear" w:color="auto" w:fill="FFFFFF"/>
        <w:jc w:val="center"/>
        <w:rPr>
          <w:rFonts w:ascii="Arial" w:hAnsi="Arial" w:cs="Arial"/>
          <w:color w:val="222222"/>
          <w:sz w:val="19"/>
          <w:szCs w:val="19"/>
        </w:rPr>
      </w:pPr>
      <w:r>
        <w:rPr>
          <w:rFonts w:ascii="Arial" w:hAnsi="Arial" w:cs="Arial"/>
          <w:noProof/>
          <w:color w:val="222222"/>
          <w:sz w:val="19"/>
          <w:szCs w:val="19"/>
          <w:lang w:val="es-ES" w:eastAsia="es-ES"/>
        </w:rPr>
        <w:drawing>
          <wp:inline distT="0" distB="0" distL="0" distR="0">
            <wp:extent cx="3984625" cy="225059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 humanista.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92720" cy="2255164"/>
                    </a:xfrm>
                    <a:prstGeom prst="rect">
                      <a:avLst/>
                    </a:prstGeom>
                  </pic:spPr>
                </pic:pic>
              </a:graphicData>
            </a:graphic>
          </wp:inline>
        </w:drawing>
      </w:r>
    </w:p>
    <w:p w:rsidR="003A0642" w:rsidRDefault="003A0642" w:rsidP="003A0642">
      <w:pPr>
        <w:pStyle w:val="m6738713944228290233gmail-m5645554983912525906gmail-xmsonormal"/>
        <w:shd w:val="clear" w:color="auto" w:fill="FFFFFF"/>
        <w:jc w:val="both"/>
        <w:rPr>
          <w:rFonts w:ascii="Arial" w:hAnsi="Arial" w:cs="Arial"/>
          <w:color w:val="222222"/>
          <w:sz w:val="19"/>
          <w:szCs w:val="19"/>
        </w:rPr>
      </w:pPr>
      <w:r>
        <w:rPr>
          <w:rFonts w:ascii="Century Gothic" w:hAnsi="Century Gothic" w:cs="Arial"/>
          <w:color w:val="212121"/>
          <w:sz w:val="22"/>
          <w:szCs w:val="22"/>
          <w:lang w:val="es-ES_tradnl"/>
        </w:rPr>
        <w:t>A través de una Mesa de Trabajo presidida por el Alcalde Pasto Pedro Vicente Obando Ordóñez, con el acompañamiento de la Secretaría de Salud como autoridad sanitaria y la participación activa de las veedurías ciudadanas del sector salud, el gobierno municipal hizo un llamado a los Gerentes de las Empresas Aseguradoras de Planes de Beneficios en Salud, para que el accionar institucional e intersectorial permita garantizar de manera efectiva y eficiente, los derechos que el Sistema de Seguridad Social en Salud otorga a los afiliados del régimen subsidiado y contributivo.</w:t>
      </w:r>
    </w:p>
    <w:p w:rsidR="003A0642" w:rsidRDefault="003A0642" w:rsidP="003A0642">
      <w:pPr>
        <w:pStyle w:val="m6738713944228290233gmail-m5645554983912525906gmail-xmsonormal"/>
        <w:shd w:val="clear" w:color="auto" w:fill="FFFFFF"/>
        <w:jc w:val="both"/>
        <w:rPr>
          <w:rFonts w:ascii="Arial" w:hAnsi="Arial" w:cs="Arial"/>
          <w:color w:val="222222"/>
          <w:sz w:val="19"/>
          <w:szCs w:val="19"/>
        </w:rPr>
      </w:pPr>
      <w:r>
        <w:rPr>
          <w:rFonts w:ascii="Century Gothic" w:hAnsi="Century Gothic" w:cs="Arial"/>
          <w:color w:val="212121"/>
          <w:sz w:val="22"/>
          <w:szCs w:val="22"/>
          <w:lang w:val="es-ES_tradnl"/>
        </w:rPr>
        <w:t>Durante la jornada cumplida en la Sala de Juntas de la Alcaldía de Pasto, el mandatario local ratificó la necesidad de aunar esfuerzos intersectoriales que permitan mejorar el aseguramiento y la promoción de la salud, la prevención de la enfermedad, la estrategia de Atención Primaria en Salud y la seguridad del paciente, propiciando condiciones de calidad y humanismo en la atención y prestación integral de los servicios de salud, tal como lo establece el Plan de Desarrollo Municipal “Pasto Educado Constructor de Paz”2016-2019.</w:t>
      </w:r>
    </w:p>
    <w:p w:rsidR="003A0642" w:rsidRDefault="003A0642" w:rsidP="003A0642">
      <w:pPr>
        <w:pStyle w:val="m6738713944228290233gmail-m5645554983912525906gmail-xmsonormal"/>
        <w:shd w:val="clear" w:color="auto" w:fill="FFFFFF"/>
        <w:jc w:val="both"/>
        <w:rPr>
          <w:rFonts w:ascii="Century Gothic" w:hAnsi="Century Gothic" w:cs="Arial"/>
          <w:color w:val="212121"/>
          <w:sz w:val="22"/>
          <w:szCs w:val="22"/>
          <w:lang w:val="es-ES_tradnl"/>
        </w:rPr>
      </w:pPr>
      <w:r>
        <w:rPr>
          <w:rFonts w:ascii="Century Gothic" w:hAnsi="Century Gothic" w:cs="Arial"/>
          <w:color w:val="212121"/>
          <w:sz w:val="22"/>
          <w:szCs w:val="22"/>
          <w:lang w:val="es-ES_tradnl"/>
        </w:rPr>
        <w:lastRenderedPageBreak/>
        <w:t>La coordinación de este tipo de esfuerzos serán abordados a través de una jornada de trabajo a realizarse en el mes de abril, con participación de los Gerentes de las Empresas Aseguradoras de Planes de Beneficios en Salud, las veedurías ciudadanas del sector salud, la Superintendencia de Salud y los organismos de control, como garantes de las responsabilidades y competencias de los actores del Sistema de Seguridad Social en Salud.</w:t>
      </w:r>
    </w:p>
    <w:p w:rsidR="003D230B" w:rsidRDefault="003D230B" w:rsidP="003D230B">
      <w:pPr>
        <w:spacing w:after="0"/>
        <w:rPr>
          <w:rFonts w:cs="Tahoma"/>
          <w:b/>
          <w:sz w:val="18"/>
          <w:szCs w:val="18"/>
        </w:rPr>
      </w:pPr>
      <w:r>
        <w:rPr>
          <w:b/>
          <w:sz w:val="18"/>
          <w:szCs w:val="18"/>
        </w:rPr>
        <w:t xml:space="preserve">Información: </w:t>
      </w:r>
      <w:r>
        <w:rPr>
          <w:rFonts w:cs="Tahoma"/>
          <w:b/>
          <w:sz w:val="18"/>
          <w:szCs w:val="18"/>
        </w:rPr>
        <w:t>Secretaria de Salud (e), Martha Dávila Celular: 3117766746</w:t>
      </w:r>
    </w:p>
    <w:p w:rsidR="003D230B" w:rsidRPr="003D230B" w:rsidRDefault="003D230B" w:rsidP="00737D09">
      <w:pPr>
        <w:pStyle w:val="m6738713944228290233gmail-m5645554983912525906gmail-xmsonormal"/>
        <w:shd w:val="clear" w:color="auto" w:fill="FFFFFF"/>
        <w:jc w:val="center"/>
        <w:rPr>
          <w:rFonts w:ascii="Century Gothic" w:hAnsi="Century Gothic" w:cs="Arial"/>
          <w:i/>
          <w:color w:val="212121"/>
          <w:sz w:val="22"/>
          <w:szCs w:val="22"/>
          <w:lang w:val="es-ES_tradnl"/>
        </w:rPr>
      </w:pPr>
      <w:r w:rsidRPr="003D230B">
        <w:rPr>
          <w:rFonts w:ascii="Century Gothic" w:hAnsi="Century Gothic" w:cs="Arial"/>
          <w:i/>
          <w:color w:val="212121"/>
          <w:sz w:val="22"/>
          <w:szCs w:val="22"/>
          <w:lang w:val="es-ES_tradnl"/>
        </w:rPr>
        <w:t>Somos constructores de paz</w:t>
      </w:r>
    </w:p>
    <w:p w:rsidR="008E052F" w:rsidRDefault="008E052F" w:rsidP="008E052F">
      <w:pPr>
        <w:jc w:val="center"/>
        <w:rPr>
          <w:rFonts w:cs="Tahoma"/>
          <w:b/>
        </w:rPr>
      </w:pPr>
      <w:r w:rsidRPr="008E052F">
        <w:rPr>
          <w:rFonts w:cs="Tahoma"/>
          <w:b/>
        </w:rPr>
        <w:t xml:space="preserve">ALCALDÍA DE PASTO LIDERA MINGA COMUNITARIA PARA LA LIMPIEZA DE ZONAS VERDES </w:t>
      </w:r>
      <w:r w:rsidR="0019367B">
        <w:rPr>
          <w:rFonts w:cs="Tahoma"/>
          <w:b/>
        </w:rPr>
        <w:t>Y RESTAURACIÓN DE LA QUEBRADA RÍ</w:t>
      </w:r>
      <w:r w:rsidRPr="008E052F">
        <w:rPr>
          <w:rFonts w:cs="Tahoma"/>
          <w:b/>
        </w:rPr>
        <w:t>O BLANCO BAJO, EN LA C</w:t>
      </w:r>
      <w:r w:rsidR="00F74F8A">
        <w:rPr>
          <w:rFonts w:cs="Tahoma"/>
          <w:b/>
        </w:rPr>
        <w:t>OMUNA 10 DEL MUNICIPIO DE PASTO</w:t>
      </w:r>
    </w:p>
    <w:p w:rsidR="00F74F8A" w:rsidRDefault="00F74F8A" w:rsidP="008E052F">
      <w:pPr>
        <w:jc w:val="center"/>
        <w:rPr>
          <w:rFonts w:cs="Tahoma"/>
          <w:b/>
        </w:rPr>
      </w:pPr>
    </w:p>
    <w:p w:rsidR="00E37E4D" w:rsidRPr="008E052F" w:rsidRDefault="00E37E4D" w:rsidP="008E052F">
      <w:pPr>
        <w:jc w:val="center"/>
        <w:rPr>
          <w:rFonts w:cs="Tahoma"/>
          <w:b/>
        </w:rPr>
      </w:pPr>
      <w:r>
        <w:rPr>
          <w:rFonts w:cs="Tahoma"/>
          <w:b/>
          <w:noProof/>
          <w:lang w:val="es-ES" w:eastAsia="es-ES"/>
        </w:rPr>
        <w:drawing>
          <wp:inline distT="0" distB="0" distL="0" distR="0">
            <wp:extent cx="3247347" cy="2160000"/>
            <wp:effectExtent l="19050" t="0" r="0" b="0"/>
            <wp:docPr id="1" name="Imagen 1" descr="C:\Documents and Settings\Administrador\Mis documentos\Downloads\IMG_3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_3033.JPG"/>
                    <pic:cNvPicPr>
                      <a:picLocks noChangeAspect="1" noChangeArrowheads="1"/>
                    </pic:cNvPicPr>
                  </pic:nvPicPr>
                  <pic:blipFill>
                    <a:blip r:embed="rId10" cstate="print"/>
                    <a:srcRect/>
                    <a:stretch>
                      <a:fillRect/>
                    </a:stretch>
                  </pic:blipFill>
                  <pic:spPr bwMode="auto">
                    <a:xfrm>
                      <a:off x="0" y="0"/>
                      <a:ext cx="3247347" cy="2160000"/>
                    </a:xfrm>
                    <a:prstGeom prst="rect">
                      <a:avLst/>
                    </a:prstGeom>
                    <a:noFill/>
                    <a:ln w="9525">
                      <a:noFill/>
                      <a:miter lim="800000"/>
                      <a:headEnd/>
                      <a:tailEnd/>
                    </a:ln>
                  </pic:spPr>
                </pic:pic>
              </a:graphicData>
            </a:graphic>
          </wp:inline>
        </w:drawing>
      </w:r>
    </w:p>
    <w:p w:rsidR="009E40C4" w:rsidRDefault="009E40C4" w:rsidP="008E052F">
      <w:pPr>
        <w:rPr>
          <w:rFonts w:cs="Tahoma"/>
        </w:rPr>
      </w:pPr>
      <w:r>
        <w:rPr>
          <w:rFonts w:cs="Tahoma"/>
        </w:rPr>
        <w:t>Bajo la coordinación de l</w:t>
      </w:r>
      <w:r w:rsidR="008E052F" w:rsidRPr="008E052F">
        <w:rPr>
          <w:rFonts w:cs="Tahoma"/>
        </w:rPr>
        <w:t>a Secretaría de Gestión Ambiental de la Alcaldía de Pasto</w:t>
      </w:r>
      <w:r w:rsidR="008E052F">
        <w:rPr>
          <w:rFonts w:cs="Tahoma"/>
        </w:rPr>
        <w:t xml:space="preserve">, </w:t>
      </w:r>
      <w:r>
        <w:rPr>
          <w:rFonts w:cs="Tahoma"/>
        </w:rPr>
        <w:t xml:space="preserve">y con la decidida participación de la comunidad del  sector </w:t>
      </w:r>
      <w:r w:rsidRPr="008E052F">
        <w:rPr>
          <w:rFonts w:cs="Tahoma"/>
        </w:rPr>
        <w:t xml:space="preserve"> Río Blanco Bajo</w:t>
      </w:r>
      <w:r>
        <w:rPr>
          <w:rFonts w:cs="Tahoma"/>
        </w:rPr>
        <w:t xml:space="preserve">, se cumplió el pasado sábado 11 de marzo una minga </w:t>
      </w:r>
      <w:r w:rsidR="00D313C5">
        <w:rPr>
          <w:rFonts w:cs="Tahoma"/>
        </w:rPr>
        <w:t>a través de la cual se hizo poda y limpieza de las fuentes hídricas de esta zona.</w:t>
      </w:r>
    </w:p>
    <w:p w:rsidR="008E052F" w:rsidRPr="008E052F" w:rsidRDefault="00D313C5" w:rsidP="008E052F">
      <w:pPr>
        <w:rPr>
          <w:rFonts w:cs="Tahoma"/>
        </w:rPr>
      </w:pPr>
      <w:r>
        <w:rPr>
          <w:rFonts w:cs="Tahoma"/>
        </w:rPr>
        <w:t>L</w:t>
      </w:r>
      <w:r w:rsidR="008E052F" w:rsidRPr="008E052F">
        <w:rPr>
          <w:rFonts w:cs="Tahoma"/>
        </w:rPr>
        <w:t>as principales actividades</w:t>
      </w:r>
      <w:r>
        <w:rPr>
          <w:rFonts w:cs="Tahoma"/>
        </w:rPr>
        <w:t xml:space="preserve"> realizadas</w:t>
      </w:r>
      <w:r w:rsidR="008E052F" w:rsidRPr="008E052F">
        <w:rPr>
          <w:rFonts w:cs="Tahoma"/>
        </w:rPr>
        <w:t xml:space="preserve"> fue</w:t>
      </w:r>
      <w:r>
        <w:rPr>
          <w:rFonts w:cs="Tahoma"/>
        </w:rPr>
        <w:t>ron,</w:t>
      </w:r>
      <w:r w:rsidR="008E052F" w:rsidRPr="008E052F">
        <w:rPr>
          <w:rFonts w:cs="Tahoma"/>
        </w:rPr>
        <w:t xml:space="preserve"> la recolección de residuos sólidos de forma manual y a través de maquinaria, </w:t>
      </w:r>
      <w:r>
        <w:rPr>
          <w:rFonts w:cs="Tahoma"/>
        </w:rPr>
        <w:t xml:space="preserve"> la </w:t>
      </w:r>
      <w:r w:rsidR="008E052F" w:rsidRPr="008E052F">
        <w:rPr>
          <w:rFonts w:cs="Tahoma"/>
        </w:rPr>
        <w:t xml:space="preserve">poda de las zonas verdes y de arbustos ubicados junto a la quebrada y en las vías de acceso a las viviendas, </w:t>
      </w:r>
      <w:r>
        <w:rPr>
          <w:rFonts w:cs="Tahoma"/>
        </w:rPr>
        <w:t>para evitar</w:t>
      </w:r>
      <w:r w:rsidR="008E052F" w:rsidRPr="008E052F">
        <w:rPr>
          <w:rFonts w:cs="Tahoma"/>
        </w:rPr>
        <w:t xml:space="preserve"> posibles inundaciones en temporada de lluvias</w:t>
      </w:r>
      <w:r>
        <w:rPr>
          <w:rFonts w:cs="Tahoma"/>
        </w:rPr>
        <w:t xml:space="preserve"> y la proliferación de vectores, además de situaciones de inseguridad, así lo indicó </w:t>
      </w:r>
      <w:r w:rsidRPr="00D313C5">
        <w:rPr>
          <w:rFonts w:cs="Tahoma"/>
        </w:rPr>
        <w:t>el Secr</w:t>
      </w:r>
      <w:r>
        <w:rPr>
          <w:rFonts w:cs="Tahoma"/>
        </w:rPr>
        <w:t xml:space="preserve">etario de Gestión Ambiental </w:t>
      </w:r>
      <w:r w:rsidRPr="00D313C5">
        <w:rPr>
          <w:rFonts w:cs="Tahoma"/>
        </w:rPr>
        <w:t xml:space="preserve"> Jairo Efrén Burbano Narváez.</w:t>
      </w:r>
    </w:p>
    <w:p w:rsidR="005838A4" w:rsidRDefault="005838A4" w:rsidP="008E052F">
      <w:pPr>
        <w:rPr>
          <w:rFonts w:cs="Tahoma"/>
        </w:rPr>
      </w:pPr>
      <w:r>
        <w:rPr>
          <w:rFonts w:cs="Tahoma"/>
        </w:rPr>
        <w:t>Cabe resaltar la participación activa de la comunidad y sus líderes sociales y comunitarios, como</w:t>
      </w:r>
      <w:r w:rsidR="008E052F" w:rsidRPr="008E052F">
        <w:rPr>
          <w:rFonts w:cs="Tahoma"/>
        </w:rPr>
        <w:t xml:space="preserve"> el presidente de </w:t>
      </w:r>
      <w:r w:rsidR="00E37E4D">
        <w:rPr>
          <w:rFonts w:cs="Tahoma"/>
        </w:rPr>
        <w:t xml:space="preserve">la </w:t>
      </w:r>
      <w:r w:rsidR="00035E41">
        <w:rPr>
          <w:rFonts w:cs="Tahoma"/>
        </w:rPr>
        <w:t>junta de acción comunal,</w:t>
      </w:r>
      <w:r>
        <w:rPr>
          <w:rFonts w:cs="Tahoma"/>
        </w:rPr>
        <w:t xml:space="preserve"> Álvaro Espinoza y</w:t>
      </w:r>
      <w:r w:rsidR="008E052F" w:rsidRPr="008E052F">
        <w:rPr>
          <w:rFonts w:cs="Tahoma"/>
        </w:rPr>
        <w:t xml:space="preserve"> el Edil de la comisión de trabajo de la comuna 10, Jaime </w:t>
      </w:r>
      <w:proofErr w:type="spellStart"/>
      <w:r w:rsidR="008E052F" w:rsidRPr="008E052F">
        <w:rPr>
          <w:rFonts w:cs="Tahoma"/>
        </w:rPr>
        <w:t>Lasso</w:t>
      </w:r>
      <w:proofErr w:type="spellEnd"/>
      <w:r>
        <w:rPr>
          <w:rFonts w:cs="Tahoma"/>
        </w:rPr>
        <w:t xml:space="preserve"> y la articulación </w:t>
      </w:r>
      <w:r>
        <w:rPr>
          <w:rFonts w:cs="Tahoma"/>
        </w:rPr>
        <w:lastRenderedPageBreak/>
        <w:t>interinstitucional de</w:t>
      </w:r>
      <w:r w:rsidR="008E052F" w:rsidRPr="008E052F">
        <w:rPr>
          <w:rFonts w:cs="Tahoma"/>
        </w:rPr>
        <w:t xml:space="preserve"> </w:t>
      </w:r>
      <w:r>
        <w:rPr>
          <w:rFonts w:cs="Tahoma"/>
        </w:rPr>
        <w:t xml:space="preserve">la Empresa Metropolitana de Aseo EMAS, la Policía, el </w:t>
      </w:r>
      <w:r w:rsidRPr="008E052F">
        <w:rPr>
          <w:rFonts w:cs="Tahoma"/>
        </w:rPr>
        <w:t>Ejército Nacional.</w:t>
      </w:r>
    </w:p>
    <w:p w:rsidR="001C341E" w:rsidRDefault="005838A4" w:rsidP="008E052F">
      <w:pPr>
        <w:rPr>
          <w:rFonts w:cs="Tahoma"/>
        </w:rPr>
      </w:pPr>
      <w:r>
        <w:rPr>
          <w:rFonts w:cs="Tahoma"/>
        </w:rPr>
        <w:t xml:space="preserve">La </w:t>
      </w:r>
      <w:r w:rsidR="001C341E">
        <w:rPr>
          <w:rFonts w:cs="Tahoma"/>
        </w:rPr>
        <w:t>Secretaría</w:t>
      </w:r>
      <w:r>
        <w:rPr>
          <w:rFonts w:cs="Tahoma"/>
        </w:rPr>
        <w:t xml:space="preserve"> de </w:t>
      </w:r>
      <w:r w:rsidR="001C341E">
        <w:rPr>
          <w:rFonts w:cs="Tahoma"/>
        </w:rPr>
        <w:t>Gestión</w:t>
      </w:r>
      <w:r>
        <w:rPr>
          <w:rFonts w:cs="Tahoma"/>
        </w:rPr>
        <w:t xml:space="preserve"> Ambiental realiza este tipo de intervenciones, luego de un proceso de concertación </w:t>
      </w:r>
      <w:r w:rsidR="001C341E">
        <w:rPr>
          <w:rFonts w:cs="Tahoma"/>
        </w:rPr>
        <w:t>con las comunidades, actividades que tienen un seguimiento y monitoreo permanente.</w:t>
      </w:r>
    </w:p>
    <w:p w:rsidR="00FE76FA" w:rsidRPr="008E052F" w:rsidRDefault="00FE76FA" w:rsidP="008E052F">
      <w:pPr>
        <w:rPr>
          <w:rFonts w:cs="Tahoma"/>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p>
    <w:p w:rsidR="00FE76FA" w:rsidRDefault="00FE76FA" w:rsidP="00FE76FA">
      <w:pPr>
        <w:jc w:val="center"/>
        <w:rPr>
          <w:rFonts w:cs="Tahoma"/>
          <w:i/>
        </w:rPr>
      </w:pPr>
      <w:r w:rsidRPr="00043222">
        <w:rPr>
          <w:rFonts w:cs="Tahoma"/>
          <w:i/>
        </w:rPr>
        <w:t>Somos constructores de paz</w:t>
      </w:r>
    </w:p>
    <w:p w:rsidR="0019367B" w:rsidRDefault="0019367B" w:rsidP="00FE76FA">
      <w:pPr>
        <w:jc w:val="center"/>
        <w:rPr>
          <w:rFonts w:cs="Tahoma"/>
          <w:i/>
        </w:rPr>
      </w:pPr>
    </w:p>
    <w:p w:rsidR="001C341E" w:rsidRDefault="0019367B" w:rsidP="00841FB8">
      <w:pPr>
        <w:pStyle w:val="xmsonormal"/>
        <w:shd w:val="clear" w:color="auto" w:fill="FFFFFF"/>
        <w:jc w:val="center"/>
        <w:rPr>
          <w:rFonts w:ascii="Century Gothic" w:hAnsi="Century Gothic" w:cs="Segoe UI"/>
          <w:b/>
          <w:bCs/>
          <w:color w:val="212121"/>
          <w:sz w:val="22"/>
          <w:szCs w:val="22"/>
        </w:rPr>
      </w:pPr>
      <w:r>
        <w:rPr>
          <w:rFonts w:ascii="Century Gothic" w:hAnsi="Century Gothic" w:cs="Segoe UI"/>
          <w:b/>
          <w:bCs/>
          <w:color w:val="212121"/>
          <w:sz w:val="22"/>
          <w:szCs w:val="22"/>
          <w:lang w:val="es-MX"/>
        </w:rPr>
        <w:t>MÁ</w:t>
      </w:r>
      <w:r w:rsidR="001C341E">
        <w:rPr>
          <w:rFonts w:ascii="Century Gothic" w:hAnsi="Century Gothic" w:cs="Segoe UI"/>
          <w:b/>
          <w:bCs/>
          <w:color w:val="212121"/>
          <w:sz w:val="22"/>
          <w:szCs w:val="22"/>
          <w:lang w:val="es-MX"/>
        </w:rPr>
        <w:t xml:space="preserve">S DE </w:t>
      </w:r>
      <w:r w:rsidR="00841FB8">
        <w:rPr>
          <w:rFonts w:ascii="Century Gothic" w:hAnsi="Century Gothic" w:cs="Segoe UI"/>
          <w:b/>
          <w:bCs/>
          <w:color w:val="212121"/>
          <w:sz w:val="22"/>
          <w:szCs w:val="22"/>
        </w:rPr>
        <w:t>100 FAMILIAS DE LAS COMUNAS 4, 5, 10 Y 11</w:t>
      </w:r>
      <w:r w:rsidR="001C341E">
        <w:rPr>
          <w:rFonts w:ascii="Century Gothic" w:hAnsi="Century Gothic" w:cs="Segoe UI"/>
          <w:b/>
          <w:bCs/>
          <w:color w:val="212121"/>
          <w:sz w:val="22"/>
          <w:szCs w:val="22"/>
        </w:rPr>
        <w:t xml:space="preserve"> SE BENEFICIAN DEL PROYECTO  AGRICULTURA URBANA</w:t>
      </w:r>
      <w:r w:rsidR="00841FB8" w:rsidRPr="00841FB8">
        <w:rPr>
          <w:rFonts w:ascii="Century Gothic" w:hAnsi="Century Gothic" w:cs="Segoe UI"/>
          <w:b/>
          <w:bCs/>
          <w:color w:val="212121"/>
          <w:sz w:val="22"/>
          <w:szCs w:val="22"/>
        </w:rPr>
        <w:t xml:space="preserve"> </w:t>
      </w:r>
      <w:r w:rsidR="001C341E" w:rsidRPr="00841FB8">
        <w:rPr>
          <w:rFonts w:ascii="Century Gothic" w:hAnsi="Century Gothic" w:cs="Segoe UI"/>
          <w:b/>
          <w:bCs/>
          <w:color w:val="212121"/>
          <w:sz w:val="22"/>
          <w:szCs w:val="22"/>
        </w:rPr>
        <w:t>DE LA ALCALDÍA DE PASTO</w:t>
      </w:r>
    </w:p>
    <w:p w:rsidR="00F74F8A" w:rsidRDefault="00F74F8A" w:rsidP="00841FB8">
      <w:pPr>
        <w:pStyle w:val="xmsonormal"/>
        <w:shd w:val="clear" w:color="auto" w:fill="FFFFFF"/>
        <w:jc w:val="center"/>
        <w:rPr>
          <w:rFonts w:ascii="Century Gothic" w:hAnsi="Century Gothic" w:cs="Segoe UI"/>
          <w:b/>
          <w:bCs/>
          <w:color w:val="212121"/>
          <w:sz w:val="22"/>
          <w:szCs w:val="22"/>
        </w:rPr>
      </w:pPr>
    </w:p>
    <w:p w:rsidR="00A0304D" w:rsidRPr="00841FB8" w:rsidRDefault="00A0304D" w:rsidP="00841FB8">
      <w:pPr>
        <w:pStyle w:val="xmsonormal"/>
        <w:shd w:val="clear" w:color="auto" w:fill="FFFFFF"/>
        <w:jc w:val="center"/>
        <w:rPr>
          <w:rFonts w:ascii="Century Gothic" w:hAnsi="Century Gothic" w:cs="Segoe UI"/>
          <w:color w:val="212121"/>
          <w:sz w:val="22"/>
          <w:szCs w:val="22"/>
        </w:rPr>
      </w:pPr>
      <w:r>
        <w:rPr>
          <w:rFonts w:ascii="Century Gothic" w:hAnsi="Century Gothic" w:cs="Segoe UI"/>
          <w:noProof/>
          <w:color w:val="212121"/>
          <w:sz w:val="22"/>
          <w:szCs w:val="22"/>
          <w:lang w:val="es-ES" w:eastAsia="es-ES"/>
        </w:rPr>
        <w:drawing>
          <wp:inline distT="0" distB="0" distL="0" distR="0">
            <wp:extent cx="2880000" cy="2160000"/>
            <wp:effectExtent l="19050" t="0" r="0" b="0"/>
            <wp:docPr id="6" name="Imagen 5" descr="C:\Documents and Settings\Administrador\Mis documentos\Downloads\IMG_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Mis documentos\Downloads\IMG_2706.JPG"/>
                    <pic:cNvPicPr>
                      <a:picLocks noChangeAspect="1" noChangeArrowheads="1"/>
                    </pic:cNvPicPr>
                  </pic:nvPicPr>
                  <pic:blipFill>
                    <a:blip r:embed="rId11"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1C341E" w:rsidRDefault="00841FB8" w:rsidP="00841FB8">
      <w:pPr>
        <w:pStyle w:val="xmsonormal"/>
        <w:shd w:val="clear" w:color="auto" w:fill="FFFFFF"/>
        <w:jc w:val="both"/>
        <w:rPr>
          <w:rFonts w:ascii="Century Gothic" w:hAnsi="Century Gothic" w:cs="Segoe UI"/>
          <w:color w:val="212121"/>
          <w:sz w:val="22"/>
          <w:szCs w:val="22"/>
        </w:rPr>
      </w:pPr>
      <w:r w:rsidRPr="00841FB8">
        <w:rPr>
          <w:rFonts w:ascii="Century Gothic" w:hAnsi="Century Gothic" w:cs="Segoe UI"/>
          <w:color w:val="212121"/>
          <w:sz w:val="22"/>
          <w:szCs w:val="22"/>
        </w:rPr>
        <w:t xml:space="preserve"> En la finca </w:t>
      </w:r>
      <w:proofErr w:type="spellStart"/>
      <w:r w:rsidRPr="00841FB8">
        <w:rPr>
          <w:rFonts w:ascii="Century Gothic" w:hAnsi="Century Gothic" w:cs="Segoe UI"/>
          <w:color w:val="212121"/>
          <w:sz w:val="22"/>
          <w:szCs w:val="22"/>
        </w:rPr>
        <w:t>Janacatú</w:t>
      </w:r>
      <w:proofErr w:type="spellEnd"/>
      <w:r w:rsidRPr="00841FB8">
        <w:rPr>
          <w:rFonts w:ascii="Century Gothic" w:hAnsi="Century Gothic" w:cs="Segoe UI"/>
          <w:color w:val="212121"/>
          <w:sz w:val="22"/>
          <w:szCs w:val="22"/>
        </w:rPr>
        <w:t xml:space="preserve"> ubicada al nororiente de la ciudad en el sector  de Aranda</w:t>
      </w:r>
      <w:r>
        <w:rPr>
          <w:rFonts w:ascii="Century Gothic" w:hAnsi="Century Gothic" w:cs="Segoe UI"/>
          <w:color w:val="212121"/>
          <w:sz w:val="22"/>
          <w:szCs w:val="22"/>
        </w:rPr>
        <w:t>,</w:t>
      </w:r>
      <w:r w:rsidRPr="00841FB8">
        <w:rPr>
          <w:rFonts w:ascii="Century Gothic" w:hAnsi="Century Gothic" w:cs="Segoe UI"/>
          <w:color w:val="212121"/>
          <w:sz w:val="22"/>
          <w:szCs w:val="22"/>
        </w:rPr>
        <w:t xml:space="preserve"> 100 fam</w:t>
      </w:r>
      <w:r>
        <w:rPr>
          <w:rFonts w:ascii="Century Gothic" w:hAnsi="Century Gothic" w:cs="Segoe UI"/>
          <w:color w:val="212121"/>
          <w:sz w:val="22"/>
          <w:szCs w:val="22"/>
        </w:rPr>
        <w:t>ilias de las comunas 4,</w:t>
      </w:r>
      <w:r w:rsidRPr="00841FB8">
        <w:rPr>
          <w:rFonts w:ascii="Century Gothic" w:hAnsi="Century Gothic" w:cs="Segoe UI"/>
          <w:color w:val="212121"/>
          <w:sz w:val="22"/>
          <w:szCs w:val="22"/>
        </w:rPr>
        <w:t xml:space="preserve"> 5</w:t>
      </w:r>
      <w:r>
        <w:rPr>
          <w:rFonts w:ascii="Century Gothic" w:hAnsi="Century Gothic" w:cs="Segoe UI"/>
          <w:color w:val="212121"/>
          <w:sz w:val="22"/>
          <w:szCs w:val="22"/>
        </w:rPr>
        <w:t>,10 y 11</w:t>
      </w:r>
      <w:r w:rsidRPr="00841FB8">
        <w:rPr>
          <w:rFonts w:ascii="Century Gothic" w:hAnsi="Century Gothic" w:cs="Segoe UI"/>
          <w:color w:val="212121"/>
          <w:sz w:val="22"/>
          <w:szCs w:val="22"/>
        </w:rPr>
        <w:t xml:space="preserve"> </w:t>
      </w:r>
      <w:r>
        <w:rPr>
          <w:rFonts w:ascii="Century Gothic" w:hAnsi="Century Gothic" w:cs="Segoe UI"/>
          <w:color w:val="212121"/>
          <w:sz w:val="22"/>
          <w:szCs w:val="22"/>
        </w:rPr>
        <w:t>están desarrollando</w:t>
      </w:r>
      <w:r w:rsidRPr="00841FB8">
        <w:rPr>
          <w:rFonts w:ascii="Century Gothic" w:hAnsi="Century Gothic" w:cs="Segoe UI"/>
          <w:color w:val="212121"/>
          <w:sz w:val="22"/>
          <w:szCs w:val="22"/>
        </w:rPr>
        <w:t xml:space="preserve"> un proye</w:t>
      </w:r>
      <w:r>
        <w:rPr>
          <w:rFonts w:ascii="Century Gothic" w:hAnsi="Century Gothic" w:cs="Segoe UI"/>
          <w:color w:val="212121"/>
          <w:sz w:val="22"/>
          <w:szCs w:val="22"/>
        </w:rPr>
        <w:t>cto de agricultura urbana</w:t>
      </w:r>
      <w:r w:rsidRPr="00841FB8">
        <w:rPr>
          <w:rFonts w:ascii="Century Gothic" w:hAnsi="Century Gothic" w:cs="Segoe UI"/>
          <w:color w:val="212121"/>
          <w:sz w:val="22"/>
          <w:szCs w:val="22"/>
        </w:rPr>
        <w:t xml:space="preserve"> desde el mes de octubre con el acompañamiento y liderazgo de la </w:t>
      </w:r>
      <w:r w:rsidR="001C341E">
        <w:rPr>
          <w:rFonts w:ascii="Century Gothic" w:hAnsi="Century Gothic" w:cs="Segoe UI"/>
          <w:color w:val="212121"/>
          <w:sz w:val="22"/>
          <w:szCs w:val="22"/>
        </w:rPr>
        <w:t>Secretaría de Agricultura municipal</w:t>
      </w:r>
      <w:r>
        <w:rPr>
          <w:rFonts w:ascii="Century Gothic" w:hAnsi="Century Gothic" w:cs="Segoe UI"/>
          <w:color w:val="212121"/>
          <w:sz w:val="22"/>
          <w:szCs w:val="22"/>
        </w:rPr>
        <w:t xml:space="preserve">. </w:t>
      </w:r>
    </w:p>
    <w:p w:rsidR="00841FB8" w:rsidRPr="00841FB8" w:rsidRDefault="00841FB8" w:rsidP="00841FB8">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t xml:space="preserve">El proyecto que </w:t>
      </w:r>
      <w:r w:rsidR="001C341E">
        <w:rPr>
          <w:rFonts w:ascii="Century Gothic" w:hAnsi="Century Gothic" w:cs="Segoe UI"/>
          <w:color w:val="212121"/>
          <w:sz w:val="22"/>
          <w:szCs w:val="22"/>
        </w:rPr>
        <w:t>consiste en cultivar</w:t>
      </w:r>
      <w:r w:rsidR="001C341E" w:rsidRPr="00841FB8">
        <w:rPr>
          <w:rFonts w:ascii="Century Gothic" w:hAnsi="Century Gothic" w:cs="Segoe UI"/>
          <w:color w:val="212121"/>
          <w:sz w:val="22"/>
          <w:szCs w:val="22"/>
        </w:rPr>
        <w:t xml:space="preserve"> con buenas práctica</w:t>
      </w:r>
      <w:r w:rsidR="001C341E">
        <w:rPr>
          <w:rFonts w:ascii="Century Gothic" w:hAnsi="Century Gothic" w:cs="Segoe UI"/>
          <w:color w:val="212121"/>
          <w:sz w:val="22"/>
          <w:szCs w:val="22"/>
        </w:rPr>
        <w:t>s,</w:t>
      </w:r>
      <w:r w:rsidR="001C341E" w:rsidRPr="00841FB8">
        <w:rPr>
          <w:rFonts w:ascii="Century Gothic" w:hAnsi="Century Gothic" w:cs="Segoe UI"/>
          <w:color w:val="212121"/>
          <w:sz w:val="22"/>
          <w:szCs w:val="22"/>
        </w:rPr>
        <w:t xml:space="preserve"> productos agrícolas como tubérculos, cereales, gramíneas, </w:t>
      </w:r>
      <w:r w:rsidR="001C341E">
        <w:rPr>
          <w:rFonts w:ascii="Century Gothic" w:hAnsi="Century Gothic" w:cs="Segoe UI"/>
          <w:color w:val="212121"/>
          <w:sz w:val="22"/>
          <w:szCs w:val="22"/>
        </w:rPr>
        <w:t xml:space="preserve">como </w:t>
      </w:r>
      <w:r w:rsidR="001C341E" w:rsidRPr="00841FB8">
        <w:rPr>
          <w:rFonts w:ascii="Century Gothic" w:hAnsi="Century Gothic" w:cs="Segoe UI"/>
          <w:color w:val="212121"/>
          <w:sz w:val="22"/>
          <w:szCs w:val="22"/>
        </w:rPr>
        <w:t xml:space="preserve">la papa, </w:t>
      </w:r>
      <w:r w:rsidR="001C341E">
        <w:rPr>
          <w:rFonts w:ascii="Century Gothic" w:hAnsi="Century Gothic" w:cs="Segoe UI"/>
          <w:color w:val="212121"/>
          <w:sz w:val="22"/>
          <w:szCs w:val="22"/>
        </w:rPr>
        <w:t xml:space="preserve">el </w:t>
      </w:r>
      <w:r w:rsidR="001C341E" w:rsidRPr="00841FB8">
        <w:rPr>
          <w:rFonts w:ascii="Century Gothic" w:hAnsi="Century Gothic" w:cs="Segoe UI"/>
          <w:color w:val="212121"/>
          <w:sz w:val="22"/>
          <w:szCs w:val="22"/>
        </w:rPr>
        <w:t>maíz,</w:t>
      </w:r>
      <w:r w:rsidR="001C341E">
        <w:rPr>
          <w:rFonts w:ascii="Century Gothic" w:hAnsi="Century Gothic" w:cs="Segoe UI"/>
          <w:color w:val="212121"/>
          <w:sz w:val="22"/>
          <w:szCs w:val="22"/>
        </w:rPr>
        <w:t xml:space="preserve"> la habichuela y el </w:t>
      </w:r>
      <w:r w:rsidR="001C341E" w:rsidRPr="00841FB8">
        <w:rPr>
          <w:rFonts w:ascii="Century Gothic" w:hAnsi="Century Gothic" w:cs="Segoe UI"/>
          <w:color w:val="212121"/>
          <w:sz w:val="22"/>
          <w:szCs w:val="22"/>
        </w:rPr>
        <w:t>frijol</w:t>
      </w:r>
      <w:r w:rsidR="001C341E">
        <w:rPr>
          <w:rFonts w:ascii="Century Gothic" w:hAnsi="Century Gothic" w:cs="Segoe UI"/>
          <w:color w:val="212121"/>
          <w:sz w:val="22"/>
          <w:szCs w:val="22"/>
        </w:rPr>
        <w:t xml:space="preserve">, </w:t>
      </w:r>
      <w:r>
        <w:rPr>
          <w:rFonts w:ascii="Century Gothic" w:hAnsi="Century Gothic" w:cs="Segoe UI"/>
          <w:color w:val="212121"/>
          <w:sz w:val="22"/>
          <w:szCs w:val="22"/>
        </w:rPr>
        <w:t>se ejecuta en</w:t>
      </w:r>
      <w:r w:rsidRPr="00841FB8">
        <w:rPr>
          <w:rFonts w:ascii="Century Gothic" w:hAnsi="Century Gothic" w:cs="Segoe UI"/>
          <w:color w:val="212121"/>
          <w:sz w:val="22"/>
          <w:szCs w:val="22"/>
        </w:rPr>
        <w:t xml:space="preserve"> cumplimiento del programa </w:t>
      </w:r>
      <w:r>
        <w:rPr>
          <w:rFonts w:ascii="Century Gothic" w:hAnsi="Century Gothic" w:cs="Segoe UI"/>
          <w:color w:val="212121"/>
          <w:sz w:val="22"/>
          <w:szCs w:val="22"/>
        </w:rPr>
        <w:t>“</w:t>
      </w:r>
      <w:r w:rsidRPr="00841FB8">
        <w:rPr>
          <w:rFonts w:ascii="Century Gothic" w:hAnsi="Century Gothic" w:cs="Segoe UI"/>
          <w:color w:val="212121"/>
          <w:sz w:val="22"/>
          <w:szCs w:val="22"/>
        </w:rPr>
        <w:t>Por una ruralidad sostenible, agroecológica y equitativa</w:t>
      </w:r>
      <w:r>
        <w:rPr>
          <w:rFonts w:ascii="Century Gothic" w:hAnsi="Century Gothic" w:cs="Segoe UI"/>
          <w:color w:val="212121"/>
          <w:sz w:val="22"/>
          <w:szCs w:val="22"/>
        </w:rPr>
        <w:t>”</w:t>
      </w:r>
      <w:r w:rsidRPr="00841FB8">
        <w:rPr>
          <w:rFonts w:ascii="Century Gothic" w:hAnsi="Century Gothic" w:cs="Segoe UI"/>
          <w:color w:val="212121"/>
          <w:sz w:val="22"/>
          <w:szCs w:val="22"/>
        </w:rPr>
        <w:t xml:space="preserve"> inmerso dentro del Plan de Desarrollo Municipal “Pa</w:t>
      </w:r>
      <w:r w:rsidR="001C341E">
        <w:rPr>
          <w:rFonts w:ascii="Century Gothic" w:hAnsi="Century Gothic" w:cs="Segoe UI"/>
          <w:color w:val="212121"/>
          <w:sz w:val="22"/>
          <w:szCs w:val="22"/>
        </w:rPr>
        <w:t>sto Educado Constructor de Paz”</w:t>
      </w:r>
      <w:r w:rsidRPr="00841FB8">
        <w:rPr>
          <w:rFonts w:ascii="Century Gothic" w:hAnsi="Century Gothic" w:cs="Segoe UI"/>
          <w:color w:val="212121"/>
          <w:sz w:val="22"/>
          <w:szCs w:val="22"/>
        </w:rPr>
        <w:t>.  </w:t>
      </w:r>
    </w:p>
    <w:p w:rsidR="00841FB8" w:rsidRDefault="00841FB8" w:rsidP="00841FB8">
      <w:pPr>
        <w:pStyle w:val="xmsonormal"/>
        <w:shd w:val="clear" w:color="auto" w:fill="FFFFFF"/>
        <w:jc w:val="both"/>
        <w:rPr>
          <w:rFonts w:ascii="Century Gothic" w:hAnsi="Century Gothic" w:cs="Segoe UI"/>
          <w:color w:val="212121"/>
          <w:sz w:val="22"/>
          <w:szCs w:val="22"/>
        </w:rPr>
      </w:pPr>
      <w:r w:rsidRPr="00841FB8">
        <w:rPr>
          <w:rFonts w:ascii="Century Gothic" w:hAnsi="Century Gothic" w:cs="Segoe UI"/>
          <w:color w:val="212121"/>
          <w:sz w:val="22"/>
          <w:szCs w:val="22"/>
        </w:rPr>
        <w:t xml:space="preserve">Esta iniciativa </w:t>
      </w:r>
      <w:r w:rsidR="00F63D5C">
        <w:rPr>
          <w:rFonts w:ascii="Century Gothic" w:hAnsi="Century Gothic" w:cs="Segoe UI"/>
          <w:color w:val="212121"/>
          <w:sz w:val="22"/>
          <w:szCs w:val="22"/>
        </w:rPr>
        <w:t xml:space="preserve">tiene como objetivo </w:t>
      </w:r>
      <w:r w:rsidR="00F63D5C" w:rsidRPr="00841FB8">
        <w:rPr>
          <w:rFonts w:ascii="Century Gothic" w:hAnsi="Century Gothic" w:cs="Segoe UI"/>
          <w:color w:val="212121"/>
          <w:sz w:val="22"/>
          <w:szCs w:val="22"/>
        </w:rPr>
        <w:t xml:space="preserve">promover </w:t>
      </w:r>
      <w:r w:rsidR="00F63D5C">
        <w:rPr>
          <w:rFonts w:ascii="Century Gothic" w:hAnsi="Century Gothic" w:cs="Segoe UI"/>
          <w:color w:val="212121"/>
          <w:sz w:val="22"/>
          <w:szCs w:val="22"/>
        </w:rPr>
        <w:t xml:space="preserve">hábitos y </w:t>
      </w:r>
      <w:r w:rsidR="00F63D5C" w:rsidRPr="00841FB8">
        <w:rPr>
          <w:rFonts w:ascii="Century Gothic" w:hAnsi="Century Gothic" w:cs="Segoe UI"/>
          <w:color w:val="212121"/>
          <w:sz w:val="22"/>
          <w:szCs w:val="22"/>
        </w:rPr>
        <w:t>estilo</w:t>
      </w:r>
      <w:r w:rsidR="00F63D5C">
        <w:rPr>
          <w:rFonts w:ascii="Century Gothic" w:hAnsi="Century Gothic" w:cs="Segoe UI"/>
          <w:color w:val="212121"/>
          <w:sz w:val="22"/>
          <w:szCs w:val="22"/>
        </w:rPr>
        <w:t>s de vida</w:t>
      </w:r>
      <w:r w:rsidR="00F63D5C" w:rsidRPr="00841FB8">
        <w:rPr>
          <w:rFonts w:ascii="Century Gothic" w:hAnsi="Century Gothic" w:cs="Segoe UI"/>
          <w:color w:val="212121"/>
          <w:sz w:val="22"/>
          <w:szCs w:val="22"/>
        </w:rPr>
        <w:t xml:space="preserve"> saludable</w:t>
      </w:r>
      <w:r w:rsidR="00F63D5C">
        <w:rPr>
          <w:rFonts w:ascii="Century Gothic" w:hAnsi="Century Gothic" w:cs="Segoe UI"/>
          <w:color w:val="212121"/>
          <w:sz w:val="22"/>
          <w:szCs w:val="22"/>
        </w:rPr>
        <w:t>, garantizar</w:t>
      </w:r>
      <w:r w:rsidR="00F63D5C" w:rsidRPr="00841FB8">
        <w:rPr>
          <w:rFonts w:ascii="Century Gothic" w:hAnsi="Century Gothic" w:cs="Segoe UI"/>
          <w:color w:val="212121"/>
          <w:sz w:val="22"/>
          <w:szCs w:val="22"/>
        </w:rPr>
        <w:t xml:space="preserve"> una seguridad alimentaria para </w:t>
      </w:r>
      <w:r w:rsidR="00F63D5C">
        <w:rPr>
          <w:rFonts w:ascii="Century Gothic" w:hAnsi="Century Gothic" w:cs="Segoe UI"/>
          <w:color w:val="212121"/>
          <w:sz w:val="22"/>
          <w:szCs w:val="22"/>
        </w:rPr>
        <w:t>las</w:t>
      </w:r>
      <w:r w:rsidR="00F63D5C" w:rsidRPr="00841FB8">
        <w:rPr>
          <w:rFonts w:ascii="Century Gothic" w:hAnsi="Century Gothic" w:cs="Segoe UI"/>
          <w:color w:val="212121"/>
          <w:sz w:val="22"/>
          <w:szCs w:val="22"/>
        </w:rPr>
        <w:t xml:space="preserve"> familias y </w:t>
      </w:r>
      <w:r w:rsidR="00F63D5C">
        <w:rPr>
          <w:rFonts w:ascii="Century Gothic" w:hAnsi="Century Gothic" w:cs="Segoe UI"/>
          <w:color w:val="212121"/>
          <w:sz w:val="22"/>
          <w:szCs w:val="22"/>
        </w:rPr>
        <w:t>conocer y aprender sobre el manejo de la agricultura</w:t>
      </w:r>
      <w:r w:rsidRPr="00841FB8">
        <w:rPr>
          <w:rFonts w:ascii="Century Gothic" w:hAnsi="Century Gothic" w:cs="Segoe UI"/>
          <w:color w:val="212121"/>
          <w:sz w:val="22"/>
          <w:szCs w:val="22"/>
        </w:rPr>
        <w:t xml:space="preserve"> y temas asociativos</w:t>
      </w:r>
      <w:r w:rsidR="00F63D5C">
        <w:rPr>
          <w:rFonts w:ascii="Century Gothic" w:hAnsi="Century Gothic" w:cs="Segoe UI"/>
          <w:color w:val="212121"/>
          <w:sz w:val="22"/>
          <w:szCs w:val="22"/>
        </w:rPr>
        <w:t>. Ante esto</w:t>
      </w:r>
      <w:r w:rsidRPr="00841FB8">
        <w:rPr>
          <w:rFonts w:ascii="Century Gothic" w:hAnsi="Century Gothic" w:cs="Segoe UI"/>
          <w:color w:val="212121"/>
          <w:sz w:val="22"/>
          <w:szCs w:val="22"/>
        </w:rPr>
        <w:t xml:space="preserve"> Esperanza Hernández habitante de la comuna 11</w:t>
      </w:r>
      <w:r w:rsidR="00F63D5C">
        <w:rPr>
          <w:rFonts w:ascii="Century Gothic" w:hAnsi="Century Gothic" w:cs="Segoe UI"/>
          <w:color w:val="212121"/>
          <w:sz w:val="22"/>
          <w:szCs w:val="22"/>
        </w:rPr>
        <w:t xml:space="preserve"> afirmó que</w:t>
      </w:r>
      <w:r w:rsidRPr="00841FB8">
        <w:rPr>
          <w:rFonts w:ascii="Century Gothic" w:hAnsi="Century Gothic" w:cs="Segoe UI"/>
          <w:color w:val="212121"/>
          <w:sz w:val="22"/>
          <w:szCs w:val="22"/>
        </w:rPr>
        <w:t xml:space="preserve"> “además de aprender esta agricultura </w:t>
      </w:r>
      <w:r w:rsidRPr="00841FB8">
        <w:rPr>
          <w:rFonts w:ascii="Century Gothic" w:hAnsi="Century Gothic" w:cs="Segoe UI"/>
          <w:color w:val="212121"/>
          <w:sz w:val="22"/>
          <w:szCs w:val="22"/>
        </w:rPr>
        <w:lastRenderedPageBreak/>
        <w:t>sana para nuestras familias, también uno viene aquí para recrearse con el grupo de la terc</w:t>
      </w:r>
      <w:r w:rsidR="00C616B9">
        <w:rPr>
          <w:rFonts w:ascii="Century Gothic" w:hAnsi="Century Gothic" w:cs="Segoe UI"/>
          <w:color w:val="212121"/>
          <w:sz w:val="22"/>
          <w:szCs w:val="22"/>
        </w:rPr>
        <w:t>era edad y otros integrantes, a</w:t>
      </w:r>
      <w:r w:rsidRPr="00841FB8">
        <w:rPr>
          <w:rFonts w:ascii="Century Gothic" w:hAnsi="Century Gothic" w:cs="Segoe UI"/>
          <w:color w:val="212121"/>
          <w:sz w:val="22"/>
          <w:szCs w:val="22"/>
        </w:rPr>
        <w:t xml:space="preserve"> veces </w:t>
      </w:r>
      <w:r w:rsidR="00C616B9">
        <w:rPr>
          <w:rFonts w:ascii="Century Gothic" w:hAnsi="Century Gothic" w:cs="Segoe UI"/>
          <w:color w:val="212121"/>
          <w:sz w:val="22"/>
          <w:szCs w:val="22"/>
        </w:rPr>
        <w:t xml:space="preserve">traemos a nuestros familiares </w:t>
      </w:r>
      <w:r w:rsidRPr="00841FB8">
        <w:rPr>
          <w:rFonts w:ascii="Century Gothic" w:hAnsi="Century Gothic" w:cs="Segoe UI"/>
          <w:color w:val="212121"/>
          <w:sz w:val="22"/>
          <w:szCs w:val="22"/>
        </w:rPr>
        <w:t>y cada viernes que venimos aquí nos sentimos más jóvenes” </w:t>
      </w:r>
    </w:p>
    <w:p w:rsidR="00883B6D" w:rsidRDefault="00883B6D" w:rsidP="00883B6D">
      <w:pPr>
        <w:pStyle w:val="xmsonormal"/>
        <w:shd w:val="clear" w:color="auto" w:fill="FFFFFF"/>
        <w:jc w:val="both"/>
        <w:rPr>
          <w:rFonts w:ascii="Century Gothic" w:hAnsi="Century Gothic" w:cs="Segoe UI"/>
          <w:color w:val="212121"/>
          <w:sz w:val="22"/>
          <w:szCs w:val="22"/>
        </w:rPr>
      </w:pPr>
      <w:r>
        <w:rPr>
          <w:rFonts w:ascii="Century Gothic" w:hAnsi="Century Gothic" w:cs="Segoe UI"/>
          <w:color w:val="212121"/>
          <w:sz w:val="22"/>
          <w:szCs w:val="22"/>
        </w:rPr>
        <w:t>Y</w:t>
      </w:r>
      <w:r w:rsidRPr="00841FB8">
        <w:rPr>
          <w:rFonts w:ascii="Century Gothic" w:hAnsi="Century Gothic" w:cs="Segoe UI"/>
          <w:color w:val="212121"/>
          <w:sz w:val="22"/>
          <w:szCs w:val="22"/>
        </w:rPr>
        <w:t>a son cerca de seis meses que con el acompañamiento de la Secretarí</w:t>
      </w:r>
      <w:r>
        <w:rPr>
          <w:rFonts w:ascii="Century Gothic" w:hAnsi="Century Gothic" w:cs="Segoe UI"/>
          <w:color w:val="212121"/>
          <w:sz w:val="22"/>
          <w:szCs w:val="22"/>
        </w:rPr>
        <w:t>a de Agricultura de Pasto se han preparado los</w:t>
      </w:r>
      <w:r w:rsidRPr="00841FB8">
        <w:rPr>
          <w:rFonts w:ascii="Century Gothic" w:hAnsi="Century Gothic" w:cs="Segoe UI"/>
          <w:color w:val="212121"/>
          <w:sz w:val="22"/>
          <w:szCs w:val="22"/>
        </w:rPr>
        <w:t xml:space="preserve"> terreno</w:t>
      </w:r>
      <w:r>
        <w:rPr>
          <w:rFonts w:ascii="Century Gothic" w:hAnsi="Century Gothic" w:cs="Segoe UI"/>
          <w:color w:val="212121"/>
          <w:sz w:val="22"/>
          <w:szCs w:val="22"/>
        </w:rPr>
        <w:t xml:space="preserve">s, </w:t>
      </w:r>
      <w:r w:rsidRPr="00841FB8">
        <w:rPr>
          <w:rFonts w:ascii="Century Gothic" w:hAnsi="Century Gothic" w:cs="Segoe UI"/>
          <w:color w:val="212121"/>
          <w:sz w:val="22"/>
          <w:szCs w:val="22"/>
        </w:rPr>
        <w:t xml:space="preserve">con el propósito del reducir considerablemente la utilización de agroquímicos, siendo así una alternativa saludable para </w:t>
      </w:r>
      <w:r>
        <w:rPr>
          <w:rFonts w:ascii="Century Gothic" w:hAnsi="Century Gothic" w:cs="Segoe UI"/>
          <w:color w:val="212121"/>
          <w:sz w:val="22"/>
          <w:szCs w:val="22"/>
        </w:rPr>
        <w:t>las</w:t>
      </w:r>
      <w:r w:rsidRPr="00841FB8">
        <w:rPr>
          <w:rFonts w:ascii="Century Gothic" w:hAnsi="Century Gothic" w:cs="Segoe UI"/>
          <w:color w:val="212121"/>
          <w:sz w:val="22"/>
          <w:szCs w:val="22"/>
        </w:rPr>
        <w:t xml:space="preserve"> familias</w:t>
      </w:r>
      <w:r>
        <w:rPr>
          <w:rFonts w:ascii="Century Gothic" w:hAnsi="Century Gothic" w:cs="Segoe UI"/>
          <w:color w:val="212121"/>
          <w:sz w:val="22"/>
          <w:szCs w:val="22"/>
        </w:rPr>
        <w:t xml:space="preserve"> y que permitirá en la</w:t>
      </w:r>
      <w:r w:rsidRPr="00841FB8">
        <w:rPr>
          <w:rFonts w:ascii="Century Gothic" w:hAnsi="Century Gothic" w:cs="Segoe UI"/>
          <w:color w:val="212121"/>
          <w:sz w:val="22"/>
          <w:szCs w:val="22"/>
        </w:rPr>
        <w:t xml:space="preserve"> cosecha </w:t>
      </w:r>
      <w:r>
        <w:rPr>
          <w:rFonts w:ascii="Century Gothic" w:hAnsi="Century Gothic" w:cs="Segoe UI"/>
          <w:color w:val="212121"/>
          <w:sz w:val="22"/>
          <w:szCs w:val="22"/>
        </w:rPr>
        <w:t>el intercambio de productos</w:t>
      </w:r>
      <w:r w:rsidRPr="00841FB8">
        <w:rPr>
          <w:rFonts w:ascii="Century Gothic" w:hAnsi="Century Gothic" w:cs="Segoe UI"/>
          <w:color w:val="212121"/>
          <w:sz w:val="22"/>
          <w:szCs w:val="22"/>
        </w:rPr>
        <w:t xml:space="preserve"> entre los usuarios.</w:t>
      </w:r>
    </w:p>
    <w:p w:rsidR="00883B6D" w:rsidRPr="00841FB8" w:rsidRDefault="00883B6D" w:rsidP="00883B6D">
      <w:pPr>
        <w:pStyle w:val="xmsonormal"/>
        <w:shd w:val="clear" w:color="auto" w:fill="FFFFFF"/>
        <w:jc w:val="both"/>
        <w:rPr>
          <w:rFonts w:ascii="Century Gothic" w:hAnsi="Century Gothic" w:cs="Segoe UI"/>
          <w:color w:val="212121"/>
          <w:sz w:val="22"/>
          <w:szCs w:val="22"/>
        </w:rPr>
      </w:pPr>
      <w:r w:rsidRPr="00841FB8">
        <w:rPr>
          <w:rFonts w:ascii="Century Gothic" w:hAnsi="Century Gothic" w:cs="Segoe UI"/>
          <w:color w:val="212121"/>
          <w:sz w:val="22"/>
          <w:szCs w:val="22"/>
        </w:rPr>
        <w:t xml:space="preserve">El proyecto además contempla tres componentes esenciales como el social, técnico y económico donde se rescata la tradición de la minga buscando un trabajo comunitario y social  entre sus participantes, en lo técnico se busca tener un especial cuidado </w:t>
      </w:r>
      <w:r>
        <w:rPr>
          <w:rFonts w:ascii="Century Gothic" w:hAnsi="Century Gothic" w:cs="Segoe UI"/>
          <w:color w:val="212121"/>
          <w:sz w:val="22"/>
          <w:szCs w:val="22"/>
        </w:rPr>
        <w:t>en el manejo ambiental</w:t>
      </w:r>
      <w:r w:rsidRPr="00841FB8">
        <w:rPr>
          <w:rFonts w:ascii="Century Gothic" w:hAnsi="Century Gothic" w:cs="Segoe UI"/>
          <w:color w:val="212121"/>
          <w:sz w:val="22"/>
          <w:szCs w:val="22"/>
        </w:rPr>
        <w:t xml:space="preserve"> y </w:t>
      </w:r>
      <w:r>
        <w:rPr>
          <w:rFonts w:ascii="Century Gothic" w:hAnsi="Century Gothic" w:cs="Segoe UI"/>
          <w:color w:val="212121"/>
          <w:sz w:val="22"/>
          <w:szCs w:val="22"/>
        </w:rPr>
        <w:t>además</w:t>
      </w:r>
      <w:r w:rsidRPr="00841FB8">
        <w:rPr>
          <w:rFonts w:ascii="Century Gothic" w:hAnsi="Century Gothic" w:cs="Segoe UI"/>
          <w:color w:val="212121"/>
          <w:sz w:val="22"/>
          <w:szCs w:val="22"/>
        </w:rPr>
        <w:t xml:space="preserve"> minimizar los </w:t>
      </w:r>
      <w:r>
        <w:rPr>
          <w:rFonts w:ascii="Century Gothic" w:hAnsi="Century Gothic" w:cs="Segoe UI"/>
          <w:color w:val="212121"/>
          <w:sz w:val="22"/>
          <w:szCs w:val="22"/>
        </w:rPr>
        <w:t>costos de la alimentación de las</w:t>
      </w:r>
      <w:r w:rsidRPr="00841FB8">
        <w:rPr>
          <w:rFonts w:ascii="Century Gothic" w:hAnsi="Century Gothic" w:cs="Segoe UI"/>
          <w:color w:val="212121"/>
          <w:sz w:val="22"/>
          <w:szCs w:val="22"/>
        </w:rPr>
        <w:t xml:space="preserve"> familias.</w:t>
      </w:r>
    </w:p>
    <w:p w:rsidR="00C616B9" w:rsidRDefault="00841FB8" w:rsidP="00841FB8">
      <w:pPr>
        <w:pStyle w:val="xmsonormal"/>
        <w:shd w:val="clear" w:color="auto" w:fill="FFFFFF"/>
        <w:jc w:val="both"/>
        <w:rPr>
          <w:rFonts w:ascii="Century Gothic" w:hAnsi="Century Gothic" w:cs="Segoe UI"/>
          <w:color w:val="212121"/>
          <w:sz w:val="22"/>
          <w:szCs w:val="22"/>
        </w:rPr>
      </w:pPr>
      <w:r w:rsidRPr="00841FB8">
        <w:rPr>
          <w:rFonts w:ascii="Century Gothic" w:hAnsi="Century Gothic" w:cs="Segoe UI"/>
          <w:color w:val="212121"/>
          <w:sz w:val="22"/>
          <w:szCs w:val="22"/>
        </w:rPr>
        <w:t>Los cerca de 100 beneficiarios de este proyecto han conformado</w:t>
      </w:r>
      <w:r w:rsidR="00C616B9">
        <w:rPr>
          <w:rFonts w:ascii="Century Gothic" w:hAnsi="Century Gothic" w:cs="Segoe UI"/>
          <w:color w:val="212121"/>
          <w:sz w:val="22"/>
          <w:szCs w:val="22"/>
        </w:rPr>
        <w:t xml:space="preserve"> 5 grupos asociativos integrados  por adultos,  adultos mayores</w:t>
      </w:r>
      <w:r w:rsidRPr="00841FB8">
        <w:rPr>
          <w:rFonts w:ascii="Century Gothic" w:hAnsi="Century Gothic" w:cs="Segoe UI"/>
          <w:color w:val="212121"/>
          <w:sz w:val="22"/>
          <w:szCs w:val="22"/>
        </w:rPr>
        <w:t xml:space="preserve"> y jóvenes</w:t>
      </w:r>
      <w:r w:rsidR="001C341E">
        <w:rPr>
          <w:rFonts w:ascii="Century Gothic" w:hAnsi="Century Gothic" w:cs="Segoe UI"/>
          <w:color w:val="212121"/>
          <w:sz w:val="22"/>
          <w:szCs w:val="22"/>
        </w:rPr>
        <w:t>,</w:t>
      </w:r>
      <w:r w:rsidRPr="00841FB8">
        <w:rPr>
          <w:rFonts w:ascii="Century Gothic" w:hAnsi="Century Gothic" w:cs="Segoe UI"/>
          <w:color w:val="212121"/>
          <w:sz w:val="22"/>
          <w:szCs w:val="22"/>
        </w:rPr>
        <w:t xml:space="preserve"> en igual número </w:t>
      </w:r>
      <w:r w:rsidRPr="001C341E">
        <w:rPr>
          <w:rFonts w:ascii="Century Gothic" w:hAnsi="Century Gothic" w:cs="Segoe UI"/>
          <w:sz w:val="22"/>
          <w:szCs w:val="22"/>
        </w:rPr>
        <w:t>de unidades productivas en un terreno de aproximadamente 3 hectáreas.</w:t>
      </w:r>
    </w:p>
    <w:p w:rsidR="00883B6D" w:rsidRDefault="00841FB8" w:rsidP="00841FB8">
      <w:pPr>
        <w:pStyle w:val="xmsonormal"/>
        <w:shd w:val="clear" w:color="auto" w:fill="FFFFFF"/>
        <w:jc w:val="both"/>
        <w:rPr>
          <w:rFonts w:ascii="Century Gothic" w:hAnsi="Century Gothic" w:cs="Segoe UI"/>
          <w:color w:val="212121"/>
          <w:sz w:val="22"/>
          <w:szCs w:val="22"/>
        </w:rPr>
      </w:pPr>
      <w:r w:rsidRPr="00841FB8">
        <w:rPr>
          <w:rFonts w:ascii="Century Gothic" w:hAnsi="Century Gothic" w:cs="Segoe UI"/>
          <w:color w:val="212121"/>
          <w:sz w:val="22"/>
          <w:szCs w:val="22"/>
        </w:rPr>
        <w:t xml:space="preserve">Por su parte el </w:t>
      </w:r>
      <w:r w:rsidR="00821C81" w:rsidRPr="00841FB8">
        <w:rPr>
          <w:rFonts w:ascii="Century Gothic" w:hAnsi="Century Gothic" w:cs="Segoe UI"/>
          <w:color w:val="212121"/>
          <w:sz w:val="22"/>
          <w:szCs w:val="22"/>
        </w:rPr>
        <w:t>coordinador del proyecto de agricultura urbana del municipio</w:t>
      </w:r>
      <w:r w:rsidR="00821C81">
        <w:rPr>
          <w:rFonts w:ascii="Century Gothic" w:hAnsi="Century Gothic" w:cs="Segoe UI"/>
          <w:color w:val="212121"/>
          <w:sz w:val="22"/>
          <w:szCs w:val="22"/>
        </w:rPr>
        <w:t>,</w:t>
      </w:r>
      <w:r w:rsidR="00821C81" w:rsidRPr="00841FB8">
        <w:rPr>
          <w:rFonts w:ascii="Century Gothic" w:hAnsi="Century Gothic" w:cs="Segoe UI"/>
          <w:color w:val="212121"/>
          <w:sz w:val="22"/>
          <w:szCs w:val="22"/>
        </w:rPr>
        <w:t xml:space="preserve"> </w:t>
      </w:r>
      <w:r w:rsidR="0019367B">
        <w:rPr>
          <w:rFonts w:ascii="Century Gothic" w:hAnsi="Century Gothic" w:cs="Segoe UI"/>
          <w:color w:val="212121"/>
          <w:sz w:val="22"/>
          <w:szCs w:val="22"/>
        </w:rPr>
        <w:t>Ingeniero Juan Manue</w:t>
      </w:r>
      <w:r w:rsidR="00821C81">
        <w:rPr>
          <w:rFonts w:ascii="Century Gothic" w:hAnsi="Century Gothic" w:cs="Segoe UI"/>
          <w:color w:val="212121"/>
          <w:sz w:val="22"/>
          <w:szCs w:val="22"/>
        </w:rPr>
        <w:t xml:space="preserve">l Narváez, </w:t>
      </w:r>
      <w:r w:rsidR="0031299F">
        <w:rPr>
          <w:rFonts w:ascii="Century Gothic" w:hAnsi="Century Gothic" w:cs="Segoe UI"/>
          <w:color w:val="212121"/>
          <w:sz w:val="22"/>
          <w:szCs w:val="22"/>
        </w:rPr>
        <w:t xml:space="preserve">destacó el </w:t>
      </w:r>
      <w:r w:rsidR="00821C81">
        <w:rPr>
          <w:rFonts w:ascii="Century Gothic" w:hAnsi="Century Gothic" w:cs="Segoe UI"/>
          <w:color w:val="212121"/>
          <w:sz w:val="22"/>
          <w:szCs w:val="22"/>
        </w:rPr>
        <w:t xml:space="preserve">proceso y </w:t>
      </w:r>
      <w:r w:rsidRPr="00841FB8">
        <w:rPr>
          <w:rFonts w:ascii="Century Gothic" w:hAnsi="Century Gothic" w:cs="Segoe UI"/>
          <w:color w:val="212121"/>
          <w:sz w:val="22"/>
          <w:szCs w:val="22"/>
        </w:rPr>
        <w:t xml:space="preserve">explicó que ahora </w:t>
      </w:r>
      <w:r w:rsidR="00821C81">
        <w:rPr>
          <w:rFonts w:ascii="Century Gothic" w:hAnsi="Century Gothic" w:cs="Segoe UI"/>
          <w:color w:val="212121"/>
          <w:sz w:val="22"/>
          <w:szCs w:val="22"/>
        </w:rPr>
        <w:t xml:space="preserve">involucra </w:t>
      </w:r>
      <w:r w:rsidR="0031299F">
        <w:rPr>
          <w:rFonts w:ascii="Century Gothic" w:hAnsi="Century Gothic" w:cs="Segoe UI"/>
          <w:color w:val="212121"/>
          <w:sz w:val="22"/>
          <w:szCs w:val="22"/>
        </w:rPr>
        <w:t>diversos</w:t>
      </w:r>
      <w:r w:rsidR="00821C81">
        <w:rPr>
          <w:rFonts w:ascii="Century Gothic" w:hAnsi="Century Gothic" w:cs="Segoe UI"/>
          <w:color w:val="212121"/>
          <w:sz w:val="22"/>
          <w:szCs w:val="22"/>
        </w:rPr>
        <w:t xml:space="preserve"> aspectos y no </w:t>
      </w:r>
      <w:r w:rsidR="0031299F">
        <w:rPr>
          <w:rFonts w:ascii="Century Gothic" w:hAnsi="Century Gothic" w:cs="Segoe UI"/>
          <w:color w:val="212121"/>
          <w:sz w:val="22"/>
          <w:szCs w:val="22"/>
        </w:rPr>
        <w:t>solo</w:t>
      </w:r>
      <w:r w:rsidR="00821C81">
        <w:rPr>
          <w:rFonts w:ascii="Century Gothic" w:hAnsi="Century Gothic" w:cs="Segoe UI"/>
          <w:color w:val="212121"/>
          <w:sz w:val="22"/>
          <w:szCs w:val="22"/>
        </w:rPr>
        <w:t xml:space="preserve"> técnico</w:t>
      </w:r>
      <w:r w:rsidR="0031299F">
        <w:rPr>
          <w:rFonts w:ascii="Century Gothic" w:hAnsi="Century Gothic" w:cs="Segoe UI"/>
          <w:color w:val="212121"/>
          <w:sz w:val="22"/>
          <w:szCs w:val="22"/>
        </w:rPr>
        <w:t>s</w:t>
      </w:r>
      <w:r w:rsidR="00821C81">
        <w:rPr>
          <w:rFonts w:ascii="Century Gothic" w:hAnsi="Century Gothic" w:cs="Segoe UI"/>
          <w:color w:val="212121"/>
          <w:sz w:val="22"/>
          <w:szCs w:val="22"/>
        </w:rPr>
        <w:t>. “Nosotros como Secretaría de A</w:t>
      </w:r>
      <w:r w:rsidR="0019367B">
        <w:rPr>
          <w:rFonts w:ascii="Century Gothic" w:hAnsi="Century Gothic" w:cs="Segoe UI"/>
          <w:color w:val="212121"/>
          <w:sz w:val="22"/>
          <w:szCs w:val="22"/>
        </w:rPr>
        <w:t>gricultura solo capacitamos a las personas, se les hací</w:t>
      </w:r>
      <w:r w:rsidRPr="00841FB8">
        <w:rPr>
          <w:rFonts w:ascii="Century Gothic" w:hAnsi="Century Gothic" w:cs="Segoe UI"/>
          <w:color w:val="212121"/>
          <w:sz w:val="22"/>
          <w:szCs w:val="22"/>
        </w:rPr>
        <w:t>a el seguimiento y demostración de método</w:t>
      </w:r>
      <w:r w:rsidR="00821C81">
        <w:rPr>
          <w:rFonts w:ascii="Century Gothic" w:hAnsi="Century Gothic" w:cs="Segoe UI"/>
          <w:color w:val="212121"/>
          <w:sz w:val="22"/>
          <w:szCs w:val="22"/>
        </w:rPr>
        <w:t>,</w:t>
      </w:r>
      <w:r w:rsidRPr="00841FB8">
        <w:rPr>
          <w:rFonts w:ascii="Century Gothic" w:hAnsi="Century Gothic" w:cs="Segoe UI"/>
          <w:color w:val="212121"/>
          <w:sz w:val="22"/>
          <w:szCs w:val="22"/>
        </w:rPr>
        <w:t xml:space="preserve"> pero no íbamos más allá como lo t</w:t>
      </w:r>
      <w:r w:rsidR="0019367B">
        <w:rPr>
          <w:rFonts w:ascii="Century Gothic" w:hAnsi="Century Gothic" w:cs="Segoe UI"/>
          <w:color w:val="212121"/>
          <w:sz w:val="22"/>
          <w:szCs w:val="22"/>
        </w:rPr>
        <w:t>enemos en este momento, ahora sí</w:t>
      </w:r>
      <w:r w:rsidRPr="00841FB8">
        <w:rPr>
          <w:rFonts w:ascii="Century Gothic" w:hAnsi="Century Gothic" w:cs="Segoe UI"/>
          <w:color w:val="212121"/>
          <w:sz w:val="22"/>
          <w:szCs w:val="22"/>
        </w:rPr>
        <w:t xml:space="preserve"> pode</w:t>
      </w:r>
      <w:r w:rsidR="00821C81">
        <w:rPr>
          <w:rFonts w:ascii="Century Gothic" w:hAnsi="Century Gothic" w:cs="Segoe UI"/>
          <w:color w:val="212121"/>
          <w:sz w:val="22"/>
          <w:szCs w:val="22"/>
        </w:rPr>
        <w:t>mos</w:t>
      </w:r>
      <w:r w:rsidRPr="00841FB8">
        <w:rPr>
          <w:rFonts w:ascii="Century Gothic" w:hAnsi="Century Gothic" w:cs="Segoe UI"/>
          <w:color w:val="212121"/>
          <w:sz w:val="22"/>
          <w:szCs w:val="22"/>
        </w:rPr>
        <w:t xml:space="preserve"> hablar con propiedad de  seguridad alimentaria para nuestras familias”</w:t>
      </w:r>
      <w:r w:rsidR="00821C81">
        <w:rPr>
          <w:rFonts w:ascii="Century Gothic" w:hAnsi="Century Gothic" w:cs="Segoe UI"/>
          <w:color w:val="212121"/>
          <w:sz w:val="22"/>
          <w:szCs w:val="22"/>
        </w:rPr>
        <w:t>.</w:t>
      </w:r>
    </w:p>
    <w:p w:rsidR="00883B6D" w:rsidRPr="00883B6D" w:rsidRDefault="00883B6D" w:rsidP="00841FB8">
      <w:pPr>
        <w:pStyle w:val="xmsonormal"/>
        <w:shd w:val="clear" w:color="auto" w:fill="FFFFFF"/>
        <w:jc w:val="both"/>
        <w:rPr>
          <w:rFonts w:ascii="Century Gothic" w:hAnsi="Century Gothic" w:cs="Segoe UI"/>
          <w:color w:val="212121"/>
          <w:sz w:val="22"/>
          <w:szCs w:val="22"/>
        </w:rPr>
      </w:pPr>
      <w:r w:rsidRPr="00883B6D">
        <w:rPr>
          <w:rFonts w:ascii="Century Gothic" w:hAnsi="Century Gothic"/>
          <w:b/>
          <w:sz w:val="18"/>
          <w:szCs w:val="18"/>
        </w:rPr>
        <w:t xml:space="preserve">Información: </w:t>
      </w:r>
      <w:r w:rsidRPr="00883B6D">
        <w:rPr>
          <w:rFonts w:ascii="Century Gothic" w:hAnsi="Century Gothic" w:cs="Tahoma"/>
          <w:b/>
          <w:sz w:val="18"/>
          <w:szCs w:val="18"/>
        </w:rPr>
        <w:t>Secretario de Agricultura Jairo Gaviria. Celular: 3105980797</w:t>
      </w:r>
    </w:p>
    <w:p w:rsidR="00883B6D" w:rsidRDefault="00841FB8" w:rsidP="00883B6D">
      <w:pPr>
        <w:jc w:val="center"/>
        <w:rPr>
          <w:rFonts w:cs="Tahoma"/>
          <w:i/>
        </w:rPr>
      </w:pPr>
      <w:r w:rsidRPr="00841FB8">
        <w:rPr>
          <w:rFonts w:cs="Segoe UI"/>
          <w:color w:val="212121"/>
        </w:rPr>
        <w:t> </w:t>
      </w:r>
      <w:r w:rsidR="00883B6D" w:rsidRPr="00043222">
        <w:rPr>
          <w:rFonts w:cs="Tahoma"/>
          <w:i/>
        </w:rPr>
        <w:t>Somos constructores de paz</w:t>
      </w:r>
    </w:p>
    <w:p w:rsidR="0019367B" w:rsidRDefault="0019367B" w:rsidP="00883B6D">
      <w:pPr>
        <w:jc w:val="center"/>
        <w:rPr>
          <w:rFonts w:cs="Tahoma"/>
          <w:i/>
        </w:rPr>
      </w:pPr>
    </w:p>
    <w:p w:rsidR="008E052F" w:rsidRPr="00792C6F" w:rsidRDefault="00792C6F" w:rsidP="00792C6F">
      <w:pPr>
        <w:pStyle w:val="xmsonormal"/>
        <w:shd w:val="clear" w:color="auto" w:fill="FFFFFF"/>
        <w:jc w:val="center"/>
        <w:rPr>
          <w:rFonts w:ascii="Century Gothic" w:hAnsi="Century Gothic"/>
          <w:b/>
          <w:sz w:val="22"/>
          <w:szCs w:val="22"/>
        </w:rPr>
      </w:pPr>
      <w:r w:rsidRPr="00792C6F">
        <w:rPr>
          <w:rFonts w:ascii="Century Gothic" w:hAnsi="Century Gothic"/>
          <w:b/>
          <w:sz w:val="22"/>
          <w:szCs w:val="22"/>
        </w:rPr>
        <w:t>ALCALDÍA DE PA</w:t>
      </w:r>
      <w:r w:rsidR="0019367B">
        <w:rPr>
          <w:rFonts w:ascii="Century Gothic" w:hAnsi="Century Gothic"/>
          <w:b/>
          <w:sz w:val="22"/>
          <w:szCs w:val="22"/>
        </w:rPr>
        <w:t>STO TRANSFIERE A EMAS MÁ</w:t>
      </w:r>
      <w:r>
        <w:rPr>
          <w:rFonts w:ascii="Century Gothic" w:hAnsi="Century Gothic"/>
          <w:b/>
          <w:sz w:val="22"/>
          <w:szCs w:val="22"/>
        </w:rPr>
        <w:t>S DE 220</w:t>
      </w:r>
      <w:r w:rsidRPr="00792C6F">
        <w:rPr>
          <w:rFonts w:ascii="Century Gothic" w:hAnsi="Century Gothic"/>
          <w:b/>
          <w:sz w:val="22"/>
          <w:szCs w:val="22"/>
        </w:rPr>
        <w:t xml:space="preserve"> MILLONES DE PESOS PARA LA APLICACIÓN DE SUBSIDIOS Y CONTRIBUCIONES </w:t>
      </w:r>
    </w:p>
    <w:p w:rsidR="008C47EA" w:rsidRDefault="008C47EA" w:rsidP="005E113A">
      <w:r>
        <w:t xml:space="preserve">La Empresa Metropolitana de Aseo </w:t>
      </w:r>
      <w:proofErr w:type="spellStart"/>
      <w:r>
        <w:t>Emas</w:t>
      </w:r>
      <w:proofErr w:type="spellEnd"/>
      <w:r>
        <w:t xml:space="preserve"> Pasto S.A E.S.P, informa que para el mes de marzo de 2017, el Municipio de Pasto realizará una transferencia por valor de </w:t>
      </w:r>
      <w:r w:rsidRPr="008C47EA">
        <w:t>doscientos veintitrés millones doscientos noventa y nueve mil cuatrocientos cincuenta y siete pesos m/</w:t>
      </w:r>
      <w:r w:rsidR="00215126" w:rsidRPr="008C47EA">
        <w:t>cte.</w:t>
      </w:r>
      <w:r w:rsidRPr="008C47EA">
        <w:t xml:space="preserve"> ($223.299.457.oo)</w:t>
      </w:r>
      <w:r>
        <w:rPr>
          <w:b/>
        </w:rPr>
        <w:t>,</w:t>
      </w:r>
      <w:r>
        <w:t xml:space="preserve"> correspondiente al déficit generado entre el balance de subsidios y contribuciones por el servicio público domiciliario de aseo del mes de febrero.</w:t>
      </w:r>
    </w:p>
    <w:p w:rsidR="008C47EA" w:rsidRDefault="008C47EA" w:rsidP="008C47E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rsidR="008C47EA" w:rsidRDefault="008C47EA" w:rsidP="008C47EA">
      <w:pPr>
        <w:shd w:val="clear" w:color="auto" w:fill="FFFFFF"/>
        <w:suppressAutoHyphens w:val="0"/>
        <w:spacing w:after="0"/>
        <w:rPr>
          <w:b/>
          <w:sz w:val="18"/>
          <w:szCs w:val="18"/>
          <w:lang w:val="es-ES"/>
        </w:rPr>
      </w:pPr>
    </w:p>
    <w:p w:rsidR="008C47EA" w:rsidRPr="00043222" w:rsidRDefault="008C47EA" w:rsidP="008C47EA">
      <w:pPr>
        <w:jc w:val="center"/>
        <w:rPr>
          <w:rFonts w:cs="Tahoma"/>
          <w:i/>
        </w:rPr>
      </w:pPr>
      <w:r w:rsidRPr="00043222">
        <w:rPr>
          <w:rFonts w:cs="Tahoma"/>
          <w:i/>
        </w:rPr>
        <w:lastRenderedPageBreak/>
        <w:t>Somos constructores de paz</w:t>
      </w:r>
    </w:p>
    <w:p w:rsidR="0017157A" w:rsidRPr="0017157A" w:rsidRDefault="00F0122C" w:rsidP="0017157A">
      <w:pPr>
        <w:shd w:val="clear" w:color="auto" w:fill="FFFFFF"/>
        <w:suppressAutoHyphens w:val="0"/>
        <w:spacing w:before="225" w:after="105"/>
        <w:jc w:val="center"/>
        <w:rPr>
          <w:rFonts w:eastAsia="Times New Roman" w:cs="Times New Roman"/>
          <w:color w:val="000000"/>
          <w:lang w:val="es-ES_tradnl" w:eastAsia="es-ES_tradnl"/>
        </w:rPr>
      </w:pPr>
      <w:r>
        <w:rPr>
          <w:rFonts w:eastAsia="Times New Roman" w:cs="Times New Roman"/>
          <w:b/>
          <w:bCs/>
          <w:color w:val="000000"/>
          <w:lang w:val="es-ES" w:eastAsia="es-ES_tradnl"/>
        </w:rPr>
        <w:t>17</w:t>
      </w:r>
      <w:r w:rsidR="0017157A" w:rsidRPr="0017157A">
        <w:rPr>
          <w:rFonts w:eastAsia="Times New Roman" w:cs="Times New Roman"/>
          <w:b/>
          <w:bCs/>
          <w:color w:val="000000"/>
          <w:lang w:val="es-ES" w:eastAsia="es-ES_tradnl"/>
        </w:rPr>
        <w:t xml:space="preserve"> EMERGENCIAS ATENDIDAS LA ÚLTIMA SEMANA POR EL CUERPO DE BOMBEROS VOLUNTARIOS DE PASTO</w:t>
      </w:r>
    </w:p>
    <w:p w:rsidR="0017157A" w:rsidRPr="0017157A" w:rsidRDefault="0017157A" w:rsidP="0017157A">
      <w:pPr>
        <w:shd w:val="clear" w:color="auto" w:fill="FFFFFF"/>
        <w:suppressAutoHyphens w:val="0"/>
        <w:spacing w:before="225" w:after="105"/>
        <w:rPr>
          <w:rFonts w:eastAsia="Times New Roman" w:cs="Times New Roman"/>
          <w:color w:val="000000"/>
          <w:lang w:val="es-ES_tradnl" w:eastAsia="es-ES_tradnl"/>
        </w:rPr>
      </w:pPr>
      <w:r w:rsidRPr="0017157A">
        <w:rPr>
          <w:rFonts w:eastAsia="Times New Roman" w:cs="Times New Roman"/>
          <w:color w:val="000000"/>
          <w:lang w:val="es-ES" w:eastAsia="es-ES_tradnl"/>
        </w:rPr>
        <w:t>El cuerpo de Bomberos Voluntarios de Pasto atendió en la última semana 17 llamados de emergencia de la c</w:t>
      </w:r>
      <w:r w:rsidR="00F0122C">
        <w:rPr>
          <w:rFonts w:eastAsia="Times New Roman" w:cs="Times New Roman"/>
          <w:color w:val="000000"/>
          <w:lang w:val="es-ES" w:eastAsia="es-ES_tradnl"/>
        </w:rPr>
        <w:t>omunidad en diferentes sectores.</w:t>
      </w:r>
    </w:p>
    <w:p w:rsidR="0017157A" w:rsidRPr="0017157A" w:rsidRDefault="0017157A" w:rsidP="0017157A">
      <w:pPr>
        <w:shd w:val="clear" w:color="auto" w:fill="FFFFFF"/>
        <w:suppressAutoHyphens w:val="0"/>
        <w:spacing w:before="225" w:after="105"/>
        <w:rPr>
          <w:rFonts w:eastAsia="Times New Roman" w:cs="Times New Roman"/>
          <w:color w:val="000000"/>
          <w:lang w:val="es-ES_tradnl" w:eastAsia="es-ES_tradnl"/>
        </w:rPr>
      </w:pPr>
      <w:r w:rsidRPr="0017157A">
        <w:rPr>
          <w:rFonts w:eastAsia="Times New Roman" w:cs="Times New Roman"/>
          <w:color w:val="000000"/>
          <w:lang w:val="es-ES" w:eastAsia="es-ES_tradnl"/>
        </w:rPr>
        <w:t xml:space="preserve">Las emergencias corresponden </w:t>
      </w:r>
      <w:r w:rsidR="00F0122C">
        <w:rPr>
          <w:rFonts w:eastAsia="Times New Roman" w:cs="Times New Roman"/>
          <w:color w:val="000000"/>
          <w:lang w:val="es-ES" w:eastAsia="es-ES_tradnl"/>
        </w:rPr>
        <w:t>a: Atención pre hospitalaria (1), búsqueda</w:t>
      </w:r>
      <w:r w:rsidRPr="0017157A">
        <w:rPr>
          <w:rFonts w:eastAsia="Times New Roman" w:cs="Times New Roman"/>
          <w:color w:val="000000"/>
          <w:lang w:val="es-ES" w:eastAsia="es-ES_tradnl"/>
        </w:rPr>
        <w:t xml:space="preserve"> y </w:t>
      </w:r>
      <w:r w:rsidR="00F0122C" w:rsidRPr="0017157A">
        <w:rPr>
          <w:rFonts w:eastAsia="Times New Roman" w:cs="Times New Roman"/>
          <w:color w:val="000000"/>
          <w:lang w:val="es-ES" w:eastAsia="es-ES_tradnl"/>
        </w:rPr>
        <w:t>recuperación</w:t>
      </w:r>
      <w:r w:rsidR="00F0122C">
        <w:rPr>
          <w:rFonts w:eastAsia="Times New Roman" w:cs="Times New Roman"/>
          <w:color w:val="000000"/>
          <w:lang w:val="es-ES" w:eastAsia="es-ES_tradnl"/>
        </w:rPr>
        <w:t xml:space="preserve"> de cuerpos (</w:t>
      </w:r>
      <w:r w:rsidRPr="0017157A">
        <w:rPr>
          <w:rFonts w:eastAsia="Times New Roman" w:cs="Times New Roman"/>
          <w:color w:val="000000"/>
          <w:lang w:val="es-ES" w:eastAsia="es-ES_tradnl"/>
        </w:rPr>
        <w:t>1</w:t>
      </w:r>
      <w:r w:rsidR="00F0122C">
        <w:rPr>
          <w:rFonts w:eastAsia="Times New Roman" w:cs="Times New Roman"/>
          <w:color w:val="000000"/>
          <w:lang w:val="es-ES" w:eastAsia="es-ES_tradnl"/>
        </w:rPr>
        <w:t>), fugas de gas (</w:t>
      </w:r>
      <w:r w:rsidRPr="0017157A">
        <w:rPr>
          <w:rFonts w:eastAsia="Times New Roman" w:cs="Times New Roman"/>
          <w:color w:val="000000"/>
          <w:lang w:val="es-ES" w:eastAsia="es-ES_tradnl"/>
        </w:rPr>
        <w:t>3</w:t>
      </w:r>
      <w:r w:rsidR="00F0122C">
        <w:rPr>
          <w:rFonts w:eastAsia="Times New Roman" w:cs="Times New Roman"/>
          <w:color w:val="000000"/>
          <w:lang w:val="es-ES" w:eastAsia="es-ES_tradnl"/>
        </w:rPr>
        <w:t>), incendio estructural (</w:t>
      </w:r>
      <w:r w:rsidRPr="0017157A">
        <w:rPr>
          <w:rFonts w:eastAsia="Times New Roman" w:cs="Times New Roman"/>
          <w:color w:val="000000"/>
          <w:lang w:val="es-ES" w:eastAsia="es-ES_tradnl"/>
        </w:rPr>
        <w:t>1</w:t>
      </w:r>
      <w:r w:rsidR="00F0122C">
        <w:rPr>
          <w:rFonts w:eastAsia="Times New Roman" w:cs="Times New Roman"/>
          <w:color w:val="000000"/>
          <w:lang w:val="es-ES" w:eastAsia="es-ES_tradnl"/>
        </w:rPr>
        <w:t>), servicios varios (</w:t>
      </w:r>
      <w:r w:rsidRPr="0017157A">
        <w:rPr>
          <w:rFonts w:eastAsia="Times New Roman" w:cs="Times New Roman"/>
          <w:color w:val="000000"/>
          <w:lang w:val="es-ES" w:eastAsia="es-ES_tradnl"/>
        </w:rPr>
        <w:t>1</w:t>
      </w:r>
      <w:r w:rsidR="0019367B">
        <w:rPr>
          <w:rFonts w:eastAsia="Times New Roman" w:cs="Times New Roman"/>
          <w:color w:val="000000"/>
          <w:lang w:val="es-ES" w:eastAsia="es-ES_tradnl"/>
        </w:rPr>
        <w:t xml:space="preserve"> </w:t>
      </w:r>
      <w:r w:rsidRPr="0017157A">
        <w:rPr>
          <w:rFonts w:eastAsia="Times New Roman" w:cs="Times New Roman"/>
          <w:color w:val="000000"/>
          <w:lang w:val="es-ES" w:eastAsia="es-ES_tradnl"/>
        </w:rPr>
        <w:t>avanzada vicepresidente)</w:t>
      </w:r>
      <w:r w:rsidR="00F0122C">
        <w:rPr>
          <w:rFonts w:eastAsia="Times New Roman" w:cs="Times New Roman"/>
          <w:color w:val="000000"/>
          <w:lang w:val="es-ES" w:eastAsia="es-ES_tradnl"/>
        </w:rPr>
        <w:t>, abastecimientos de agua</w:t>
      </w:r>
      <w:r w:rsidRPr="0017157A">
        <w:rPr>
          <w:rFonts w:eastAsia="Times New Roman" w:cs="Times New Roman"/>
          <w:color w:val="000000"/>
          <w:lang w:val="es-ES" w:eastAsia="es-ES_tradnl"/>
        </w:rPr>
        <w:t> </w:t>
      </w:r>
      <w:r w:rsidR="00F0122C">
        <w:rPr>
          <w:rFonts w:eastAsia="Times New Roman" w:cs="Times New Roman"/>
          <w:color w:val="000000"/>
          <w:lang w:val="es-ES" w:eastAsia="es-ES_tradnl"/>
        </w:rPr>
        <w:t>(</w:t>
      </w:r>
      <w:r w:rsidRPr="0017157A">
        <w:rPr>
          <w:rFonts w:eastAsia="Times New Roman" w:cs="Times New Roman"/>
          <w:color w:val="000000"/>
          <w:lang w:val="es-ES" w:eastAsia="es-ES_tradnl"/>
        </w:rPr>
        <w:t>5</w:t>
      </w:r>
      <w:r w:rsidR="00F0122C">
        <w:rPr>
          <w:rFonts w:eastAsia="Times New Roman" w:cs="Times New Roman"/>
          <w:color w:val="000000"/>
          <w:lang w:val="es-ES" w:eastAsia="es-ES_tradnl"/>
        </w:rPr>
        <w:t>), control de abejas (</w:t>
      </w:r>
      <w:r w:rsidRPr="0017157A">
        <w:rPr>
          <w:rFonts w:eastAsia="Times New Roman" w:cs="Times New Roman"/>
          <w:color w:val="000000"/>
          <w:lang w:val="es-ES" w:eastAsia="es-ES_tradnl"/>
        </w:rPr>
        <w:t>4</w:t>
      </w:r>
      <w:r w:rsidR="00F0122C">
        <w:rPr>
          <w:rFonts w:eastAsia="Times New Roman" w:cs="Times New Roman"/>
          <w:color w:val="000000"/>
          <w:lang w:val="es-ES" w:eastAsia="es-ES_tradnl"/>
        </w:rPr>
        <w:t>), incendio vehicular (</w:t>
      </w:r>
      <w:r w:rsidRPr="0017157A">
        <w:rPr>
          <w:rFonts w:eastAsia="Times New Roman" w:cs="Times New Roman"/>
          <w:color w:val="000000"/>
          <w:lang w:val="es-ES" w:eastAsia="es-ES_tradnl"/>
        </w:rPr>
        <w:t>1</w:t>
      </w:r>
      <w:r w:rsidR="00F0122C">
        <w:rPr>
          <w:rFonts w:eastAsia="Times New Roman" w:cs="Times New Roman"/>
          <w:color w:val="000000"/>
          <w:lang w:val="es-ES" w:eastAsia="es-ES_tradnl"/>
        </w:rPr>
        <w:t>).</w:t>
      </w:r>
    </w:p>
    <w:p w:rsidR="0017157A" w:rsidRDefault="0017157A" w:rsidP="003D230B">
      <w:pPr>
        <w:shd w:val="clear" w:color="auto" w:fill="FFFFFF"/>
        <w:suppressAutoHyphens w:val="0"/>
        <w:spacing w:before="225" w:after="105"/>
        <w:rPr>
          <w:rFonts w:eastAsia="Times New Roman" w:cs="Times New Roman"/>
          <w:color w:val="000000"/>
          <w:lang w:val="es-ES" w:eastAsia="es-ES_tradnl"/>
        </w:rPr>
      </w:pPr>
      <w:r w:rsidRPr="0017157A">
        <w:rPr>
          <w:rFonts w:eastAsia="Times New Roman" w:cs="Times New Roman"/>
          <w:color w:val="000000"/>
          <w:lang w:val="es-ES" w:eastAsia="es-ES_tradnl"/>
        </w:rPr>
        <w:t xml:space="preserve">En el transcurso del mes de marzo las atenciones superan las cuarenta </w:t>
      </w:r>
      <w:r w:rsidRPr="00792C6F">
        <w:rPr>
          <w:rFonts w:eastAsia="Times New Roman" w:cs="Times New Roman"/>
          <w:lang w:val="es-ES" w:eastAsia="es-ES_tradnl"/>
        </w:rPr>
        <w:t>emergencias</w:t>
      </w:r>
      <w:r w:rsidRPr="0017157A">
        <w:rPr>
          <w:rFonts w:eastAsia="Times New Roman" w:cs="Times New Roman"/>
          <w:color w:val="000000"/>
          <w:lang w:val="es-ES" w:eastAsia="es-ES_tradnl"/>
        </w:rPr>
        <w:t xml:space="preserve">. La institución insiste en el llamado para que se haga un uso responsable de la línea </w:t>
      </w:r>
      <w:r w:rsidR="00792C6F">
        <w:rPr>
          <w:rFonts w:eastAsia="Times New Roman" w:cs="Times New Roman"/>
          <w:color w:val="000000"/>
          <w:lang w:val="es-ES" w:eastAsia="es-ES_tradnl"/>
        </w:rPr>
        <w:t>para este fin</w:t>
      </w:r>
      <w:r w:rsidRPr="0017157A">
        <w:rPr>
          <w:rFonts w:eastAsia="Times New Roman" w:cs="Times New Roman"/>
          <w:color w:val="000000"/>
          <w:lang w:val="es-ES" w:eastAsia="es-ES_tradnl"/>
        </w:rPr>
        <w:t>.</w:t>
      </w:r>
    </w:p>
    <w:p w:rsidR="00737D09" w:rsidRPr="003D230B" w:rsidRDefault="00737D09" w:rsidP="003D230B">
      <w:pPr>
        <w:shd w:val="clear" w:color="auto" w:fill="FFFFFF"/>
        <w:suppressAutoHyphens w:val="0"/>
        <w:spacing w:before="225" w:after="105"/>
        <w:rPr>
          <w:rFonts w:eastAsia="Times New Roman" w:cs="Times New Roman"/>
          <w:color w:val="000000"/>
          <w:lang w:val="es-ES" w:eastAsia="es-ES_tradnl"/>
        </w:rPr>
      </w:pPr>
    </w:p>
    <w:p w:rsidR="00043222" w:rsidRDefault="00043222" w:rsidP="00043222">
      <w:pPr>
        <w:jc w:val="center"/>
        <w:rPr>
          <w:rFonts w:cs="Tahoma"/>
          <w:i/>
        </w:rPr>
      </w:pPr>
      <w:r w:rsidRPr="00043222">
        <w:rPr>
          <w:rFonts w:cs="Tahoma"/>
          <w:i/>
        </w:rPr>
        <w:t>Somos constructores de paz</w:t>
      </w:r>
    </w:p>
    <w:p w:rsidR="00737D09" w:rsidRDefault="00737D09" w:rsidP="00043222">
      <w:pPr>
        <w:jc w:val="center"/>
        <w:rPr>
          <w:rFonts w:cs="Tahoma"/>
          <w:i/>
        </w:rPr>
      </w:pPr>
    </w:p>
    <w:p w:rsidR="00737D09" w:rsidRPr="009061FC" w:rsidRDefault="00737D09" w:rsidP="00737D09">
      <w:pPr>
        <w:spacing w:after="0"/>
        <w:jc w:val="center"/>
        <w:rPr>
          <w:rFonts w:cs="Tahoma"/>
          <w:b/>
        </w:rPr>
      </w:pPr>
      <w:r w:rsidRPr="009061FC">
        <w:rPr>
          <w:rFonts w:cs="Tahoma"/>
          <w:b/>
        </w:rPr>
        <w:t>Oficina de Comunicación Social</w:t>
      </w:r>
    </w:p>
    <w:p w:rsidR="00737D09" w:rsidRDefault="00737D09" w:rsidP="00737D09">
      <w:pPr>
        <w:spacing w:after="0"/>
        <w:jc w:val="center"/>
        <w:rPr>
          <w:rFonts w:cs="Tahoma"/>
          <w:b/>
        </w:rPr>
      </w:pPr>
      <w:r w:rsidRPr="009061FC">
        <w:rPr>
          <w:rFonts w:cs="Tahoma"/>
          <w:b/>
        </w:rPr>
        <w:t>Alcaldía de Pasto</w:t>
      </w:r>
    </w:p>
    <w:p w:rsidR="00737D09" w:rsidRPr="00043222" w:rsidRDefault="00737D09" w:rsidP="00043222">
      <w:pPr>
        <w:jc w:val="center"/>
        <w:rPr>
          <w:rFonts w:cs="Tahoma"/>
          <w:i/>
        </w:rPr>
      </w:pPr>
    </w:p>
    <w:p w:rsidR="007150EB" w:rsidRPr="00043222" w:rsidRDefault="007150EB" w:rsidP="00680532">
      <w:pPr>
        <w:tabs>
          <w:tab w:val="left" w:pos="6825"/>
        </w:tabs>
        <w:jc w:val="center"/>
      </w:pPr>
    </w:p>
    <w:p w:rsidR="007150EB" w:rsidRPr="00043222" w:rsidRDefault="007150EB" w:rsidP="00680532">
      <w:pPr>
        <w:tabs>
          <w:tab w:val="left" w:pos="6825"/>
        </w:tabs>
        <w:jc w:val="center"/>
      </w:pPr>
      <w:bookmarkStart w:id="0" w:name="_GoBack"/>
      <w:bookmarkEnd w:id="0"/>
    </w:p>
    <w:sectPr w:rsidR="007150EB" w:rsidRPr="00043222" w:rsidSect="000A1D37">
      <w:headerReference w:type="default" r:id="rId12"/>
      <w:foot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B76" w:rsidRDefault="00A45B76" w:rsidP="00505F60">
      <w:pPr>
        <w:spacing w:after="0"/>
      </w:pPr>
      <w:r>
        <w:separator/>
      </w:r>
    </w:p>
  </w:endnote>
  <w:endnote w:type="continuationSeparator" w:id="0">
    <w:p w:rsidR="00A45B76" w:rsidRDefault="00A45B7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B76" w:rsidRDefault="00A45B76" w:rsidP="00505F60">
      <w:pPr>
        <w:spacing w:after="0"/>
      </w:pPr>
      <w:r>
        <w:separator/>
      </w:r>
    </w:p>
  </w:footnote>
  <w:footnote w:type="continuationSeparator" w:id="0">
    <w:p w:rsidR="00A45B76" w:rsidRDefault="00A45B7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4704FE" w:rsidRPr="004704F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8C47EA" w:rsidP="00595947">
                <w:pPr>
                  <w:spacing w:after="0"/>
                  <w:jc w:val="left"/>
                  <w:rPr>
                    <w:rFonts w:cs="Tahoma"/>
                    <w:b/>
                    <w:sz w:val="16"/>
                    <w:szCs w:val="20"/>
                  </w:rPr>
                </w:pPr>
                <w:r>
                  <w:rPr>
                    <w:rFonts w:cs="Tahoma"/>
                    <w:b/>
                    <w:sz w:val="16"/>
                    <w:szCs w:val="20"/>
                  </w:rPr>
                  <w:t>Nº 61</w:t>
                </w:r>
              </w:p>
              <w:p w:rsidR="00955B6F" w:rsidRPr="00505F60" w:rsidRDefault="008C47EA" w:rsidP="00595947">
                <w:pPr>
                  <w:jc w:val="left"/>
                  <w:rPr>
                    <w:b/>
                    <w:sz w:val="16"/>
                    <w:szCs w:val="20"/>
                  </w:rPr>
                </w:pPr>
                <w:r>
                  <w:rPr>
                    <w:b/>
                    <w:sz w:val="16"/>
                    <w:szCs w:val="20"/>
                  </w:rPr>
                  <w:t>13</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B7546B"/>
    <w:rsid w:val="00015500"/>
    <w:rsid w:val="000260F2"/>
    <w:rsid w:val="00032CA3"/>
    <w:rsid w:val="00035E41"/>
    <w:rsid w:val="000378E6"/>
    <w:rsid w:val="000425EA"/>
    <w:rsid w:val="00043222"/>
    <w:rsid w:val="00043BC9"/>
    <w:rsid w:val="0004616F"/>
    <w:rsid w:val="00051DD9"/>
    <w:rsid w:val="00075575"/>
    <w:rsid w:val="000769B8"/>
    <w:rsid w:val="00085BDA"/>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39"/>
    <w:rsid w:val="0010178B"/>
    <w:rsid w:val="00122168"/>
    <w:rsid w:val="00127B1B"/>
    <w:rsid w:val="0013116C"/>
    <w:rsid w:val="001339CC"/>
    <w:rsid w:val="00133DB4"/>
    <w:rsid w:val="001356CA"/>
    <w:rsid w:val="00145CCB"/>
    <w:rsid w:val="00145CDC"/>
    <w:rsid w:val="00150D4E"/>
    <w:rsid w:val="001540B1"/>
    <w:rsid w:val="00157805"/>
    <w:rsid w:val="0016765A"/>
    <w:rsid w:val="00167A2D"/>
    <w:rsid w:val="0017157A"/>
    <w:rsid w:val="00174ECE"/>
    <w:rsid w:val="00192AA0"/>
    <w:rsid w:val="0019367B"/>
    <w:rsid w:val="0019661B"/>
    <w:rsid w:val="001A083F"/>
    <w:rsid w:val="001B2BA1"/>
    <w:rsid w:val="001B4197"/>
    <w:rsid w:val="001C341E"/>
    <w:rsid w:val="001D2F2A"/>
    <w:rsid w:val="001D62B6"/>
    <w:rsid w:val="001E0245"/>
    <w:rsid w:val="001F0E70"/>
    <w:rsid w:val="00202191"/>
    <w:rsid w:val="00207293"/>
    <w:rsid w:val="002101F4"/>
    <w:rsid w:val="002149CA"/>
    <w:rsid w:val="002150DC"/>
    <w:rsid w:val="00215126"/>
    <w:rsid w:val="002204B9"/>
    <w:rsid w:val="002213B0"/>
    <w:rsid w:val="00226E96"/>
    <w:rsid w:val="0022782F"/>
    <w:rsid w:val="00232185"/>
    <w:rsid w:val="00245532"/>
    <w:rsid w:val="00250885"/>
    <w:rsid w:val="00253D09"/>
    <w:rsid w:val="002607C6"/>
    <w:rsid w:val="00261874"/>
    <w:rsid w:val="00261DCB"/>
    <w:rsid w:val="002662A9"/>
    <w:rsid w:val="00275F55"/>
    <w:rsid w:val="00286876"/>
    <w:rsid w:val="0029078F"/>
    <w:rsid w:val="002A3F8B"/>
    <w:rsid w:val="002A63E4"/>
    <w:rsid w:val="002C28AC"/>
    <w:rsid w:val="002D1C88"/>
    <w:rsid w:val="002D77C6"/>
    <w:rsid w:val="002E4B7B"/>
    <w:rsid w:val="002E7904"/>
    <w:rsid w:val="002F012F"/>
    <w:rsid w:val="00310BBF"/>
    <w:rsid w:val="0031299F"/>
    <w:rsid w:val="00313D84"/>
    <w:rsid w:val="003151F2"/>
    <w:rsid w:val="003153C5"/>
    <w:rsid w:val="00331FD6"/>
    <w:rsid w:val="00343FF8"/>
    <w:rsid w:val="0035086B"/>
    <w:rsid w:val="003725F7"/>
    <w:rsid w:val="00375E49"/>
    <w:rsid w:val="00380FD0"/>
    <w:rsid w:val="0039277E"/>
    <w:rsid w:val="003A0642"/>
    <w:rsid w:val="003A36F3"/>
    <w:rsid w:val="003C0FAC"/>
    <w:rsid w:val="003C1964"/>
    <w:rsid w:val="003C5FF5"/>
    <w:rsid w:val="003D230B"/>
    <w:rsid w:val="003D4754"/>
    <w:rsid w:val="003F668F"/>
    <w:rsid w:val="00407406"/>
    <w:rsid w:val="004161D3"/>
    <w:rsid w:val="00433E44"/>
    <w:rsid w:val="004375D0"/>
    <w:rsid w:val="00447FE7"/>
    <w:rsid w:val="00450422"/>
    <w:rsid w:val="004542C8"/>
    <w:rsid w:val="00461D9F"/>
    <w:rsid w:val="00463681"/>
    <w:rsid w:val="004704FE"/>
    <w:rsid w:val="00472084"/>
    <w:rsid w:val="0047329A"/>
    <w:rsid w:val="00473D41"/>
    <w:rsid w:val="00477390"/>
    <w:rsid w:val="004878B5"/>
    <w:rsid w:val="0049018B"/>
    <w:rsid w:val="004944A4"/>
    <w:rsid w:val="004A1CC8"/>
    <w:rsid w:val="004A2E24"/>
    <w:rsid w:val="004A5911"/>
    <w:rsid w:val="004B2BF7"/>
    <w:rsid w:val="004B2F15"/>
    <w:rsid w:val="004B5742"/>
    <w:rsid w:val="004C4C26"/>
    <w:rsid w:val="004C4C7C"/>
    <w:rsid w:val="004E37A3"/>
    <w:rsid w:val="004E3B67"/>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E48"/>
    <w:rsid w:val="00582FAF"/>
    <w:rsid w:val="005838A4"/>
    <w:rsid w:val="00584090"/>
    <w:rsid w:val="00595947"/>
    <w:rsid w:val="00597267"/>
    <w:rsid w:val="005978EF"/>
    <w:rsid w:val="005A1F40"/>
    <w:rsid w:val="005A22CF"/>
    <w:rsid w:val="005A465A"/>
    <w:rsid w:val="005B0F96"/>
    <w:rsid w:val="005B2350"/>
    <w:rsid w:val="005B33C9"/>
    <w:rsid w:val="005B5845"/>
    <w:rsid w:val="005C304C"/>
    <w:rsid w:val="005D17C6"/>
    <w:rsid w:val="005D2F4D"/>
    <w:rsid w:val="005D336D"/>
    <w:rsid w:val="005D6182"/>
    <w:rsid w:val="005E113A"/>
    <w:rsid w:val="005E54F6"/>
    <w:rsid w:val="005F46CA"/>
    <w:rsid w:val="00615B94"/>
    <w:rsid w:val="006315EE"/>
    <w:rsid w:val="006451B9"/>
    <w:rsid w:val="00655031"/>
    <w:rsid w:val="00663481"/>
    <w:rsid w:val="00666AE3"/>
    <w:rsid w:val="00680532"/>
    <w:rsid w:val="006846C3"/>
    <w:rsid w:val="00686257"/>
    <w:rsid w:val="006A010C"/>
    <w:rsid w:val="006A13C6"/>
    <w:rsid w:val="006A78B1"/>
    <w:rsid w:val="006B58EA"/>
    <w:rsid w:val="006C33B2"/>
    <w:rsid w:val="006D487B"/>
    <w:rsid w:val="00700D0B"/>
    <w:rsid w:val="00700FE8"/>
    <w:rsid w:val="00710F15"/>
    <w:rsid w:val="007150EB"/>
    <w:rsid w:val="00725C6C"/>
    <w:rsid w:val="0072733A"/>
    <w:rsid w:val="007314A1"/>
    <w:rsid w:val="00737D09"/>
    <w:rsid w:val="0075140D"/>
    <w:rsid w:val="00757A2E"/>
    <w:rsid w:val="007604FE"/>
    <w:rsid w:val="00765052"/>
    <w:rsid w:val="00776EE5"/>
    <w:rsid w:val="00777918"/>
    <w:rsid w:val="00790ADA"/>
    <w:rsid w:val="00792C6F"/>
    <w:rsid w:val="00793586"/>
    <w:rsid w:val="00793784"/>
    <w:rsid w:val="007A2153"/>
    <w:rsid w:val="007A2160"/>
    <w:rsid w:val="007C1604"/>
    <w:rsid w:val="007C6F7F"/>
    <w:rsid w:val="007D4CD5"/>
    <w:rsid w:val="007E436A"/>
    <w:rsid w:val="007F7F21"/>
    <w:rsid w:val="00805680"/>
    <w:rsid w:val="00806E21"/>
    <w:rsid w:val="0081179E"/>
    <w:rsid w:val="00821C81"/>
    <w:rsid w:val="00823D15"/>
    <w:rsid w:val="00841FB8"/>
    <w:rsid w:val="00844F46"/>
    <w:rsid w:val="008477FB"/>
    <w:rsid w:val="008566F6"/>
    <w:rsid w:val="00870B37"/>
    <w:rsid w:val="00872F07"/>
    <w:rsid w:val="0087522C"/>
    <w:rsid w:val="00883B6D"/>
    <w:rsid w:val="008846EF"/>
    <w:rsid w:val="00885EC9"/>
    <w:rsid w:val="0089372C"/>
    <w:rsid w:val="008A110A"/>
    <w:rsid w:val="008B3068"/>
    <w:rsid w:val="008B74B6"/>
    <w:rsid w:val="008C47EA"/>
    <w:rsid w:val="008C5281"/>
    <w:rsid w:val="008D4947"/>
    <w:rsid w:val="008E052F"/>
    <w:rsid w:val="00910B5B"/>
    <w:rsid w:val="009110BC"/>
    <w:rsid w:val="00913FB7"/>
    <w:rsid w:val="00916FF4"/>
    <w:rsid w:val="009269E2"/>
    <w:rsid w:val="00930805"/>
    <w:rsid w:val="009375BA"/>
    <w:rsid w:val="00946CF3"/>
    <w:rsid w:val="00950A27"/>
    <w:rsid w:val="00951AC3"/>
    <w:rsid w:val="00954F1C"/>
    <w:rsid w:val="00955B6F"/>
    <w:rsid w:val="0096750D"/>
    <w:rsid w:val="00975BBD"/>
    <w:rsid w:val="00994C42"/>
    <w:rsid w:val="0099746B"/>
    <w:rsid w:val="009B0E2A"/>
    <w:rsid w:val="009B3412"/>
    <w:rsid w:val="009B5EEF"/>
    <w:rsid w:val="009C0AD6"/>
    <w:rsid w:val="009C3317"/>
    <w:rsid w:val="009C3FFC"/>
    <w:rsid w:val="009C4076"/>
    <w:rsid w:val="009C5A97"/>
    <w:rsid w:val="009C5FAE"/>
    <w:rsid w:val="009D38B0"/>
    <w:rsid w:val="009D44D9"/>
    <w:rsid w:val="009D6BF8"/>
    <w:rsid w:val="009E2D87"/>
    <w:rsid w:val="009E40C4"/>
    <w:rsid w:val="009E4677"/>
    <w:rsid w:val="009F0B52"/>
    <w:rsid w:val="009F47DA"/>
    <w:rsid w:val="00A02CDF"/>
    <w:rsid w:val="00A0304D"/>
    <w:rsid w:val="00A2418D"/>
    <w:rsid w:val="00A2459F"/>
    <w:rsid w:val="00A333D6"/>
    <w:rsid w:val="00A350E8"/>
    <w:rsid w:val="00A45B76"/>
    <w:rsid w:val="00A46906"/>
    <w:rsid w:val="00A57510"/>
    <w:rsid w:val="00A75A83"/>
    <w:rsid w:val="00A83BCA"/>
    <w:rsid w:val="00AA4B1A"/>
    <w:rsid w:val="00AB2627"/>
    <w:rsid w:val="00AB292D"/>
    <w:rsid w:val="00AB29B6"/>
    <w:rsid w:val="00AB447D"/>
    <w:rsid w:val="00AB7BD1"/>
    <w:rsid w:val="00AC3488"/>
    <w:rsid w:val="00AC64C9"/>
    <w:rsid w:val="00AD0BD9"/>
    <w:rsid w:val="00AE01C9"/>
    <w:rsid w:val="00AE5289"/>
    <w:rsid w:val="00B06DBD"/>
    <w:rsid w:val="00B165E7"/>
    <w:rsid w:val="00B26278"/>
    <w:rsid w:val="00B43179"/>
    <w:rsid w:val="00B57950"/>
    <w:rsid w:val="00B7546B"/>
    <w:rsid w:val="00B81235"/>
    <w:rsid w:val="00BD2F5A"/>
    <w:rsid w:val="00BD46D1"/>
    <w:rsid w:val="00BD691F"/>
    <w:rsid w:val="00BE4425"/>
    <w:rsid w:val="00C06068"/>
    <w:rsid w:val="00C07A90"/>
    <w:rsid w:val="00C10184"/>
    <w:rsid w:val="00C10FA2"/>
    <w:rsid w:val="00C15772"/>
    <w:rsid w:val="00C359C0"/>
    <w:rsid w:val="00C362FB"/>
    <w:rsid w:val="00C40FE9"/>
    <w:rsid w:val="00C466F8"/>
    <w:rsid w:val="00C53C6F"/>
    <w:rsid w:val="00C546F0"/>
    <w:rsid w:val="00C616B9"/>
    <w:rsid w:val="00C621A2"/>
    <w:rsid w:val="00C67D59"/>
    <w:rsid w:val="00C718A4"/>
    <w:rsid w:val="00C72B08"/>
    <w:rsid w:val="00C827D7"/>
    <w:rsid w:val="00C84230"/>
    <w:rsid w:val="00C87E90"/>
    <w:rsid w:val="00C93353"/>
    <w:rsid w:val="00C956DD"/>
    <w:rsid w:val="00CB186D"/>
    <w:rsid w:val="00CD11FE"/>
    <w:rsid w:val="00CD3321"/>
    <w:rsid w:val="00CE73D0"/>
    <w:rsid w:val="00D1385B"/>
    <w:rsid w:val="00D155F7"/>
    <w:rsid w:val="00D218BE"/>
    <w:rsid w:val="00D2313A"/>
    <w:rsid w:val="00D26937"/>
    <w:rsid w:val="00D313C5"/>
    <w:rsid w:val="00D32C98"/>
    <w:rsid w:val="00D33505"/>
    <w:rsid w:val="00D40340"/>
    <w:rsid w:val="00D555C3"/>
    <w:rsid w:val="00D6060A"/>
    <w:rsid w:val="00D75567"/>
    <w:rsid w:val="00D77768"/>
    <w:rsid w:val="00D80BC7"/>
    <w:rsid w:val="00D90EAC"/>
    <w:rsid w:val="00DC45BB"/>
    <w:rsid w:val="00DC64EC"/>
    <w:rsid w:val="00DD40F9"/>
    <w:rsid w:val="00DE2867"/>
    <w:rsid w:val="00DE5A41"/>
    <w:rsid w:val="00E037AD"/>
    <w:rsid w:val="00E059B8"/>
    <w:rsid w:val="00E2065F"/>
    <w:rsid w:val="00E22D9A"/>
    <w:rsid w:val="00E261FB"/>
    <w:rsid w:val="00E263E0"/>
    <w:rsid w:val="00E304C6"/>
    <w:rsid w:val="00E37E4D"/>
    <w:rsid w:val="00E41514"/>
    <w:rsid w:val="00E50C3A"/>
    <w:rsid w:val="00E5557A"/>
    <w:rsid w:val="00E631A1"/>
    <w:rsid w:val="00E6742B"/>
    <w:rsid w:val="00E729AE"/>
    <w:rsid w:val="00E72F84"/>
    <w:rsid w:val="00E75B35"/>
    <w:rsid w:val="00E76452"/>
    <w:rsid w:val="00E765BE"/>
    <w:rsid w:val="00E81E1E"/>
    <w:rsid w:val="00E84ED4"/>
    <w:rsid w:val="00E9112A"/>
    <w:rsid w:val="00E933B0"/>
    <w:rsid w:val="00EA2143"/>
    <w:rsid w:val="00EB3965"/>
    <w:rsid w:val="00EC00B6"/>
    <w:rsid w:val="00EC19FA"/>
    <w:rsid w:val="00EC208F"/>
    <w:rsid w:val="00ED3498"/>
    <w:rsid w:val="00ED4D2E"/>
    <w:rsid w:val="00ED6384"/>
    <w:rsid w:val="00ED67F5"/>
    <w:rsid w:val="00EE3B2F"/>
    <w:rsid w:val="00EE44BC"/>
    <w:rsid w:val="00EF1517"/>
    <w:rsid w:val="00F0122C"/>
    <w:rsid w:val="00F34E93"/>
    <w:rsid w:val="00F3507B"/>
    <w:rsid w:val="00F37459"/>
    <w:rsid w:val="00F57D93"/>
    <w:rsid w:val="00F63D5C"/>
    <w:rsid w:val="00F67ED6"/>
    <w:rsid w:val="00F71674"/>
    <w:rsid w:val="00F734C5"/>
    <w:rsid w:val="00F74F8A"/>
    <w:rsid w:val="00F76F55"/>
    <w:rsid w:val="00F8302C"/>
    <w:rsid w:val="00F8779E"/>
    <w:rsid w:val="00F95597"/>
    <w:rsid w:val="00FB13E9"/>
    <w:rsid w:val="00FB1AD2"/>
    <w:rsid w:val="00FB3BB0"/>
    <w:rsid w:val="00FB505F"/>
    <w:rsid w:val="00FC3854"/>
    <w:rsid w:val="00FD10CC"/>
    <w:rsid w:val="00FD21A0"/>
    <w:rsid w:val="00FD2AD6"/>
    <w:rsid w:val="00FE1FA8"/>
    <w:rsid w:val="00FE76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2F012F"/>
    <w:rPr>
      <w:color w:val="800080" w:themeColor="followedHyperlink"/>
      <w:u w:val="single"/>
    </w:rPr>
  </w:style>
  <w:style w:type="paragraph" w:customStyle="1" w:styleId="m6738713944228290233gmail-m5645554983912525906gmail-xmsonormal">
    <w:name w:val="m_6738713944228290233gmail-m5645554983912525906gmail-xmsonormal"/>
    <w:basedOn w:val="Normal"/>
    <w:rsid w:val="003A064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88764227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170752">
      <w:bodyDiv w:val="1"/>
      <w:marLeft w:val="0"/>
      <w:marRight w:val="0"/>
      <w:marTop w:val="0"/>
      <w:marBottom w:val="0"/>
      <w:divBdr>
        <w:top w:val="none" w:sz="0" w:space="0" w:color="auto"/>
        <w:left w:val="none" w:sz="0" w:space="0" w:color="auto"/>
        <w:bottom w:val="none" w:sz="0" w:space="0" w:color="auto"/>
        <w:right w:val="none" w:sz="0" w:space="0" w:color="auto"/>
      </w:divBdr>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10673277">
      <w:bodyDiv w:val="1"/>
      <w:marLeft w:val="0"/>
      <w:marRight w:val="0"/>
      <w:marTop w:val="0"/>
      <w:marBottom w:val="0"/>
      <w:divBdr>
        <w:top w:val="none" w:sz="0" w:space="0" w:color="auto"/>
        <w:left w:val="none" w:sz="0" w:space="0" w:color="auto"/>
        <w:bottom w:val="none" w:sz="0" w:space="0" w:color="auto"/>
        <w:right w:val="none" w:sz="0" w:space="0" w:color="auto"/>
      </w:divBdr>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index.php/decretos/decretos2017?download=9781:dec_0099_10_mar_201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0A4FB-DC08-49C0-B5F7-64A34C99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2230</Words>
  <Characters>12265</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8</cp:revision>
  <cp:lastPrinted>2017-02-02T20:04:00Z</cp:lastPrinted>
  <dcterms:created xsi:type="dcterms:W3CDTF">2017-03-14T01:32:00Z</dcterms:created>
  <dcterms:modified xsi:type="dcterms:W3CDTF">2017-03-14T03:38:00Z</dcterms:modified>
</cp:coreProperties>
</file>