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BB9" w:rsidRDefault="007016DB" w:rsidP="00596BB9">
      <w:pPr>
        <w:spacing w:after="100" w:afterAutospacing="1"/>
        <w:jc w:val="center"/>
        <w:rPr>
          <w:rFonts w:eastAsia="Times New Roman" w:cs="Arial"/>
          <w:b/>
          <w:lang w:eastAsia="es-ES"/>
        </w:rPr>
      </w:pPr>
      <w:r>
        <w:rPr>
          <w:rFonts w:eastAsia="Times New Roman" w:cs="Arial"/>
          <w:b/>
          <w:lang w:eastAsia="es-ES"/>
        </w:rPr>
        <w:t>SE CUMPLIÓ</w:t>
      </w:r>
      <w:r w:rsidR="00596BB9" w:rsidRPr="002230DA">
        <w:rPr>
          <w:rFonts w:eastAsia="Times New Roman" w:cs="Arial"/>
          <w:b/>
          <w:lang w:eastAsia="es-ES"/>
        </w:rPr>
        <w:t xml:space="preserve"> PROCLAMACIÓN DE GANADORES DEL CONCURSO DE DISEÑO DEL PARQUE RUMIPAMBA</w:t>
      </w:r>
    </w:p>
    <w:p w:rsidR="00596BB9" w:rsidRPr="002230DA" w:rsidRDefault="00596BB9" w:rsidP="00596BB9">
      <w:pPr>
        <w:spacing w:after="100" w:afterAutospacing="1"/>
        <w:jc w:val="center"/>
        <w:rPr>
          <w:rFonts w:eastAsia="Times New Roman" w:cs="Arial"/>
          <w:b/>
          <w:lang w:eastAsia="es-ES"/>
        </w:rPr>
      </w:pPr>
      <w:r>
        <w:rPr>
          <w:rFonts w:eastAsia="Times New Roman" w:cs="Arial"/>
          <w:b/>
          <w:noProof/>
          <w:lang w:val="en-US" w:eastAsia="en-US"/>
        </w:rPr>
        <w:drawing>
          <wp:inline distT="0" distB="0" distL="0" distR="0">
            <wp:extent cx="4841875" cy="274354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umipamaba todos.jpg"/>
                    <pic:cNvPicPr/>
                  </pic:nvPicPr>
                  <pic:blipFill>
                    <a:blip r:embed="rId8">
                      <a:extLst>
                        <a:ext uri="{28A0092B-C50C-407E-A947-70E740481C1C}">
                          <a14:useLocalDpi xmlns:a14="http://schemas.microsoft.com/office/drawing/2010/main" val="0"/>
                        </a:ext>
                      </a:extLst>
                    </a:blip>
                    <a:stretch>
                      <a:fillRect/>
                    </a:stretch>
                  </pic:blipFill>
                  <pic:spPr>
                    <a:xfrm>
                      <a:off x="0" y="0"/>
                      <a:ext cx="4844339" cy="2744943"/>
                    </a:xfrm>
                    <a:prstGeom prst="rect">
                      <a:avLst/>
                    </a:prstGeom>
                  </pic:spPr>
                </pic:pic>
              </a:graphicData>
            </a:graphic>
          </wp:inline>
        </w:drawing>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En audiencia de proclamación de ganadores, se dio a conocer las propuestas que obtuvieron los cinco primeros puestos en el concurso abierto de arquitectura a una ronda en la modalidad anteproyecto para el parque ‘</w:t>
      </w:r>
      <w:proofErr w:type="spellStart"/>
      <w:r w:rsidRPr="00596BB9">
        <w:rPr>
          <w:rFonts w:eastAsia="Times New Roman"/>
          <w:bCs/>
          <w:lang w:val="es-CO" w:eastAsia="es-CO"/>
        </w:rPr>
        <w:t>Rumipamba</w:t>
      </w:r>
      <w:proofErr w:type="spellEnd"/>
      <w:r w:rsidRPr="00596BB9">
        <w:rPr>
          <w:rFonts w:eastAsia="Times New Roman"/>
          <w:bCs/>
          <w:lang w:val="es-CO" w:eastAsia="es-CO"/>
        </w:rPr>
        <w:t xml:space="preserve"> en el Municipio de Pasto’, liderado por la Alcaldía de Pasto y la Sociedad Colombiana de Arquitectos Regional Nariño.  Durante la ceremonia especial, se realizó dos menciones de honor y se entregó la distinción a quienes ocuparon los tres primeros puestos; la propuesta ganadora fue la de Germán Darío Tamayo de Medellín-Antioquia.</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 xml:space="preserve">A la convocatoria pública, se presentaron 24 propuestas inscritas en las regionales de la Sociedad Colombiana de Arquitectos en las sedes de Nariño, Cundinamarca, Valle, Antioquia, Cauca, Tolima, Santander y Atlántico. Así mismo, se contó con la participación de un proponente colombiano radicado en Miami.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 xml:space="preserve">El Alcalde Pedro Vicente Obando Ordóñez, dijo que el parque </w:t>
      </w:r>
      <w:proofErr w:type="spellStart"/>
      <w:r w:rsidRPr="00596BB9">
        <w:rPr>
          <w:rFonts w:eastAsia="Times New Roman"/>
          <w:bCs/>
          <w:lang w:val="es-CO" w:eastAsia="es-CO"/>
        </w:rPr>
        <w:t>Rumipamba</w:t>
      </w:r>
      <w:proofErr w:type="spellEnd"/>
      <w:r w:rsidRPr="00596BB9">
        <w:rPr>
          <w:rFonts w:eastAsia="Times New Roman"/>
          <w:bCs/>
          <w:lang w:val="es-CO" w:eastAsia="es-CO"/>
        </w:rPr>
        <w:t xml:space="preserve">, será un homenaje para Pasto y la naturaleza. “Resaltar la participación de los jóvenes, quienes lograron esos primeros cinco puestos del concurso. Vamos a tener un Municipio diferente cuando finalicen los proyectos; ahora cuando ya se conoce la propuesta ganadora se vienen los diseños para hacer realidad lo que hoy está en planchas, posteriormente la contratación y en un plazo máximo al mes de noviembre se espera iniciar la construcción; con el deseo de que pueda ser inaugurado en el Onomástico del próximo año, cuando también ya esté finalizada la primera parte de las obras de la Carrera 27”, aseguró el mandatario local, quien agregó que Pasto será una ciudad de orgullo para todos, con aire puro y una serie de parques que darán vida a la capital de Nariño.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lastRenderedPageBreak/>
        <w:t xml:space="preserve">El arquitecto Ricardo Navarrete Jiménez, coordinador del concurso del Parque </w:t>
      </w:r>
      <w:proofErr w:type="spellStart"/>
      <w:r w:rsidRPr="00596BB9">
        <w:rPr>
          <w:rFonts w:eastAsia="Times New Roman"/>
          <w:bCs/>
          <w:lang w:val="es-CO" w:eastAsia="es-CO"/>
        </w:rPr>
        <w:t>Rumipamba</w:t>
      </w:r>
      <w:proofErr w:type="spellEnd"/>
      <w:r w:rsidRPr="00596BB9">
        <w:rPr>
          <w:rFonts w:eastAsia="Times New Roman"/>
          <w:bCs/>
          <w:lang w:val="es-CO" w:eastAsia="es-CO"/>
        </w:rPr>
        <w:t xml:space="preserve">, explicó que a la convocatoria se presentaron 52 interesados de los cuales fueron 24 las propuestas que llegaron de manera anónima. “Se las calificó con clave y en sobre cerrado van los nombres que fue lo que abrimos en la audiencia de proclamación”, dijo el profesional, quien resaltó la voluntad política del Alcalde Pedro Vicente Obando, para liderar este concurso que genera transparencia. “El proyecto permite ampliar las zonas verdes, comunes, donde la gente pueda compartir, recrearse y compartir. Eso va permitiendo que la ciudad tenga zonas donde podamos convocarnos alrededor de la naturaleza”, puntualizó.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Los jurados fueron arquitectos con amplia experiencia</w:t>
      </w:r>
      <w:r w:rsidRPr="002230DA">
        <w:rPr>
          <w:rFonts w:eastAsia="Times New Roman" w:cs="Arial"/>
          <w:lang w:eastAsia="es-ES"/>
        </w:rPr>
        <w:t xml:space="preserve">, entre los que se encuentran Ricardo </w:t>
      </w:r>
      <w:proofErr w:type="spellStart"/>
      <w:r w:rsidRPr="002230DA">
        <w:rPr>
          <w:rFonts w:eastAsia="Times New Roman" w:cs="Arial"/>
          <w:lang w:eastAsia="es-ES"/>
        </w:rPr>
        <w:t>Montezuma</w:t>
      </w:r>
      <w:proofErr w:type="spellEnd"/>
      <w:r w:rsidRPr="002230DA">
        <w:rPr>
          <w:rFonts w:eastAsia="Times New Roman" w:cs="Arial"/>
          <w:lang w:eastAsia="es-ES"/>
        </w:rPr>
        <w:t xml:space="preserve">, Master y Doctor </w:t>
      </w:r>
      <w:proofErr w:type="spellStart"/>
      <w:r w:rsidRPr="002230DA">
        <w:rPr>
          <w:rFonts w:eastAsia="Times New Roman" w:cs="Arial"/>
          <w:lang w:eastAsia="es-ES"/>
        </w:rPr>
        <w:t>Ph.D</w:t>
      </w:r>
      <w:proofErr w:type="spellEnd"/>
      <w:r w:rsidRPr="002230DA">
        <w:rPr>
          <w:rFonts w:eastAsia="Times New Roman" w:cs="Arial"/>
          <w:lang w:eastAsia="es-ES"/>
        </w:rPr>
        <w:t xml:space="preserve"> de la Escuela Nacional de Puentes y Caminos en París-Francia; Liana Yela Guerrero, quien fue gerente de la Cámara Colombiana de la Construcción-Camacol Regional Nariño, se ha desempeñado como Secretaria de Planeación de Pasto, Asesora y Consultora en Ordenamiento Territorial y actual Directora del </w:t>
      </w:r>
      <w:r w:rsidRPr="00596BB9">
        <w:rPr>
          <w:rFonts w:eastAsia="Times New Roman"/>
          <w:bCs/>
          <w:lang w:val="es-CO" w:eastAsia="es-CO"/>
        </w:rPr>
        <w:t xml:space="preserve">Instituto Municipal de la Reforma Urbana y Vivienda de Pasto-INVIPASTO. De otro lado, Diana </w:t>
      </w:r>
      <w:proofErr w:type="spellStart"/>
      <w:r w:rsidRPr="00596BB9">
        <w:rPr>
          <w:rFonts w:eastAsia="Times New Roman"/>
          <w:bCs/>
          <w:lang w:val="es-CO" w:eastAsia="es-CO"/>
        </w:rPr>
        <w:t>Wiesner</w:t>
      </w:r>
      <w:proofErr w:type="spellEnd"/>
      <w:r w:rsidRPr="00596BB9">
        <w:rPr>
          <w:rFonts w:eastAsia="Times New Roman"/>
          <w:bCs/>
          <w:lang w:val="es-CO" w:eastAsia="es-CO"/>
        </w:rPr>
        <w:t xml:space="preserve"> Ceballos, Arquitecta de la Universidad de los Andes, Especialista en Arquitectura Paisajística de la Universidad de Buenos Aires y Presidente de la Sociedad Colombiana de Arquitectos Paisajistas; Jorge Andrés Gaitán Vargas, egresado de la Universidad de los Andes con Especialización en Finanzas de la Universidad Externado de Colombia, consultor en iluminación y gerencia de proyectos. Finalmente, </w:t>
      </w:r>
      <w:proofErr w:type="spellStart"/>
      <w:r w:rsidRPr="00596BB9">
        <w:rPr>
          <w:rFonts w:eastAsia="Times New Roman"/>
          <w:bCs/>
          <w:lang w:val="es-CO" w:eastAsia="es-CO"/>
        </w:rPr>
        <w:t>Yamid</w:t>
      </w:r>
      <w:proofErr w:type="spellEnd"/>
      <w:r w:rsidRPr="00596BB9">
        <w:rPr>
          <w:rFonts w:eastAsia="Times New Roman"/>
          <w:bCs/>
          <w:lang w:val="es-CO" w:eastAsia="es-CO"/>
        </w:rPr>
        <w:t xml:space="preserve"> Patiño Torres, de la Universidad Católica, Arquitecto y Restaurador de la Universidad Javeriana de Colombiana y estudiante de Doctorado en la Universidad de Mendoza-Argentina. </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 xml:space="preserve">El evento también contó con el acompañamiento del Arquitecto Ricardo </w:t>
      </w:r>
      <w:proofErr w:type="spellStart"/>
      <w:r w:rsidRPr="00596BB9">
        <w:rPr>
          <w:rFonts w:eastAsia="Times New Roman"/>
          <w:bCs/>
          <w:lang w:val="es-CO" w:eastAsia="es-CO"/>
        </w:rPr>
        <w:t>Montezuma</w:t>
      </w:r>
      <w:proofErr w:type="spellEnd"/>
      <w:r w:rsidRPr="00596BB9">
        <w:rPr>
          <w:rFonts w:eastAsia="Times New Roman"/>
          <w:bCs/>
          <w:lang w:val="es-CO" w:eastAsia="es-CO"/>
        </w:rPr>
        <w:t>, Presidente del jurado, Liana Yela Guerrero, Directora de Invipasto, la Arquitecta Olga Inés Jaramillo, Presidente de la Sociedad Colombiana de Arquitectos Regional Nariño; participantes, integrantes del gabinete municipal y ciudadanía en general.</w:t>
      </w:r>
    </w:p>
    <w:p w:rsidR="00596BB9" w:rsidRDefault="00596BB9" w:rsidP="00596BB9">
      <w:pPr>
        <w:rPr>
          <w:b/>
        </w:rPr>
      </w:pPr>
      <w:r w:rsidRPr="002230DA">
        <w:rPr>
          <w:b/>
        </w:rPr>
        <w:t>“PROPUESTAS GANADORAS”</w:t>
      </w:r>
    </w:p>
    <w:p w:rsidR="007016DB" w:rsidRPr="002230DA" w:rsidRDefault="007016DB" w:rsidP="007016DB">
      <w:pPr>
        <w:jc w:val="center"/>
        <w:rPr>
          <w:b/>
        </w:rPr>
      </w:pPr>
      <w:r>
        <w:rPr>
          <w:b/>
          <w:noProof/>
          <w:lang w:val="en-US" w:eastAsia="en-US"/>
        </w:rPr>
        <w:drawing>
          <wp:inline distT="0" distB="0" distL="0" distR="0">
            <wp:extent cx="4159843" cy="22098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umipamba 1.jpg"/>
                    <pic:cNvPicPr/>
                  </pic:nvPicPr>
                  <pic:blipFill>
                    <a:blip r:embed="rId9">
                      <a:extLst>
                        <a:ext uri="{28A0092B-C50C-407E-A947-70E740481C1C}">
                          <a14:useLocalDpi xmlns:a14="http://schemas.microsoft.com/office/drawing/2010/main" val="0"/>
                        </a:ext>
                      </a:extLst>
                    </a:blip>
                    <a:stretch>
                      <a:fillRect/>
                    </a:stretch>
                  </pic:blipFill>
                  <pic:spPr>
                    <a:xfrm>
                      <a:off x="0" y="0"/>
                      <a:ext cx="4170659" cy="2215545"/>
                    </a:xfrm>
                    <a:prstGeom prst="rect">
                      <a:avLst/>
                    </a:prstGeom>
                  </pic:spPr>
                </pic:pic>
              </a:graphicData>
            </a:graphic>
          </wp:inline>
        </w:drawing>
      </w:r>
    </w:p>
    <w:p w:rsidR="00596BB9" w:rsidRPr="00596BB9" w:rsidRDefault="00596BB9" w:rsidP="00596BB9">
      <w:pPr>
        <w:suppressAutoHyphens w:val="0"/>
        <w:spacing w:line="253" w:lineRule="atLeast"/>
        <w:rPr>
          <w:rFonts w:eastAsia="Times New Roman"/>
          <w:bCs/>
          <w:lang w:val="es-CO" w:eastAsia="es-CO"/>
        </w:rPr>
      </w:pPr>
      <w:r w:rsidRPr="002230DA">
        <w:lastRenderedPageBreak/>
        <w:t xml:space="preserve">El primer puesto del concurso fue para los arquitectos German Darío Tamayo, Laura Flórez y </w:t>
      </w:r>
      <w:r w:rsidRPr="00596BB9">
        <w:rPr>
          <w:rFonts w:eastAsia="Times New Roman"/>
          <w:bCs/>
          <w:lang w:val="es-CO" w:eastAsia="es-CO"/>
        </w:rPr>
        <w:t>Alexander Jiménez, quienes decidieron presentar una propuesta basada en un oasis verde para la ciudad de Pasto, que contribuya a la calidad medio ambiental de la ciudad y que sea a la vez, un espacio para el disfrute ciudadano.</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El arquitecto German Tamayo egresado de la Universidad Nacional de Colombia, sede Medellín, manifestó “esta es una propuesta sobria, con materiales simples y sostenibles, donde se quiso rememorar el tema topográfico de la ciudad y traerlo dentro del parque, por lo que se propusieron espacios para la convivencia, el encuentro, para realización de pequeños eventos y actividades de reunión”.</w:t>
      </w:r>
    </w:p>
    <w:p w:rsidR="00596BB9" w:rsidRDefault="00596BB9" w:rsidP="00596BB9">
      <w:pPr>
        <w:suppressAutoHyphens w:val="0"/>
        <w:spacing w:line="253" w:lineRule="atLeast"/>
      </w:pPr>
      <w:r w:rsidRPr="00596BB9">
        <w:rPr>
          <w:rFonts w:eastAsia="Times New Roman"/>
          <w:bCs/>
          <w:lang w:val="es-CO" w:eastAsia="es-CO"/>
        </w:rPr>
        <w:t>Destacó el arquitecto Tamayo que en Pasto es un reto más grande, proponer un espacio arquitectónico urbano que entre en sintonía con ese valor histórico y cultural de la ciudad y eso fue lo que buscamos c</w:t>
      </w:r>
      <w:r w:rsidRPr="002230DA">
        <w:t xml:space="preserve">on la propuesta presentada en el concurso de Arquitectura Parque </w:t>
      </w:r>
      <w:proofErr w:type="spellStart"/>
      <w:r w:rsidRPr="002230DA">
        <w:t>Rumipamba</w:t>
      </w:r>
      <w:proofErr w:type="spellEnd"/>
      <w:r w:rsidRPr="002230DA">
        <w:t>.</w:t>
      </w:r>
    </w:p>
    <w:p w:rsidR="007016DB" w:rsidRPr="002230DA" w:rsidRDefault="007016DB" w:rsidP="00596BB9">
      <w:pPr>
        <w:suppressAutoHyphens w:val="0"/>
        <w:spacing w:line="253" w:lineRule="atLeast"/>
      </w:pPr>
    </w:p>
    <w:p w:rsidR="00596BB9" w:rsidRDefault="00596BB9" w:rsidP="00596BB9">
      <w:pPr>
        <w:rPr>
          <w:b/>
        </w:rPr>
      </w:pPr>
      <w:r w:rsidRPr="002230DA">
        <w:rPr>
          <w:b/>
        </w:rPr>
        <w:t>“LA IMPORTANCIA DE LAS PERSONAS”</w:t>
      </w:r>
    </w:p>
    <w:p w:rsidR="007016DB" w:rsidRPr="002230DA" w:rsidRDefault="007016DB" w:rsidP="007016DB">
      <w:pPr>
        <w:jc w:val="center"/>
        <w:rPr>
          <w:b/>
        </w:rPr>
      </w:pPr>
      <w:r>
        <w:rPr>
          <w:b/>
          <w:noProof/>
          <w:lang w:val="en-US" w:eastAsia="en-US"/>
        </w:rPr>
        <w:drawing>
          <wp:inline distT="0" distB="0" distL="0" distR="0">
            <wp:extent cx="4295775" cy="2644040"/>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umipamba 2.jpg"/>
                    <pic:cNvPicPr/>
                  </pic:nvPicPr>
                  <pic:blipFill>
                    <a:blip r:embed="rId10">
                      <a:extLst>
                        <a:ext uri="{28A0092B-C50C-407E-A947-70E740481C1C}">
                          <a14:useLocalDpi xmlns:a14="http://schemas.microsoft.com/office/drawing/2010/main" val="0"/>
                        </a:ext>
                      </a:extLst>
                    </a:blip>
                    <a:stretch>
                      <a:fillRect/>
                    </a:stretch>
                  </pic:blipFill>
                  <pic:spPr>
                    <a:xfrm>
                      <a:off x="0" y="0"/>
                      <a:ext cx="4314786" cy="2655741"/>
                    </a:xfrm>
                    <a:prstGeom prst="rect">
                      <a:avLst/>
                    </a:prstGeom>
                  </pic:spPr>
                </pic:pic>
              </a:graphicData>
            </a:graphic>
          </wp:inline>
        </w:drawing>
      </w:r>
    </w:p>
    <w:p w:rsidR="00596BB9" w:rsidRPr="00596BB9" w:rsidRDefault="00596BB9" w:rsidP="00596BB9">
      <w:pPr>
        <w:suppressAutoHyphens w:val="0"/>
        <w:spacing w:line="253" w:lineRule="atLeast"/>
        <w:rPr>
          <w:rFonts w:eastAsia="Times New Roman"/>
          <w:bCs/>
          <w:lang w:val="es-CO" w:eastAsia="es-CO"/>
        </w:rPr>
      </w:pPr>
      <w:r w:rsidRPr="002230DA">
        <w:t xml:space="preserve">El segundo lugar del concurso fue para Mario Pantoja, un pastuso recién egresado de la </w:t>
      </w:r>
      <w:r w:rsidRPr="00596BB9">
        <w:rPr>
          <w:rFonts w:eastAsia="Times New Roman"/>
          <w:bCs/>
          <w:lang w:val="es-CO" w:eastAsia="es-CO"/>
        </w:rPr>
        <w:t>Universidad de Nariño, quien preciso que su propuesta contempla como principal eje, la persona para el diseño y posteriormente se hizo un desarrollo de la arborización, el planteamiento topográfico y como este, va estar influenciado a la hora de habitar el espacio.</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Además, Mario Pantoja puntualizó que su diseño arquitectónico tiene previsto dos ejes principales que son los ejes visuales, uno que va hacia el volcán Galeras y el otro hacia el volcán doña Juana y donde se rescató el eje patrimonial, con el busto que está ubicado actualmente en el parque y se hizo una mixtura de los dos para desarrollar la propuesta.</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lastRenderedPageBreak/>
        <w:t>El proyecto se dividió en las etapas del año en las que puede transformarse la plaza.  Donde la primera</w:t>
      </w:r>
      <w:r w:rsidR="007016DB">
        <w:rPr>
          <w:rFonts w:eastAsia="Times New Roman"/>
          <w:bCs/>
          <w:lang w:val="es-CO" w:eastAsia="es-CO"/>
        </w:rPr>
        <w:t>,</w:t>
      </w:r>
      <w:r w:rsidRPr="00596BB9">
        <w:rPr>
          <w:rFonts w:eastAsia="Times New Roman"/>
          <w:bCs/>
          <w:lang w:val="es-CO" w:eastAsia="es-CO"/>
        </w:rPr>
        <w:t xml:space="preserve"> sería e</w:t>
      </w:r>
      <w:r w:rsidR="007016DB">
        <w:rPr>
          <w:rFonts w:eastAsia="Times New Roman"/>
          <w:bCs/>
          <w:lang w:val="es-CO" w:eastAsia="es-CO"/>
        </w:rPr>
        <w:t xml:space="preserve">l Carnaval de Negros y Blancos; </w:t>
      </w:r>
      <w:r w:rsidRPr="00596BB9">
        <w:rPr>
          <w:rFonts w:eastAsia="Times New Roman"/>
          <w:bCs/>
          <w:lang w:val="es-CO" w:eastAsia="es-CO"/>
        </w:rPr>
        <w:t>la segunda</w:t>
      </w:r>
      <w:r w:rsidR="007016DB">
        <w:rPr>
          <w:rFonts w:eastAsia="Times New Roman"/>
          <w:bCs/>
          <w:lang w:val="es-CO" w:eastAsia="es-CO"/>
        </w:rPr>
        <w:t>, Semana Santa;</w:t>
      </w:r>
      <w:r w:rsidRPr="00596BB9">
        <w:rPr>
          <w:rFonts w:eastAsia="Times New Roman"/>
          <w:bCs/>
          <w:lang w:val="es-CO" w:eastAsia="es-CO"/>
        </w:rPr>
        <w:t xml:space="preserve"> la tercera</w:t>
      </w:r>
      <w:r w:rsidR="007016DB">
        <w:rPr>
          <w:rFonts w:eastAsia="Times New Roman"/>
          <w:bCs/>
          <w:lang w:val="es-CO" w:eastAsia="es-CO"/>
        </w:rPr>
        <w:t>,</w:t>
      </w:r>
      <w:r w:rsidRPr="00596BB9">
        <w:rPr>
          <w:rFonts w:eastAsia="Times New Roman"/>
          <w:bCs/>
          <w:lang w:val="es-CO" w:eastAsia="es-CO"/>
        </w:rPr>
        <w:t xml:space="preserve"> festival de cometas en e</w:t>
      </w:r>
      <w:r w:rsidR="007016DB">
        <w:rPr>
          <w:rFonts w:eastAsia="Times New Roman"/>
          <w:bCs/>
          <w:lang w:val="es-CO" w:eastAsia="es-CO"/>
        </w:rPr>
        <w:t>l mes de agosto;</w:t>
      </w:r>
      <w:r w:rsidRPr="00596BB9">
        <w:rPr>
          <w:rFonts w:eastAsia="Times New Roman"/>
          <w:bCs/>
          <w:lang w:val="es-CO" w:eastAsia="es-CO"/>
        </w:rPr>
        <w:t xml:space="preserve"> la cuarta</w:t>
      </w:r>
      <w:r w:rsidR="007016DB">
        <w:rPr>
          <w:rFonts w:eastAsia="Times New Roman"/>
          <w:bCs/>
          <w:lang w:val="es-CO" w:eastAsia="es-CO"/>
        </w:rPr>
        <w:t>,</w:t>
      </w:r>
      <w:r w:rsidRPr="00596BB9">
        <w:rPr>
          <w:rFonts w:eastAsia="Times New Roman"/>
          <w:bCs/>
          <w:lang w:val="es-CO" w:eastAsia="es-CO"/>
        </w:rPr>
        <w:t xml:space="preserve"> diciembre y la quita y la sexta</w:t>
      </w:r>
      <w:r w:rsidR="007016DB">
        <w:rPr>
          <w:rFonts w:eastAsia="Times New Roman"/>
          <w:bCs/>
          <w:lang w:val="es-CO" w:eastAsia="es-CO"/>
        </w:rPr>
        <w:t>,</w:t>
      </w:r>
      <w:r w:rsidRPr="00596BB9">
        <w:rPr>
          <w:rFonts w:eastAsia="Times New Roman"/>
          <w:bCs/>
          <w:lang w:val="es-CO" w:eastAsia="es-CO"/>
        </w:rPr>
        <w:t xml:space="preserve"> son los dos semestres de las universidades.</w:t>
      </w:r>
    </w:p>
    <w:p w:rsidR="00596BB9" w:rsidRPr="00596BB9" w:rsidRDefault="00596BB9" w:rsidP="00596BB9">
      <w:pPr>
        <w:suppressAutoHyphens w:val="0"/>
        <w:spacing w:line="253" w:lineRule="atLeast"/>
        <w:rPr>
          <w:rFonts w:eastAsia="Times New Roman"/>
          <w:bCs/>
          <w:lang w:val="es-CO" w:eastAsia="es-CO"/>
        </w:rPr>
      </w:pPr>
      <w:r w:rsidRPr="00596BB9">
        <w:rPr>
          <w:rFonts w:eastAsia="Times New Roman"/>
          <w:bCs/>
          <w:lang w:val="es-CO" w:eastAsia="es-CO"/>
        </w:rPr>
        <w:t>El tercer puesto fue para Andrés Felipe Hincapié, quien presentó su propuesta en la Sociedad Colombiana de Arquitectos Regional Antioquia y el jurado calificador otorgo dos menciones de honor, para los arquitectos John Jairo Bonilla y Johnny Aurelio Bastidas.</w:t>
      </w:r>
    </w:p>
    <w:p w:rsidR="00596BB9" w:rsidRPr="002230DA" w:rsidRDefault="00596BB9" w:rsidP="00596BB9">
      <w:pPr>
        <w:suppressAutoHyphens w:val="0"/>
        <w:spacing w:line="253" w:lineRule="atLeast"/>
      </w:pPr>
      <w:r w:rsidRPr="00596BB9">
        <w:rPr>
          <w:rFonts w:eastAsia="Times New Roman"/>
          <w:bCs/>
          <w:lang w:val="es-CO" w:eastAsia="es-CO"/>
        </w:rPr>
        <w:t>Por su parte el arquitecto John Jairo Bonilla, quien obtuvo la segunda mención de honor aseguró que su propuesta estuvo basada en el aspecto simbólico y del contorno, en la reconfiguración de todo el tejido</w:t>
      </w:r>
      <w:r w:rsidRPr="002230DA">
        <w:t xml:space="preserve"> urbano del centro de la ciudad y los elementos paisajísticos, lo que enriqueció su propuesta.</w:t>
      </w:r>
    </w:p>
    <w:p w:rsidR="00596BB9" w:rsidRPr="00596BB9" w:rsidRDefault="007016DB" w:rsidP="004D38FA">
      <w:pPr>
        <w:suppressAutoHyphens w:val="0"/>
        <w:spacing w:line="253" w:lineRule="atLeast"/>
        <w:jc w:val="center"/>
        <w:rPr>
          <w:rFonts w:eastAsia="Times New Roman"/>
          <w:b/>
          <w:bCs/>
          <w:lang w:eastAsia="es-CO"/>
        </w:rPr>
      </w:pPr>
      <w:r w:rsidRPr="005666AB">
        <w:rPr>
          <w:rFonts w:eastAsia="Times New Roman"/>
          <w:bCs/>
          <w:i/>
          <w:lang w:val="es-CO" w:eastAsia="es-CO"/>
        </w:rPr>
        <w:t>Somos constructores de paz</w:t>
      </w:r>
    </w:p>
    <w:p w:rsidR="00596BB9" w:rsidRDefault="00596BB9" w:rsidP="004D38FA">
      <w:pPr>
        <w:suppressAutoHyphens w:val="0"/>
        <w:spacing w:line="253" w:lineRule="atLeast"/>
        <w:jc w:val="center"/>
        <w:rPr>
          <w:rFonts w:eastAsia="Times New Roman"/>
          <w:b/>
          <w:bCs/>
          <w:lang w:val="es-CO" w:eastAsia="es-CO"/>
        </w:rPr>
      </w:pPr>
    </w:p>
    <w:p w:rsidR="00C53F2C" w:rsidRDefault="00057C5D" w:rsidP="004D38FA">
      <w:pPr>
        <w:suppressAutoHyphens w:val="0"/>
        <w:spacing w:line="253" w:lineRule="atLeast"/>
        <w:jc w:val="center"/>
        <w:rPr>
          <w:rFonts w:eastAsia="Times New Roman"/>
          <w:b/>
          <w:bCs/>
          <w:lang w:val="es-CO" w:eastAsia="es-CO"/>
        </w:rPr>
      </w:pPr>
      <w:r>
        <w:rPr>
          <w:rFonts w:eastAsia="Times New Roman"/>
          <w:b/>
          <w:bCs/>
          <w:lang w:val="es-CO" w:eastAsia="es-CO"/>
        </w:rPr>
        <w:t>ESTE SÁBADO 21 DE ABRIL</w:t>
      </w:r>
      <w:r w:rsidR="00C53F2C">
        <w:rPr>
          <w:rFonts w:eastAsia="Times New Roman"/>
          <w:b/>
          <w:bCs/>
          <w:lang w:val="es-CO" w:eastAsia="es-CO"/>
        </w:rPr>
        <w:t>,</w:t>
      </w:r>
      <w:r>
        <w:rPr>
          <w:rFonts w:eastAsia="Times New Roman"/>
          <w:b/>
          <w:bCs/>
          <w:lang w:val="es-CO" w:eastAsia="es-CO"/>
        </w:rPr>
        <w:t xml:space="preserve"> IN</w:t>
      </w:r>
      <w:r w:rsidR="002B3F3E">
        <w:rPr>
          <w:rFonts w:eastAsia="Times New Roman"/>
          <w:b/>
          <w:bCs/>
          <w:lang w:val="es-CO" w:eastAsia="es-CO"/>
        </w:rPr>
        <w:t>I</w:t>
      </w:r>
      <w:r>
        <w:rPr>
          <w:rFonts w:eastAsia="Times New Roman"/>
          <w:b/>
          <w:bCs/>
          <w:lang w:val="es-CO" w:eastAsia="es-CO"/>
        </w:rPr>
        <w:t xml:space="preserve">CIA LA SEMANA </w:t>
      </w:r>
      <w:r w:rsidR="003A19A8" w:rsidRPr="003A19A8">
        <w:rPr>
          <w:rFonts w:eastAsia="Times New Roman"/>
          <w:b/>
          <w:bCs/>
          <w:lang w:val="es-CO" w:eastAsia="es-CO"/>
        </w:rPr>
        <w:t xml:space="preserve">DE VACUNACIÓN EN LAS AMÉRICAS </w:t>
      </w:r>
    </w:p>
    <w:p w:rsidR="003A19A8" w:rsidRDefault="00057C5D" w:rsidP="004D38FA">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860925" cy="324043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acunaaa.jpg"/>
                    <pic:cNvPicPr/>
                  </pic:nvPicPr>
                  <pic:blipFill>
                    <a:blip r:embed="rId11">
                      <a:extLst>
                        <a:ext uri="{28A0092B-C50C-407E-A947-70E740481C1C}">
                          <a14:useLocalDpi xmlns:a14="http://schemas.microsoft.com/office/drawing/2010/main" val="0"/>
                        </a:ext>
                      </a:extLst>
                    </a:blip>
                    <a:stretch>
                      <a:fillRect/>
                    </a:stretch>
                  </pic:blipFill>
                  <pic:spPr>
                    <a:xfrm>
                      <a:off x="0" y="0"/>
                      <a:ext cx="4861095" cy="3240546"/>
                    </a:xfrm>
                    <a:prstGeom prst="rect">
                      <a:avLst/>
                    </a:prstGeom>
                  </pic:spPr>
                </pic:pic>
              </a:graphicData>
            </a:graphic>
          </wp:inline>
        </w:drawing>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La Alcaldía de Pasto a través de la Secretaría de Salud, convocó a gerentes, directores de IPS, tanto subsidiadas como contributivas y a los actores sociales del municipio de Pasto, para socializar los lineamientos de la Jornada nacional de vacunación, que inició el 1 de abril y finalizará al 30 de este mismo mes; dentro de esta jornada, se realizará la Semana de Vacunación en las Américas, que se ha dispuesto en el período comprendido entre el 21 al 28 de abril.</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lastRenderedPageBreak/>
        <w:t>La meta municipal para esta jornada es vacunar a 512 niños y niñas menores de un año, 501 niños y niñas de un año de edad, 518 niños y niñas de cinco años de edad. Además, se pretende fortalecer la búsqueda de niños de 2 años hasta los que no hayan cumplido los 11, y que no tengan aplicada la vacuna triple viral, que se aplica a los 5 años, que inmuniza contra el sarampión, la rubeola y la parotiditis. Estas vacunas están disponibles en todos los centros de salud, a excepción de la de Influenza, la cual se espera para el mes de mayo, según información del Ministerio de Salud y Protección Social.</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La Secretaria de Salud, Diana Paola Rosero Zambrano, hace un llamado a todos los Padres de familia y cuidadores, para que se acerquen a los centros de salud a vacunar a los niños y de paso, hagan revisar sus carnés, para saber si falta la aplicación de alguna vacuna y aprovechar para ponerse al día; recordó que la vacunación es totalmente gratuita y sin barreras, incluso para la población de otros Departamentos y de otros países, porque así se evitará la presencia de enfermedades inmunoprevenibles en el país y la región.</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Para cumplir con las metas propuestas para el municipio de Pasto, se plantea cuatro fases: una pre-jornada, que se efectúa entre el 1 y el 20 de abril, una segunda fase, que es la Semana de Vacunación en las Américas, entre el 21 al 28 de abril; la tercera fase, es el Día central de la jornada, que estará a cargo de la IPS Sur Salud Norte, perteneciente a la Nueva EPS, ubicada en la Avenida de los Estudiantes.</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Este evento iniciará a las 9:30 am, y lo encabezarán las máximas autoridades del municipio de Pasto. Para este día se han dispuestos 32 puestos de vacunación en todo el Municipio, incluyendo el área rural y un puesto ubicado en la cancha adjunta a las Torres de San Luis y San Sebastián.</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Finalmente, la cuarta fase o etapa, es la pos-jornada que se ha de realizar del 28 al 30 de abril, período donde se deben continuar fortaleciendo las acciones de vacunación.</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La población para vacunar son los niños y niñas de 0 a 5 años 11 meses 29 días, en forma masiva durante todo el mes de abril, de igual forma completar su esquema de vacunación a esta población.</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Se busca disminuir el riesgo de la presencia de fiebre amarilla vacunando contra esta enfermedad, a toda la población susceptible de 1 a 59 años, residente o que viaje a zonas de alto riesgo y especialmente a todos los niños y niñas menores de 8 años de edad, que no poseen una dosis de esta vacuna.</w:t>
      </w:r>
    </w:p>
    <w:p w:rsidR="003A19A8" w:rsidRP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t xml:space="preserve">La jornada también incluye a mujeres embarazadas a partir de la semana 26 de gestación con una dosis de vacuna de </w:t>
      </w:r>
      <w:proofErr w:type="spellStart"/>
      <w:r w:rsidRPr="003A19A8">
        <w:rPr>
          <w:rFonts w:eastAsia="Times New Roman"/>
          <w:bCs/>
          <w:lang w:val="es-CO" w:eastAsia="es-CO"/>
        </w:rPr>
        <w:t>TdaP</w:t>
      </w:r>
      <w:proofErr w:type="spellEnd"/>
      <w:r w:rsidRPr="003A19A8">
        <w:rPr>
          <w:rFonts w:eastAsia="Times New Roman"/>
          <w:bCs/>
          <w:lang w:val="es-CO" w:eastAsia="es-CO"/>
        </w:rPr>
        <w:t>, lo mismo que a mujeres en edad Fértil, con la dosis de vacuna de Toxoide Tetánico (</w:t>
      </w:r>
      <w:proofErr w:type="spellStart"/>
      <w:r w:rsidRPr="003A19A8">
        <w:rPr>
          <w:rFonts w:eastAsia="Times New Roman"/>
          <w:bCs/>
          <w:lang w:val="es-CO" w:eastAsia="es-CO"/>
        </w:rPr>
        <w:t>td</w:t>
      </w:r>
      <w:proofErr w:type="spellEnd"/>
      <w:r w:rsidRPr="003A19A8">
        <w:rPr>
          <w:rFonts w:eastAsia="Times New Roman"/>
          <w:bCs/>
          <w:lang w:val="es-CO" w:eastAsia="es-CO"/>
        </w:rPr>
        <w:t>) que le corresponda según el antecedente vacunal, niñas de 9 a 17 años con primera dosis de vacuna de VPH.</w:t>
      </w:r>
    </w:p>
    <w:p w:rsidR="003A19A8" w:rsidRDefault="003A19A8" w:rsidP="003A19A8">
      <w:pPr>
        <w:suppressAutoHyphens w:val="0"/>
        <w:spacing w:line="253" w:lineRule="atLeast"/>
        <w:rPr>
          <w:rFonts w:eastAsia="Times New Roman"/>
          <w:bCs/>
          <w:lang w:val="es-CO" w:eastAsia="es-CO"/>
        </w:rPr>
      </w:pPr>
      <w:r w:rsidRPr="003A19A8">
        <w:rPr>
          <w:rFonts w:eastAsia="Times New Roman"/>
          <w:bCs/>
          <w:lang w:val="es-CO" w:eastAsia="es-CO"/>
        </w:rPr>
        <w:lastRenderedPageBreak/>
        <w:t>Se Informará y canalizará a toda la población hacia los servicios de odontología para reciban la protección específica, acorde a los contenidos de las Rutas de Promoción y Mantenimiento.</w:t>
      </w:r>
    </w:p>
    <w:p w:rsidR="003A19A8" w:rsidRDefault="003A19A8" w:rsidP="003A19A8">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rsidR="003A19A8" w:rsidRPr="003A19A8" w:rsidRDefault="003A19A8" w:rsidP="003A19A8">
      <w:pPr>
        <w:spacing w:after="0"/>
        <w:rPr>
          <w:rFonts w:cs="Tahoma"/>
          <w:b/>
          <w:sz w:val="18"/>
          <w:szCs w:val="18"/>
        </w:rPr>
      </w:pPr>
    </w:p>
    <w:p w:rsidR="003A19A8" w:rsidRDefault="003A19A8" w:rsidP="003A19A8">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3A19A8" w:rsidRPr="003A19A8" w:rsidRDefault="003A19A8" w:rsidP="003A19A8">
      <w:pPr>
        <w:suppressAutoHyphens w:val="0"/>
        <w:spacing w:line="253" w:lineRule="atLeast"/>
        <w:rPr>
          <w:rFonts w:eastAsia="Times New Roman"/>
          <w:bCs/>
          <w:lang w:val="es-CO" w:eastAsia="es-CO"/>
        </w:rPr>
      </w:pPr>
    </w:p>
    <w:p w:rsidR="004D38FA" w:rsidRDefault="004D38FA" w:rsidP="004D38FA">
      <w:pPr>
        <w:suppressAutoHyphens w:val="0"/>
        <w:spacing w:line="253" w:lineRule="atLeast"/>
        <w:jc w:val="center"/>
        <w:rPr>
          <w:rFonts w:eastAsia="Times New Roman"/>
          <w:b/>
          <w:bCs/>
          <w:lang w:val="es-CO" w:eastAsia="es-CO"/>
        </w:rPr>
      </w:pPr>
      <w:r w:rsidRPr="005A5DDB">
        <w:rPr>
          <w:rFonts w:eastAsia="Times New Roman"/>
          <w:b/>
          <w:bCs/>
          <w:lang w:val="es-CO" w:eastAsia="es-CO"/>
        </w:rPr>
        <w:t xml:space="preserve">EN PASTO </w:t>
      </w:r>
      <w:r w:rsidR="00D520C2">
        <w:rPr>
          <w:rFonts w:eastAsia="Times New Roman"/>
          <w:b/>
          <w:bCs/>
          <w:lang w:val="es-CO" w:eastAsia="es-CO"/>
        </w:rPr>
        <w:t>SE LANZÓ</w:t>
      </w:r>
      <w:r w:rsidRPr="005A5DDB">
        <w:rPr>
          <w:rFonts w:eastAsia="Times New Roman"/>
          <w:b/>
          <w:bCs/>
          <w:lang w:val="es-CO" w:eastAsia="es-CO"/>
        </w:rPr>
        <w:t xml:space="preserve"> CAMPAÑA DE SEGURIDAD VIAL ‘TE QUEREMOS CON VIDA’</w:t>
      </w:r>
    </w:p>
    <w:p w:rsidR="004D38FA" w:rsidRDefault="004D38FA" w:rsidP="004D38FA">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14:anchorId="221873A8" wp14:editId="1F19B06D">
            <wp:extent cx="4143375" cy="2762095"/>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MG_19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1871" cy="2774425"/>
                    </a:xfrm>
                    <a:prstGeom prst="rect">
                      <a:avLst/>
                    </a:prstGeom>
                  </pic:spPr>
                </pic:pic>
              </a:graphicData>
            </a:graphic>
          </wp:inline>
        </w:drawing>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Con el objetivo de reducir la accidentalidad y generar conciencia sobre los riesgos a los que se exponen los conductores cuando no cumplen las normas de tránsito, la Alcaldía de Pasto y la Secretaría de Tránsito y Transporte, con el apoyo de la Agencia de Seguridad Vial, lanzaron este 20 de abril la campaña ‘Te queremos con vida’.</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El coordinador de Seguridad Vial, Moisés Narváez, indicó que esta campaña va dirigida a todos los actores de la movilidad, priorizando especialmente a conductores de moto y peatones, con el fin de impactar de manera directa en su comportamiento y prevenir así las causas que ocasionan los siniestros viales.</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“Pasto no es ajena al fenómeno de la accidentalidad. En el año 2017</w:t>
      </w:r>
      <w:r>
        <w:rPr>
          <w:rFonts w:eastAsia="Times New Roman"/>
          <w:bCs/>
          <w:lang w:val="es-CO" w:eastAsia="es-CO"/>
        </w:rPr>
        <w:t>,</w:t>
      </w:r>
      <w:r w:rsidRPr="005A5DDB">
        <w:rPr>
          <w:rFonts w:eastAsia="Times New Roman"/>
          <w:bCs/>
          <w:lang w:val="es-CO" w:eastAsia="es-CO"/>
        </w:rPr>
        <w:t xml:space="preserve"> 26 peatones y 28 </w:t>
      </w:r>
      <w:r w:rsidR="00E6387F" w:rsidRPr="005A5DDB">
        <w:rPr>
          <w:rFonts w:eastAsia="Times New Roman"/>
          <w:bCs/>
          <w:lang w:val="es-CO" w:eastAsia="es-CO"/>
        </w:rPr>
        <w:t>motociclistas</w:t>
      </w:r>
      <w:r w:rsidRPr="005A5DDB">
        <w:rPr>
          <w:rFonts w:eastAsia="Times New Roman"/>
          <w:bCs/>
          <w:lang w:val="es-CO" w:eastAsia="es-CO"/>
        </w:rPr>
        <w:t xml:space="preserve"> perdieron la vida en accidentes de tránsito, de ahí la importancia de sensibilizar y educar a los ciudadanos sobre las medidas de seguridad que debe tomar al conducir y el respeto por todas las señales de tránsito”, explicó el funcionario.</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 xml:space="preserve">La jornada </w:t>
      </w:r>
      <w:r>
        <w:rPr>
          <w:rFonts w:eastAsia="Times New Roman"/>
          <w:bCs/>
          <w:lang w:val="es-CO" w:eastAsia="es-CO"/>
        </w:rPr>
        <w:t>desarrollada en</w:t>
      </w:r>
      <w:r w:rsidRPr="005A5DDB">
        <w:rPr>
          <w:rFonts w:eastAsia="Times New Roman"/>
          <w:bCs/>
          <w:lang w:val="es-CO" w:eastAsia="es-CO"/>
        </w:rPr>
        <w:t xml:space="preserve"> la Plaza del Carnaval</w:t>
      </w:r>
      <w:r>
        <w:rPr>
          <w:rFonts w:eastAsia="Times New Roman"/>
          <w:bCs/>
          <w:lang w:val="es-CO" w:eastAsia="es-CO"/>
        </w:rPr>
        <w:t xml:space="preserve">, contó </w:t>
      </w:r>
      <w:r w:rsidRPr="005A5DDB">
        <w:rPr>
          <w:rFonts w:eastAsia="Times New Roman"/>
          <w:bCs/>
          <w:lang w:val="es-CO" w:eastAsia="es-CO"/>
        </w:rPr>
        <w:t xml:space="preserve">con la activa participación de la comunidad </w:t>
      </w:r>
      <w:r>
        <w:rPr>
          <w:rFonts w:eastAsia="Times New Roman"/>
          <w:bCs/>
          <w:lang w:val="es-CO" w:eastAsia="es-CO"/>
        </w:rPr>
        <w:t>y</w:t>
      </w:r>
      <w:r w:rsidRPr="005A5DDB">
        <w:rPr>
          <w:rFonts w:eastAsia="Times New Roman"/>
          <w:bCs/>
          <w:lang w:val="es-CO" w:eastAsia="es-CO"/>
        </w:rPr>
        <w:t xml:space="preserve"> </w:t>
      </w:r>
      <w:r>
        <w:rPr>
          <w:rFonts w:eastAsia="Times New Roman"/>
          <w:bCs/>
          <w:lang w:val="es-CO" w:eastAsia="es-CO"/>
        </w:rPr>
        <w:t>la presentación de</w:t>
      </w:r>
      <w:r w:rsidRPr="005A5DDB">
        <w:rPr>
          <w:rFonts w:eastAsia="Times New Roman"/>
          <w:bCs/>
          <w:lang w:val="es-CO" w:eastAsia="es-CO"/>
        </w:rPr>
        <w:t xml:space="preserve"> un dramatizado </w:t>
      </w:r>
      <w:r>
        <w:rPr>
          <w:rFonts w:eastAsia="Times New Roman"/>
          <w:bCs/>
          <w:lang w:val="es-CO" w:eastAsia="es-CO"/>
        </w:rPr>
        <w:t xml:space="preserve">con </w:t>
      </w:r>
      <w:r w:rsidRPr="005A5DDB">
        <w:rPr>
          <w:rFonts w:eastAsia="Times New Roman"/>
          <w:bCs/>
          <w:lang w:val="es-CO" w:eastAsia="es-CO"/>
        </w:rPr>
        <w:t xml:space="preserve"> música y personajes </w:t>
      </w:r>
      <w:r w:rsidRPr="005A5DDB">
        <w:rPr>
          <w:rFonts w:eastAsia="Times New Roman"/>
          <w:bCs/>
          <w:lang w:val="es-CO" w:eastAsia="es-CO"/>
        </w:rPr>
        <w:lastRenderedPageBreak/>
        <w:t>como ‘</w:t>
      </w:r>
      <w:proofErr w:type="spellStart"/>
      <w:r w:rsidRPr="005A5DDB">
        <w:rPr>
          <w:rFonts w:eastAsia="Times New Roman"/>
          <w:bCs/>
          <w:lang w:val="es-CO" w:eastAsia="es-CO"/>
        </w:rPr>
        <w:t>Motortulio</w:t>
      </w:r>
      <w:proofErr w:type="spellEnd"/>
      <w:r w:rsidRPr="005A5DDB">
        <w:rPr>
          <w:rFonts w:eastAsia="Times New Roman"/>
          <w:bCs/>
          <w:lang w:val="es-CO" w:eastAsia="es-CO"/>
        </w:rPr>
        <w:t xml:space="preserve">’, que representa a los motociclistas y ‘Bielas’, en referencia a los </w:t>
      </w:r>
      <w:proofErr w:type="spellStart"/>
      <w:r w:rsidRPr="005A5DDB">
        <w:rPr>
          <w:rFonts w:eastAsia="Times New Roman"/>
          <w:bCs/>
          <w:lang w:val="es-CO" w:eastAsia="es-CO"/>
        </w:rPr>
        <w:t>biciusuarios</w:t>
      </w:r>
      <w:proofErr w:type="spellEnd"/>
      <w:r w:rsidRPr="005A5DDB">
        <w:rPr>
          <w:rFonts w:eastAsia="Times New Roman"/>
          <w:bCs/>
          <w:lang w:val="es-CO" w:eastAsia="es-CO"/>
        </w:rPr>
        <w:t>,</w:t>
      </w:r>
      <w:r>
        <w:rPr>
          <w:rFonts w:eastAsia="Times New Roman"/>
          <w:bCs/>
          <w:lang w:val="es-CO" w:eastAsia="es-CO"/>
        </w:rPr>
        <w:t xml:space="preserve"> a través de quienes se</w:t>
      </w:r>
      <w:r w:rsidRPr="005A5DDB">
        <w:rPr>
          <w:rFonts w:eastAsia="Times New Roman"/>
          <w:bCs/>
          <w:lang w:val="es-CO" w:eastAsia="es-CO"/>
        </w:rPr>
        <w:t xml:space="preserve"> les recordó a los ciudadanos</w:t>
      </w:r>
      <w:r>
        <w:rPr>
          <w:rFonts w:eastAsia="Times New Roman"/>
          <w:bCs/>
          <w:lang w:val="es-CO" w:eastAsia="es-CO"/>
        </w:rPr>
        <w:t>,</w:t>
      </w:r>
      <w:r w:rsidRPr="005A5DDB">
        <w:rPr>
          <w:rFonts w:eastAsia="Times New Roman"/>
          <w:bCs/>
          <w:lang w:val="es-CO" w:eastAsia="es-CO"/>
        </w:rPr>
        <w:t xml:space="preserve"> normas como conservar las distancias de seguridad, revisar el vehículo antes de utilizarlo, no exceder los límites de velocidad, portar siempre los documentos al día y usar el cas</w:t>
      </w:r>
      <w:r>
        <w:rPr>
          <w:rFonts w:eastAsia="Times New Roman"/>
          <w:bCs/>
          <w:lang w:val="es-CO" w:eastAsia="es-CO"/>
        </w:rPr>
        <w:t>c</w:t>
      </w:r>
      <w:r w:rsidRPr="005A5DDB">
        <w:rPr>
          <w:rFonts w:eastAsia="Times New Roman"/>
          <w:bCs/>
          <w:lang w:val="es-CO" w:eastAsia="es-CO"/>
        </w:rPr>
        <w:t>o reglamentario</w:t>
      </w:r>
      <w:r>
        <w:rPr>
          <w:rFonts w:eastAsia="Times New Roman"/>
          <w:bCs/>
          <w:lang w:val="es-CO" w:eastAsia="es-CO"/>
        </w:rPr>
        <w:t>,</w:t>
      </w:r>
      <w:r w:rsidRPr="005A5DDB">
        <w:rPr>
          <w:rFonts w:eastAsia="Times New Roman"/>
          <w:bCs/>
          <w:lang w:val="es-CO" w:eastAsia="es-CO"/>
        </w:rPr>
        <w:t xml:space="preserve"> junto con el chaleco reflectivo cuando se está conduciendo en las noches.</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“En comparación al primer trimestre del año pasado, en lo que va de este 2018 hemos logrado disminuir significativamente la accidentalidad en Pasto. La idea es reducir al máximo las víctimas fatales en siniestros viales y en esa tarea no sólo está comprometida la Secretaría de Tránsito sino todas las entidades que forman parte del Consejo Municipal de Seguridad Vial”, añadió Narváez.</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Destacan campaña</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 xml:space="preserve">La conductora de moto Estefany </w:t>
      </w:r>
      <w:proofErr w:type="spellStart"/>
      <w:r w:rsidRPr="005A5DDB">
        <w:rPr>
          <w:rFonts w:eastAsia="Times New Roman"/>
          <w:bCs/>
          <w:lang w:val="es-CO" w:eastAsia="es-CO"/>
        </w:rPr>
        <w:t>Canchala</w:t>
      </w:r>
      <w:proofErr w:type="spellEnd"/>
      <w:r w:rsidRPr="005A5DDB">
        <w:rPr>
          <w:rFonts w:eastAsia="Times New Roman"/>
          <w:bCs/>
          <w:lang w:val="es-CO" w:eastAsia="es-CO"/>
        </w:rPr>
        <w:t xml:space="preserve"> destacó el mensaje de la campaña y dijo que la pedagogía y concienciación de todos los actores de la movilidad, son fundamentales para inculcar comportamientos de respeto por las normas viales.</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“No podemos desconocer que las motocicletas</w:t>
      </w:r>
      <w:r>
        <w:rPr>
          <w:rFonts w:eastAsia="Times New Roman"/>
          <w:bCs/>
          <w:lang w:val="es-CO" w:eastAsia="es-CO"/>
        </w:rPr>
        <w:t>,</w:t>
      </w:r>
      <w:r w:rsidRPr="005A5DDB">
        <w:rPr>
          <w:rFonts w:eastAsia="Times New Roman"/>
          <w:bCs/>
          <w:lang w:val="es-CO" w:eastAsia="es-CO"/>
        </w:rPr>
        <w:t xml:space="preserve"> son en la actualidad</w:t>
      </w:r>
      <w:r>
        <w:rPr>
          <w:rFonts w:eastAsia="Times New Roman"/>
          <w:bCs/>
          <w:lang w:val="es-CO" w:eastAsia="es-CO"/>
        </w:rPr>
        <w:t>,</w:t>
      </w:r>
      <w:r w:rsidRPr="005A5DDB">
        <w:rPr>
          <w:rFonts w:eastAsia="Times New Roman"/>
          <w:bCs/>
          <w:lang w:val="es-CO" w:eastAsia="es-CO"/>
        </w:rPr>
        <w:t xml:space="preserve"> el vehículo que no sólo en Pasto sino en todo el país</w:t>
      </w:r>
      <w:r>
        <w:rPr>
          <w:rFonts w:eastAsia="Times New Roman"/>
          <w:bCs/>
          <w:lang w:val="es-CO" w:eastAsia="es-CO"/>
        </w:rPr>
        <w:t>,</w:t>
      </w:r>
      <w:r w:rsidRPr="005A5DDB">
        <w:rPr>
          <w:rFonts w:eastAsia="Times New Roman"/>
          <w:bCs/>
          <w:lang w:val="es-CO" w:eastAsia="es-CO"/>
        </w:rPr>
        <w:t xml:space="preserve"> se ve</w:t>
      </w:r>
      <w:r>
        <w:rPr>
          <w:rFonts w:eastAsia="Times New Roman"/>
          <w:bCs/>
          <w:lang w:val="es-CO" w:eastAsia="es-CO"/>
        </w:rPr>
        <w:t>n</w:t>
      </w:r>
      <w:r w:rsidRPr="005A5DDB">
        <w:rPr>
          <w:rFonts w:eastAsia="Times New Roman"/>
          <w:bCs/>
          <w:lang w:val="es-CO" w:eastAsia="es-CO"/>
        </w:rPr>
        <w:t xml:space="preserve"> más inmersos en accidentes. Sin embargo, es importante vincular al mayor número de personas porque de una u otra manera</w:t>
      </w:r>
      <w:r>
        <w:rPr>
          <w:rFonts w:eastAsia="Times New Roman"/>
          <w:bCs/>
          <w:lang w:val="es-CO" w:eastAsia="es-CO"/>
        </w:rPr>
        <w:t>,</w:t>
      </w:r>
      <w:r w:rsidRPr="005A5DDB">
        <w:rPr>
          <w:rFonts w:eastAsia="Times New Roman"/>
          <w:bCs/>
          <w:lang w:val="es-CO" w:eastAsia="es-CO"/>
        </w:rPr>
        <w:t xml:space="preserve"> todos tenemos que ver con la movilidad”, subrayó.</w:t>
      </w:r>
    </w:p>
    <w:p w:rsidR="004D38FA" w:rsidRPr="005A5DDB"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Por su parte el estudiante José Luis Jojoa indicó que con este tipo de campañas se refuerzan las medidas que se deben tomar al conducir y admitió que como él son muchos los conductores que desconocen la totalidad de las señales de tránsito, por lo que invitó a los ciudadanos a manejar con precaución y responsabilidad.</w:t>
      </w:r>
    </w:p>
    <w:p w:rsidR="004D38FA" w:rsidRDefault="004D38FA" w:rsidP="004D38FA">
      <w:pPr>
        <w:suppressAutoHyphens w:val="0"/>
        <w:spacing w:line="253" w:lineRule="atLeast"/>
        <w:rPr>
          <w:rFonts w:eastAsia="Times New Roman"/>
          <w:bCs/>
          <w:lang w:val="es-CO" w:eastAsia="es-CO"/>
        </w:rPr>
      </w:pPr>
      <w:r w:rsidRPr="005A5DDB">
        <w:rPr>
          <w:rFonts w:eastAsia="Times New Roman"/>
          <w:bCs/>
          <w:lang w:val="es-CO" w:eastAsia="es-CO"/>
        </w:rPr>
        <w:t xml:space="preserve">La campaña ‘Te queremos con vida’ es el preámbulo a la celebración de la </w:t>
      </w:r>
      <w:r w:rsidRPr="004D38FA">
        <w:rPr>
          <w:rFonts w:eastAsia="Times New Roman"/>
          <w:b/>
          <w:bCs/>
          <w:lang w:val="es-CO" w:eastAsia="es-CO"/>
        </w:rPr>
        <w:t>Semana de la Seguridad Vial</w:t>
      </w:r>
      <w:r w:rsidRPr="005A5DDB">
        <w:rPr>
          <w:rFonts w:eastAsia="Times New Roman"/>
          <w:bCs/>
          <w:lang w:val="es-CO" w:eastAsia="es-CO"/>
        </w:rPr>
        <w:t xml:space="preserve"> prevista para el próximo 23 de abril.  Este sábado 21 de abril la campaña se estará realizando desde las 8: 00 de la mañana</w:t>
      </w:r>
      <w:r>
        <w:rPr>
          <w:rFonts w:eastAsia="Times New Roman"/>
          <w:bCs/>
          <w:lang w:val="es-CO" w:eastAsia="es-CO"/>
        </w:rPr>
        <w:t>,</w:t>
      </w:r>
      <w:r w:rsidRPr="005A5DDB">
        <w:rPr>
          <w:rFonts w:eastAsia="Times New Roman"/>
          <w:bCs/>
          <w:lang w:val="es-CO" w:eastAsia="es-CO"/>
        </w:rPr>
        <w:t xml:space="preserve"> en el sector de los Dos Puentes y la próxima semana estará en la </w:t>
      </w:r>
      <w:r>
        <w:rPr>
          <w:rFonts w:eastAsia="Times New Roman"/>
          <w:bCs/>
          <w:lang w:val="es-CO" w:eastAsia="es-CO"/>
        </w:rPr>
        <w:t>C</w:t>
      </w:r>
      <w:r w:rsidRPr="005A5DDB">
        <w:rPr>
          <w:rFonts w:eastAsia="Times New Roman"/>
          <w:bCs/>
          <w:lang w:val="es-CO" w:eastAsia="es-CO"/>
        </w:rPr>
        <w:t xml:space="preserve">alle </w:t>
      </w:r>
      <w:r>
        <w:rPr>
          <w:rFonts w:eastAsia="Times New Roman"/>
          <w:bCs/>
          <w:lang w:val="es-CO" w:eastAsia="es-CO"/>
        </w:rPr>
        <w:t xml:space="preserve">4ta. </w:t>
      </w:r>
      <w:r w:rsidRPr="005A5DDB">
        <w:rPr>
          <w:rFonts w:eastAsia="Times New Roman"/>
          <w:bCs/>
          <w:lang w:val="es-CO" w:eastAsia="es-CO"/>
        </w:rPr>
        <w:t>con 12, sector de El Ejido, Terminal de Transporte y Plaza del Carnaval.</w:t>
      </w:r>
    </w:p>
    <w:p w:rsidR="004D38FA" w:rsidRDefault="004D38FA" w:rsidP="004D38FA">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4D38FA" w:rsidRPr="004D38FA" w:rsidRDefault="004D38FA" w:rsidP="004D38FA">
      <w:pPr>
        <w:spacing w:after="0"/>
        <w:rPr>
          <w:rFonts w:cs="Tahoma"/>
          <w:b/>
          <w:sz w:val="18"/>
          <w:szCs w:val="18"/>
        </w:rPr>
      </w:pPr>
    </w:p>
    <w:p w:rsidR="004D38FA" w:rsidRDefault="004D38FA" w:rsidP="004D38FA">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4D38FA" w:rsidRDefault="004D38FA" w:rsidP="004D38FA">
      <w:pPr>
        <w:suppressAutoHyphens w:val="0"/>
        <w:spacing w:line="253" w:lineRule="atLeast"/>
        <w:jc w:val="center"/>
        <w:rPr>
          <w:rFonts w:eastAsia="Times New Roman"/>
          <w:bCs/>
          <w:i/>
          <w:lang w:val="es-CO" w:eastAsia="es-CO"/>
        </w:rPr>
      </w:pPr>
    </w:p>
    <w:p w:rsidR="004D38FA" w:rsidRDefault="004D38FA" w:rsidP="004D38FA">
      <w:pPr>
        <w:jc w:val="center"/>
        <w:rPr>
          <w:b/>
          <w:lang w:val="es-CO"/>
        </w:rPr>
      </w:pPr>
      <w:r w:rsidRPr="004D38FA">
        <w:rPr>
          <w:b/>
          <w:lang w:val="es-CO"/>
        </w:rPr>
        <w:t>ALCALDÍA DE PASTO APOYA A LA FUNDACIÓN ACADÉMICA ÁGORA GORETTI EL EN II FÓRUM DE CIUDAD: ‘VOCES DE MUJERES JÓVENES, INVESTIGACIONES DE MUJER’</w:t>
      </w:r>
    </w:p>
    <w:p w:rsidR="004D38FA" w:rsidRPr="004D38FA" w:rsidRDefault="004D38FA" w:rsidP="004D38FA">
      <w:pPr>
        <w:jc w:val="center"/>
        <w:rPr>
          <w:b/>
          <w:lang w:val="es-CO"/>
        </w:rPr>
      </w:pPr>
      <w:r>
        <w:rPr>
          <w:b/>
          <w:noProof/>
          <w:lang w:val="en-US" w:eastAsia="en-US"/>
        </w:rPr>
        <w:lastRenderedPageBreak/>
        <w:drawing>
          <wp:inline distT="0" distB="0" distL="0" distR="0">
            <wp:extent cx="4533900" cy="2535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07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46503" cy="2542748"/>
                    </a:xfrm>
                    <a:prstGeom prst="rect">
                      <a:avLst/>
                    </a:prstGeom>
                  </pic:spPr>
                </pic:pic>
              </a:graphicData>
            </a:graphic>
          </wp:inline>
        </w:drawing>
      </w:r>
    </w:p>
    <w:p w:rsidR="004D38FA" w:rsidRPr="004D38FA" w:rsidRDefault="004D38FA" w:rsidP="004D38FA">
      <w:pPr>
        <w:rPr>
          <w:lang w:val="es-CO"/>
        </w:rPr>
      </w:pPr>
      <w:r w:rsidRPr="004D38FA">
        <w:rPr>
          <w:lang w:val="es-CO"/>
        </w:rPr>
        <w:t>La Alcaldía de Pasto a través de la Secretaría de las Mujeres, Orientaciones Sexuales e Identidades de Género, en articulación con ONU Mujeres y la Corporación 8 de Marzo, apoyaron a la Fundación Académica Ágora Goretti e</w:t>
      </w:r>
      <w:r>
        <w:rPr>
          <w:lang w:val="es-CO"/>
        </w:rPr>
        <w:t xml:space="preserve">n </w:t>
      </w:r>
      <w:r w:rsidRPr="004D38FA">
        <w:rPr>
          <w:lang w:val="es-CO"/>
        </w:rPr>
        <w:t>e</w:t>
      </w:r>
      <w:r>
        <w:rPr>
          <w:lang w:val="es-CO"/>
        </w:rPr>
        <w:t>l</w:t>
      </w:r>
      <w:r w:rsidRPr="004D38FA">
        <w:rPr>
          <w:lang w:val="es-CO"/>
        </w:rPr>
        <w:t xml:space="preserve"> II Fórum de Ciudad: ‘Voces de Mujeres Jóvenes, Investigaciones de Mujer’.</w:t>
      </w:r>
    </w:p>
    <w:p w:rsidR="004D38FA" w:rsidRPr="004D38FA" w:rsidRDefault="004D38FA" w:rsidP="004D38FA">
      <w:pPr>
        <w:rPr>
          <w:lang w:val="es-CO"/>
        </w:rPr>
      </w:pPr>
      <w:r w:rsidRPr="004D38FA">
        <w:rPr>
          <w:lang w:val="es-CO"/>
        </w:rPr>
        <w:t>El evento se desarrolló en el Paraninfo de la Universidad de Nariño</w:t>
      </w:r>
      <w:r>
        <w:rPr>
          <w:lang w:val="es-CO"/>
        </w:rPr>
        <w:t>, donde</w:t>
      </w:r>
      <w:r w:rsidRPr="004D38FA">
        <w:rPr>
          <w:lang w:val="es-CO"/>
        </w:rPr>
        <w:t xml:space="preserve"> se presentaron cinco ponencias: Lo </w:t>
      </w:r>
      <w:r>
        <w:rPr>
          <w:lang w:val="es-CO"/>
        </w:rPr>
        <w:t>f</w:t>
      </w:r>
      <w:r w:rsidRPr="004D38FA">
        <w:rPr>
          <w:lang w:val="es-CO"/>
        </w:rPr>
        <w:t xml:space="preserve">emenino en lo teológico; segunda ponencia: Filosofías contemporáneas feministas; tercera ponencia: Sociología femenina; cuarta ponencia: Sicología Femenina y la quinta ponencia: La mujer y guerras de IV y V generación; por las estudiantes: Mayra </w:t>
      </w:r>
      <w:proofErr w:type="spellStart"/>
      <w:r w:rsidRPr="004D38FA">
        <w:rPr>
          <w:lang w:val="es-CO"/>
        </w:rPr>
        <w:t>Imbaquín</w:t>
      </w:r>
      <w:proofErr w:type="spellEnd"/>
      <w:r w:rsidRPr="004D38FA">
        <w:rPr>
          <w:lang w:val="es-CO"/>
        </w:rPr>
        <w:t xml:space="preserve">, </w:t>
      </w:r>
      <w:proofErr w:type="spellStart"/>
      <w:r w:rsidRPr="004D38FA">
        <w:rPr>
          <w:lang w:val="es-CO"/>
        </w:rPr>
        <w:t>Leidy</w:t>
      </w:r>
      <w:proofErr w:type="spellEnd"/>
      <w:r w:rsidRPr="004D38FA">
        <w:rPr>
          <w:lang w:val="es-CO"/>
        </w:rPr>
        <w:t xml:space="preserve"> Chamorro, Andrea Buesaquillo y Angie Catherine Narváez.</w:t>
      </w:r>
    </w:p>
    <w:p w:rsidR="004D38FA" w:rsidRPr="004D38FA" w:rsidRDefault="004D38FA" w:rsidP="004D38FA">
      <w:pPr>
        <w:rPr>
          <w:lang w:val="es-CO"/>
        </w:rPr>
      </w:pPr>
      <w:r w:rsidRPr="004D38FA">
        <w:rPr>
          <w:lang w:val="es-CO"/>
        </w:rPr>
        <w:t>En la jornada la Secretaría de las Mujeres, Orientaciones Sexuales e Identidades de Género</w:t>
      </w:r>
      <w:r>
        <w:rPr>
          <w:lang w:val="es-CO"/>
        </w:rPr>
        <w:t>,</w:t>
      </w:r>
      <w:r w:rsidRPr="004D38FA">
        <w:rPr>
          <w:lang w:val="es-CO"/>
        </w:rPr>
        <w:t xml:space="preserve"> hizo un reconocimiento con una placa a la Fundación Académica Ágora Goretti, quien a través de prácticas pedagógicas y significativas orienta la inteligencia de adolescentes lideresas, para la proyección y transformación social con equidad de Género y empoderamiento de Mujer.</w:t>
      </w:r>
    </w:p>
    <w:p w:rsidR="004D38FA" w:rsidRDefault="004D38FA" w:rsidP="004D38FA">
      <w:pPr>
        <w:rPr>
          <w:lang w:val="es-CO"/>
        </w:rPr>
      </w:pPr>
      <w:r w:rsidRPr="004D38FA">
        <w:rPr>
          <w:lang w:val="es-CO"/>
        </w:rPr>
        <w:t>Igualmente, entregó reconocimientos a las estudiantes ponentes del II Fórum de Ciudad. Estas actividades son creadas para la reflexión, articulación, interacción y convivencia, donde el tema principal sean los derechos de la mujer.</w:t>
      </w:r>
    </w:p>
    <w:p w:rsidR="004D38FA" w:rsidRDefault="004D38FA" w:rsidP="004D38FA">
      <w:pPr>
        <w:rPr>
          <w:b/>
          <w:lang w:val="es-CO"/>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4D38FA" w:rsidRDefault="004D38FA" w:rsidP="004D38FA">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4D38FA" w:rsidRDefault="004D38FA" w:rsidP="004D38FA">
      <w:pPr>
        <w:jc w:val="center"/>
        <w:rPr>
          <w:b/>
          <w:lang w:val="es-CO"/>
        </w:rPr>
      </w:pPr>
    </w:p>
    <w:p w:rsidR="008E1A47" w:rsidRDefault="008E1A47" w:rsidP="00A80F89">
      <w:pPr>
        <w:jc w:val="center"/>
        <w:rPr>
          <w:b/>
          <w:lang w:val="es-CO"/>
        </w:rPr>
      </w:pPr>
      <w:r w:rsidRPr="008E1A47">
        <w:rPr>
          <w:b/>
          <w:lang w:val="es-CO"/>
        </w:rPr>
        <w:t xml:space="preserve">VENDEDORES DE </w:t>
      </w:r>
      <w:r w:rsidR="00632F06">
        <w:rPr>
          <w:b/>
          <w:lang w:val="es-CO"/>
        </w:rPr>
        <w:t xml:space="preserve">LA </w:t>
      </w:r>
      <w:r w:rsidRPr="008E1A47">
        <w:rPr>
          <w:b/>
          <w:lang w:val="es-CO"/>
        </w:rPr>
        <w:t xml:space="preserve">PLAZA DE MERCADO </w:t>
      </w:r>
      <w:r w:rsidR="00632F06">
        <w:rPr>
          <w:b/>
          <w:lang w:val="es-CO"/>
        </w:rPr>
        <w:t xml:space="preserve">DE </w:t>
      </w:r>
      <w:r w:rsidRPr="008E1A47">
        <w:rPr>
          <w:b/>
          <w:lang w:val="es-CO"/>
        </w:rPr>
        <w:t>EL POTRERILLO SE CAPACITARON EN COOPERATIVISMO Y EMPRENDIMIENTO</w:t>
      </w:r>
    </w:p>
    <w:p w:rsidR="00920C8D" w:rsidRPr="00A80F89" w:rsidRDefault="00632F06" w:rsidP="00A80F89">
      <w:pPr>
        <w:jc w:val="center"/>
        <w:rPr>
          <w:lang w:val="es-CO"/>
        </w:rPr>
      </w:pPr>
      <w:r>
        <w:rPr>
          <w:noProof/>
          <w:lang w:val="en-US" w:eastAsia="en-US"/>
        </w:rPr>
        <w:lastRenderedPageBreak/>
        <w:drawing>
          <wp:inline distT="0" distB="0" distL="0" distR="0">
            <wp:extent cx="4591050" cy="258272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20180411_143136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93693" cy="2584212"/>
                    </a:xfrm>
                    <a:prstGeom prst="rect">
                      <a:avLst/>
                    </a:prstGeom>
                  </pic:spPr>
                </pic:pic>
              </a:graphicData>
            </a:graphic>
          </wp:inline>
        </w:drawing>
      </w:r>
    </w:p>
    <w:p w:rsidR="00632F06" w:rsidRPr="00632F06" w:rsidRDefault="00632F06" w:rsidP="00632F06">
      <w:pPr>
        <w:tabs>
          <w:tab w:val="left" w:pos="2310"/>
        </w:tabs>
        <w:rPr>
          <w:lang w:val="es-CO"/>
        </w:rPr>
      </w:pPr>
      <w:r w:rsidRPr="00632F06">
        <w:rPr>
          <w:lang w:val="es-CO"/>
        </w:rPr>
        <w:t>La Alcaldía de Pasto, a través de la Dirección Administrativa de Plazas de Mercado llevó a cabo un curso de capacitación a cerca de 40 vendedores de la plaza de mercado el Potrerillo</w:t>
      </w:r>
      <w:r w:rsidR="00AE7CFA">
        <w:rPr>
          <w:lang w:val="es-CO"/>
        </w:rPr>
        <w:t>,</w:t>
      </w:r>
      <w:r w:rsidRPr="00632F06">
        <w:rPr>
          <w:lang w:val="es-CO"/>
        </w:rPr>
        <w:t xml:space="preserve"> en temas de cooperativismo y emprendimiento con el propósito de </w:t>
      </w:r>
      <w:r w:rsidR="00AE7CFA">
        <w:rPr>
          <w:lang w:val="es-CO"/>
        </w:rPr>
        <w:t>generar</w:t>
      </w:r>
      <w:r w:rsidRPr="00632F06">
        <w:rPr>
          <w:lang w:val="es-CO"/>
        </w:rPr>
        <w:t xml:space="preserve"> mayor crecimiento, productividad y proyección financiera, en sus negocios. Esta capacitación se realizó a través del convenio con la cooperativa COMERCAP y apoyado por el Servicio Nacional de Aprendizaje SENA.</w:t>
      </w:r>
    </w:p>
    <w:p w:rsidR="00632F06" w:rsidRPr="00632F06" w:rsidRDefault="00632F06" w:rsidP="00632F06">
      <w:pPr>
        <w:tabs>
          <w:tab w:val="left" w:pos="2310"/>
        </w:tabs>
        <w:rPr>
          <w:lang w:val="es-CO"/>
        </w:rPr>
      </w:pPr>
      <w:r w:rsidRPr="00632F06">
        <w:rPr>
          <w:lang w:val="es-CO"/>
        </w:rPr>
        <w:t xml:space="preserve">Al finalizar </w:t>
      </w:r>
      <w:r w:rsidR="00AE7CFA">
        <w:rPr>
          <w:lang w:val="es-CO"/>
        </w:rPr>
        <w:t>la</w:t>
      </w:r>
      <w:r w:rsidRPr="00632F06">
        <w:rPr>
          <w:lang w:val="es-CO"/>
        </w:rPr>
        <w:t xml:space="preserve"> capacitación, Blanca Luz García Pantoja, Directora Administrativa de Plazas de Mercado, manifestó que al impartir esta enseñanza sus participantes aprendieron</w:t>
      </w:r>
      <w:r w:rsidR="00AE7CFA">
        <w:rPr>
          <w:lang w:val="es-CO"/>
        </w:rPr>
        <w:t xml:space="preserve"> temas</w:t>
      </w:r>
      <w:r w:rsidRPr="00632F06">
        <w:rPr>
          <w:lang w:val="es-CO"/>
        </w:rPr>
        <w:t xml:space="preserve"> relacionado</w:t>
      </w:r>
      <w:r w:rsidR="00AE7CFA">
        <w:rPr>
          <w:lang w:val="es-CO"/>
        </w:rPr>
        <w:t xml:space="preserve">s con </w:t>
      </w:r>
      <w:r w:rsidRPr="00632F06">
        <w:rPr>
          <w:lang w:val="es-CO"/>
        </w:rPr>
        <w:t>la creación empresarial y cómo hacer que sus negocios</w:t>
      </w:r>
      <w:r w:rsidR="00AE7CFA">
        <w:rPr>
          <w:lang w:val="es-CO"/>
        </w:rPr>
        <w:t xml:space="preserve"> tengan mayor rentabilidad.</w:t>
      </w:r>
      <w:r w:rsidRPr="00632F06">
        <w:rPr>
          <w:lang w:val="es-CO"/>
        </w:rPr>
        <w:t xml:space="preserve"> “Las personas que recibieron el curso se sintieron a gusto con la temática tratada</w:t>
      </w:r>
      <w:r w:rsidR="00AE7CFA">
        <w:rPr>
          <w:lang w:val="es-CO"/>
        </w:rPr>
        <w:t>,</w:t>
      </w:r>
      <w:r w:rsidRPr="00632F06">
        <w:rPr>
          <w:lang w:val="es-CO"/>
        </w:rPr>
        <w:t xml:space="preserve"> además </w:t>
      </w:r>
      <w:r w:rsidR="00AE7CFA">
        <w:rPr>
          <w:lang w:val="es-CO"/>
        </w:rPr>
        <w:t>de obtener la certificación y aprobación d</w:t>
      </w:r>
      <w:r w:rsidRPr="00632F06">
        <w:rPr>
          <w:lang w:val="es-CO"/>
        </w:rPr>
        <w:t>el SENA</w:t>
      </w:r>
      <w:r w:rsidR="00AE7CFA">
        <w:rPr>
          <w:lang w:val="es-CO"/>
        </w:rPr>
        <w:t>,</w:t>
      </w:r>
      <w:r w:rsidRPr="00632F06">
        <w:rPr>
          <w:lang w:val="es-CO"/>
        </w:rPr>
        <w:t xml:space="preserve"> el cual acredita a estas personas con validez de superación académica y laboral”</w:t>
      </w:r>
      <w:r w:rsidR="00AE7CFA">
        <w:rPr>
          <w:lang w:val="es-CO"/>
        </w:rPr>
        <w:t>, explicó</w:t>
      </w:r>
      <w:r w:rsidRPr="00632F06">
        <w:rPr>
          <w:lang w:val="es-CO"/>
        </w:rPr>
        <w:t xml:space="preserve"> García Pantoja.  </w:t>
      </w:r>
    </w:p>
    <w:p w:rsidR="00632F06" w:rsidRDefault="00632F06" w:rsidP="00632F06">
      <w:pPr>
        <w:tabs>
          <w:tab w:val="left" w:pos="2310"/>
        </w:tabs>
        <w:rPr>
          <w:lang w:val="es-CO"/>
        </w:rPr>
      </w:pPr>
      <w:r w:rsidRPr="00632F06">
        <w:rPr>
          <w:lang w:val="es-CO"/>
        </w:rPr>
        <w:t>Esta capacitación también ayuda</w:t>
      </w:r>
      <w:r w:rsidR="00AE7CFA">
        <w:rPr>
          <w:lang w:val="es-CO"/>
        </w:rPr>
        <w:t xml:space="preserve"> </w:t>
      </w:r>
      <w:r w:rsidRPr="00632F06">
        <w:rPr>
          <w:lang w:val="es-CO"/>
        </w:rPr>
        <w:t xml:space="preserve">a </w:t>
      </w:r>
      <w:r w:rsidR="00AE7CFA">
        <w:rPr>
          <w:lang w:val="es-CO"/>
        </w:rPr>
        <w:t>re</w:t>
      </w:r>
      <w:r w:rsidRPr="00632F06">
        <w:rPr>
          <w:lang w:val="es-CO"/>
        </w:rPr>
        <w:t>conocer la importancia de la creación de cooperativas</w:t>
      </w:r>
      <w:r w:rsidR="00AE7CFA">
        <w:rPr>
          <w:lang w:val="es-CO"/>
        </w:rPr>
        <w:t>,</w:t>
      </w:r>
      <w:r w:rsidRPr="00632F06">
        <w:rPr>
          <w:lang w:val="es-CO"/>
        </w:rPr>
        <w:t xml:space="preserve"> como la base para que los usuarios internos que laboran </w:t>
      </w:r>
      <w:r w:rsidR="00AE7CFA">
        <w:rPr>
          <w:lang w:val="es-CO"/>
        </w:rPr>
        <w:t>en</w:t>
      </w:r>
      <w:r w:rsidRPr="00632F06">
        <w:rPr>
          <w:lang w:val="es-CO"/>
        </w:rPr>
        <w:t xml:space="preserve"> las plazas de </w:t>
      </w:r>
      <w:r w:rsidR="00F72FE8" w:rsidRPr="00632F06">
        <w:rPr>
          <w:lang w:val="es-CO"/>
        </w:rPr>
        <w:t>mercado</w:t>
      </w:r>
      <w:r w:rsidRPr="00632F06">
        <w:rPr>
          <w:lang w:val="es-CO"/>
        </w:rPr>
        <w:t xml:space="preserve"> trabajen unidos por un beneficio común, logrando</w:t>
      </w:r>
      <w:r w:rsidR="00AE7CFA">
        <w:rPr>
          <w:lang w:val="es-CO"/>
        </w:rPr>
        <w:t xml:space="preserve"> así,</w:t>
      </w:r>
      <w:r w:rsidRPr="00632F06">
        <w:rPr>
          <w:lang w:val="es-CO"/>
        </w:rPr>
        <w:t xml:space="preserve"> mayor éxito en sus trabajos y labores diarias.</w:t>
      </w:r>
    </w:p>
    <w:p w:rsidR="00632F06" w:rsidRDefault="00632F06" w:rsidP="00632F06">
      <w:pPr>
        <w:suppressAutoHyphens w:val="0"/>
        <w:spacing w:line="253" w:lineRule="atLeast"/>
        <w:rPr>
          <w:b/>
          <w:sz w:val="18"/>
          <w:szCs w:val="18"/>
        </w:rPr>
      </w:pPr>
      <w:r w:rsidRPr="00632F06">
        <w:rPr>
          <w:b/>
          <w:sz w:val="18"/>
          <w:szCs w:val="18"/>
        </w:rPr>
        <w:t>Información: Directora Administrativa de Plazas de Mercado, Blanca Luz García Mera. Celular: 3113819128</w:t>
      </w:r>
    </w:p>
    <w:p w:rsidR="00D34920" w:rsidRDefault="00D34920" w:rsidP="00D3492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C53F2C" w:rsidRDefault="00C53F2C" w:rsidP="00D34920">
      <w:pPr>
        <w:suppressAutoHyphens w:val="0"/>
        <w:spacing w:line="253" w:lineRule="atLeast"/>
        <w:jc w:val="center"/>
        <w:rPr>
          <w:rFonts w:eastAsia="Times New Roman"/>
          <w:bCs/>
          <w:i/>
          <w:lang w:val="es-CO" w:eastAsia="es-CO"/>
        </w:rPr>
      </w:pPr>
    </w:p>
    <w:p w:rsidR="003F7FFC" w:rsidRDefault="00CC4101" w:rsidP="00CC4101">
      <w:pPr>
        <w:suppressAutoHyphens w:val="0"/>
        <w:spacing w:line="253" w:lineRule="atLeast"/>
        <w:jc w:val="center"/>
        <w:rPr>
          <w:rFonts w:eastAsia="Times New Roman"/>
          <w:b/>
          <w:bCs/>
          <w:lang w:val="es-CO" w:eastAsia="es-CO"/>
        </w:rPr>
      </w:pPr>
      <w:r w:rsidRPr="00CC4101">
        <w:rPr>
          <w:rFonts w:eastAsia="Times New Roman"/>
          <w:b/>
          <w:bCs/>
          <w:lang w:val="es-CO" w:eastAsia="es-CO"/>
        </w:rPr>
        <w:t>ALCALDÍA ACOMPAÑÓ “EXPOFERIA DEL BANCO AGRARIO” EVENTO DIRIGIDO A PEQUEÑOS PRODUCTORES AGRÍCOLAS DE LA CIUDAD</w:t>
      </w:r>
    </w:p>
    <w:p w:rsidR="00CC4101" w:rsidRPr="00CC4101" w:rsidRDefault="00CC4101" w:rsidP="00CC4101">
      <w:pPr>
        <w:suppressAutoHyphens w:val="0"/>
        <w:spacing w:line="253" w:lineRule="atLeast"/>
        <w:jc w:val="center"/>
        <w:rPr>
          <w:rFonts w:eastAsia="Times New Roman"/>
          <w:b/>
          <w:bCs/>
          <w:lang w:val="es-CO" w:eastAsia="es-CO"/>
        </w:rPr>
      </w:pPr>
      <w:r>
        <w:rPr>
          <w:rFonts w:cs="Arial"/>
          <w:b/>
          <w:noProof/>
          <w:sz w:val="20"/>
          <w:szCs w:val="20"/>
          <w:lang w:val="en-US" w:eastAsia="en-US"/>
        </w:rPr>
        <w:lastRenderedPageBreak/>
        <w:drawing>
          <wp:inline distT="0" distB="0" distL="0" distR="0" wp14:anchorId="38DBAEAF" wp14:editId="5EC937A7">
            <wp:extent cx="4572000" cy="3062431"/>
            <wp:effectExtent l="0" t="0" r="0" b="5080"/>
            <wp:docPr id="8" name="Imagen 1" descr="Datos:DANIEL 2018:agroferia:carpeta sin título:DSC_8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os:DANIEL 2018:agroferia:carpeta sin título:DSC_88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9612" cy="3074228"/>
                    </a:xfrm>
                    <a:prstGeom prst="rect">
                      <a:avLst/>
                    </a:prstGeom>
                    <a:noFill/>
                    <a:ln>
                      <a:noFill/>
                    </a:ln>
                  </pic:spPr>
                </pic:pic>
              </a:graphicData>
            </a:graphic>
          </wp:inline>
        </w:drawing>
      </w:r>
    </w:p>
    <w:p w:rsidR="00CC4101" w:rsidRPr="00CC4101" w:rsidRDefault="00CC4101" w:rsidP="00CC4101">
      <w:pPr>
        <w:suppressAutoHyphens w:val="0"/>
        <w:spacing w:line="253" w:lineRule="atLeast"/>
        <w:rPr>
          <w:rFonts w:eastAsia="Times New Roman"/>
          <w:bCs/>
          <w:lang w:val="es-CO" w:eastAsia="es-CO"/>
        </w:rPr>
      </w:pPr>
      <w:r>
        <w:rPr>
          <w:rFonts w:eastAsia="Times New Roman"/>
          <w:bCs/>
          <w:lang w:val="es-CO" w:eastAsia="es-CO"/>
        </w:rPr>
        <w:t>Con el propósito de p</w:t>
      </w:r>
      <w:r w:rsidRPr="00CC4101">
        <w:rPr>
          <w:rFonts w:eastAsia="Times New Roman"/>
          <w:bCs/>
          <w:lang w:val="es-CO" w:eastAsia="es-CO"/>
        </w:rPr>
        <w:t xml:space="preserve">romover la tecnificación del sector agropecuario y modernizar el campo sur colombiano, </w:t>
      </w:r>
      <w:r>
        <w:rPr>
          <w:rFonts w:eastAsia="Times New Roman"/>
          <w:bCs/>
          <w:lang w:val="es-CO" w:eastAsia="es-CO"/>
        </w:rPr>
        <w:t>se realizó</w:t>
      </w:r>
      <w:r w:rsidRPr="00CC4101">
        <w:rPr>
          <w:rFonts w:eastAsia="Times New Roman"/>
          <w:bCs/>
          <w:lang w:val="es-CO" w:eastAsia="es-CO"/>
        </w:rPr>
        <w:t xml:space="preserve"> la “Expoferia del Banco Agrario”, actividad en la que participaron múltiples casas comerciales </w:t>
      </w:r>
      <w:r>
        <w:rPr>
          <w:rFonts w:eastAsia="Times New Roman"/>
          <w:bCs/>
          <w:lang w:val="es-CO" w:eastAsia="es-CO"/>
        </w:rPr>
        <w:t>que</w:t>
      </w:r>
      <w:r w:rsidRPr="00CC4101">
        <w:rPr>
          <w:rFonts w:eastAsia="Times New Roman"/>
          <w:bCs/>
          <w:lang w:val="es-CO" w:eastAsia="es-CO"/>
        </w:rPr>
        <w:t xml:space="preserve"> ofertaron productos y maquinaria a precios de feria, de igual forma el Banco Agrario dio a conocer los servicios que ofrece a los pequeños y medianos productores de la ciudad de Pasto y todo el departamento.</w:t>
      </w:r>
    </w:p>
    <w:p w:rsidR="00CC4101" w:rsidRPr="00CC4101" w:rsidRDefault="00CC4101" w:rsidP="00CC4101">
      <w:pPr>
        <w:suppressAutoHyphens w:val="0"/>
        <w:spacing w:line="253" w:lineRule="atLeast"/>
        <w:rPr>
          <w:rFonts w:eastAsia="Times New Roman"/>
          <w:bCs/>
          <w:lang w:val="es-CO" w:eastAsia="es-CO"/>
        </w:rPr>
      </w:pPr>
      <w:r w:rsidRPr="00CC4101">
        <w:rPr>
          <w:rFonts w:eastAsia="Times New Roman"/>
          <w:bCs/>
          <w:lang w:val="es-CO" w:eastAsia="es-CO"/>
        </w:rPr>
        <w:t xml:space="preserve">“Esto nace de un propósito del Gobierno Nacional en cabeza del Ministerio Agricultura, el Banco Agrario y Finagro, </w:t>
      </w:r>
      <w:r>
        <w:rPr>
          <w:rFonts w:eastAsia="Times New Roman"/>
          <w:bCs/>
          <w:lang w:val="es-CO" w:eastAsia="es-CO"/>
        </w:rPr>
        <w:t xml:space="preserve">y </w:t>
      </w:r>
      <w:r w:rsidRPr="00CC4101">
        <w:rPr>
          <w:rFonts w:eastAsia="Times New Roman"/>
          <w:bCs/>
          <w:lang w:val="es-CO" w:eastAsia="es-CO"/>
        </w:rPr>
        <w:t>consiste en aportar para que los pequeños productores</w:t>
      </w:r>
      <w:r>
        <w:rPr>
          <w:rFonts w:eastAsia="Times New Roman"/>
          <w:bCs/>
          <w:lang w:val="es-CO" w:eastAsia="es-CO"/>
        </w:rPr>
        <w:t>,</w:t>
      </w:r>
      <w:r w:rsidRPr="00CC4101">
        <w:rPr>
          <w:rFonts w:eastAsia="Times New Roman"/>
          <w:bCs/>
          <w:lang w:val="es-CO" w:eastAsia="es-CO"/>
        </w:rPr>
        <w:t xml:space="preserve"> que difícilmente tiene</w:t>
      </w:r>
      <w:r>
        <w:rPr>
          <w:rFonts w:eastAsia="Times New Roman"/>
          <w:bCs/>
          <w:lang w:val="es-CO" w:eastAsia="es-CO"/>
        </w:rPr>
        <w:t>n</w:t>
      </w:r>
      <w:r w:rsidRPr="00CC4101">
        <w:rPr>
          <w:rFonts w:eastAsia="Times New Roman"/>
          <w:bCs/>
          <w:lang w:val="es-CO" w:eastAsia="es-CO"/>
        </w:rPr>
        <w:t xml:space="preserve"> acceso a la tecnología y el sistema financiero puedan </w:t>
      </w:r>
      <w:r>
        <w:rPr>
          <w:rFonts w:eastAsia="Times New Roman"/>
          <w:bCs/>
          <w:lang w:val="es-CO" w:eastAsia="es-CO"/>
        </w:rPr>
        <w:t>hacerlo</w:t>
      </w:r>
      <w:r w:rsidRPr="00CC4101">
        <w:rPr>
          <w:rFonts w:eastAsia="Times New Roman"/>
          <w:bCs/>
          <w:lang w:val="es-CO" w:eastAsia="es-CO"/>
        </w:rPr>
        <w:t xml:space="preserve"> a través del banco que está creado para eso precisamente, buscamos facilitar a los campesinos el acceso a precios más baratos y </w:t>
      </w:r>
      <w:r>
        <w:rPr>
          <w:rFonts w:eastAsia="Times New Roman"/>
          <w:bCs/>
          <w:lang w:val="es-CO" w:eastAsia="es-CO"/>
        </w:rPr>
        <w:t>evitar</w:t>
      </w:r>
      <w:r w:rsidRPr="00CC4101">
        <w:rPr>
          <w:rFonts w:eastAsia="Times New Roman"/>
          <w:bCs/>
          <w:lang w:val="es-CO" w:eastAsia="es-CO"/>
        </w:rPr>
        <w:t xml:space="preserve"> que est</w:t>
      </w:r>
      <w:r>
        <w:rPr>
          <w:rFonts w:eastAsia="Times New Roman"/>
          <w:bCs/>
          <w:lang w:val="es-CO" w:eastAsia="es-CO"/>
        </w:rPr>
        <w:t>én</w:t>
      </w:r>
      <w:r w:rsidRPr="00CC4101">
        <w:rPr>
          <w:rFonts w:eastAsia="Times New Roman"/>
          <w:bCs/>
          <w:lang w:val="es-CO" w:eastAsia="es-CO"/>
        </w:rPr>
        <w:t xml:space="preserve"> fiando, pagando altas tasas de interés, p</w:t>
      </w:r>
      <w:r>
        <w:rPr>
          <w:rFonts w:eastAsia="Times New Roman"/>
          <w:bCs/>
          <w:lang w:val="es-CO" w:eastAsia="es-CO"/>
        </w:rPr>
        <w:t>ara</w:t>
      </w:r>
      <w:r w:rsidRPr="00CC4101">
        <w:rPr>
          <w:rFonts w:eastAsia="Times New Roman"/>
          <w:bCs/>
          <w:lang w:val="es-CO" w:eastAsia="es-CO"/>
        </w:rPr>
        <w:t xml:space="preserve"> esto se han creado productos como</w:t>
      </w:r>
      <w:r>
        <w:rPr>
          <w:rFonts w:eastAsia="Times New Roman"/>
          <w:bCs/>
          <w:lang w:val="es-CO" w:eastAsia="es-CO"/>
        </w:rPr>
        <w:t>:</w:t>
      </w:r>
      <w:r w:rsidRPr="00CC4101">
        <w:rPr>
          <w:rFonts w:eastAsia="Times New Roman"/>
          <w:bCs/>
          <w:lang w:val="es-CO" w:eastAsia="es-CO"/>
        </w:rPr>
        <w:t xml:space="preserve"> a toda máquina</w:t>
      </w:r>
      <w:r>
        <w:rPr>
          <w:rFonts w:eastAsia="Times New Roman"/>
          <w:bCs/>
          <w:lang w:val="es-CO" w:eastAsia="es-CO"/>
        </w:rPr>
        <w:t>,</w:t>
      </w:r>
      <w:r w:rsidRPr="00CC4101">
        <w:rPr>
          <w:rFonts w:eastAsia="Times New Roman"/>
          <w:bCs/>
          <w:lang w:val="es-CO" w:eastAsia="es-CO"/>
        </w:rPr>
        <w:t xml:space="preserve"> con una tasa de interés del 0.5 %</w:t>
      </w:r>
      <w:r>
        <w:rPr>
          <w:rFonts w:eastAsia="Times New Roman"/>
          <w:bCs/>
          <w:lang w:val="es-CO" w:eastAsia="es-CO"/>
        </w:rPr>
        <w:t>;</w:t>
      </w:r>
      <w:r w:rsidRPr="00CC4101">
        <w:rPr>
          <w:rFonts w:eastAsia="Times New Roman"/>
          <w:bCs/>
          <w:lang w:val="es-CO" w:eastAsia="es-CO"/>
        </w:rPr>
        <w:t xml:space="preserve"> la tarjeta de crédito de </w:t>
      </w:r>
      <w:proofErr w:type="spellStart"/>
      <w:r w:rsidRPr="00CC4101">
        <w:rPr>
          <w:rFonts w:eastAsia="Times New Roman"/>
          <w:bCs/>
          <w:lang w:val="es-CO" w:eastAsia="es-CO"/>
        </w:rPr>
        <w:t>Agroinsumos</w:t>
      </w:r>
      <w:proofErr w:type="spellEnd"/>
      <w:r>
        <w:rPr>
          <w:rFonts w:eastAsia="Times New Roman"/>
          <w:bCs/>
          <w:lang w:val="es-CO" w:eastAsia="es-CO"/>
        </w:rPr>
        <w:t>;</w:t>
      </w:r>
      <w:r w:rsidRPr="00CC4101">
        <w:rPr>
          <w:rFonts w:eastAsia="Times New Roman"/>
          <w:bCs/>
          <w:lang w:val="es-CO" w:eastAsia="es-CO"/>
        </w:rPr>
        <w:t xml:space="preserve"> </w:t>
      </w:r>
      <w:proofErr w:type="spellStart"/>
      <w:r w:rsidRPr="00CC4101">
        <w:rPr>
          <w:rFonts w:eastAsia="Times New Roman"/>
          <w:bCs/>
          <w:lang w:val="es-CO" w:eastAsia="es-CO"/>
        </w:rPr>
        <w:t>Microfinanza</w:t>
      </w:r>
      <w:proofErr w:type="spellEnd"/>
      <w:r>
        <w:rPr>
          <w:rFonts w:eastAsia="Times New Roman"/>
          <w:bCs/>
          <w:lang w:val="es-CO" w:eastAsia="es-CO"/>
        </w:rPr>
        <w:t>;</w:t>
      </w:r>
      <w:r w:rsidRPr="00CC4101">
        <w:rPr>
          <w:rFonts w:eastAsia="Times New Roman"/>
          <w:bCs/>
          <w:lang w:val="es-CO" w:eastAsia="es-CO"/>
        </w:rPr>
        <w:t xml:space="preserve"> </w:t>
      </w:r>
      <w:proofErr w:type="spellStart"/>
      <w:r w:rsidRPr="00CC4101">
        <w:rPr>
          <w:rFonts w:eastAsia="Times New Roman"/>
          <w:bCs/>
          <w:lang w:val="es-CO" w:eastAsia="es-CO"/>
        </w:rPr>
        <w:t>Agrolisto</w:t>
      </w:r>
      <w:proofErr w:type="spellEnd"/>
      <w:r w:rsidRPr="00CC4101">
        <w:rPr>
          <w:rFonts w:eastAsia="Times New Roman"/>
          <w:bCs/>
          <w:lang w:val="es-CO" w:eastAsia="es-CO"/>
        </w:rPr>
        <w:t xml:space="preserve"> entre otros, </w:t>
      </w:r>
      <w:r>
        <w:rPr>
          <w:rFonts w:eastAsia="Times New Roman"/>
          <w:bCs/>
          <w:lang w:val="es-CO" w:eastAsia="es-CO"/>
        </w:rPr>
        <w:t xml:space="preserve">y </w:t>
      </w:r>
      <w:r w:rsidRPr="00CC4101">
        <w:rPr>
          <w:rFonts w:eastAsia="Times New Roman"/>
          <w:bCs/>
          <w:lang w:val="es-CO" w:eastAsia="es-CO"/>
        </w:rPr>
        <w:t>todo para la pequeña y mediana empresa o industria agrícola”</w:t>
      </w:r>
      <w:r>
        <w:rPr>
          <w:rFonts w:eastAsia="Times New Roman"/>
          <w:bCs/>
          <w:lang w:val="es-CO" w:eastAsia="es-CO"/>
        </w:rPr>
        <w:t>, a</w:t>
      </w:r>
      <w:r w:rsidRPr="00CC4101">
        <w:rPr>
          <w:rFonts w:eastAsia="Times New Roman"/>
          <w:bCs/>
          <w:lang w:val="es-CO" w:eastAsia="es-CO"/>
        </w:rPr>
        <w:t>firm</w:t>
      </w:r>
      <w:r>
        <w:rPr>
          <w:rFonts w:eastAsia="Times New Roman"/>
          <w:bCs/>
          <w:lang w:val="es-CO" w:eastAsia="es-CO"/>
        </w:rPr>
        <w:t>ó</w:t>
      </w:r>
      <w:r w:rsidRPr="00CC4101">
        <w:rPr>
          <w:rFonts w:eastAsia="Times New Roman"/>
          <w:bCs/>
          <w:lang w:val="es-CO" w:eastAsia="es-CO"/>
        </w:rPr>
        <w:t xml:space="preserve"> Luis Enrique </w:t>
      </w:r>
      <w:proofErr w:type="spellStart"/>
      <w:r w:rsidRPr="00CC4101">
        <w:rPr>
          <w:rFonts w:eastAsia="Times New Roman"/>
          <w:bCs/>
          <w:lang w:val="es-CO" w:eastAsia="es-CO"/>
        </w:rPr>
        <w:t>Duzan</w:t>
      </w:r>
      <w:proofErr w:type="spellEnd"/>
      <w:r w:rsidRPr="00CC4101">
        <w:rPr>
          <w:rFonts w:eastAsia="Times New Roman"/>
          <w:bCs/>
          <w:lang w:val="es-CO" w:eastAsia="es-CO"/>
        </w:rPr>
        <w:t xml:space="preserve"> López, Presidente del Banco Agrario de Colombia.</w:t>
      </w:r>
    </w:p>
    <w:p w:rsidR="005A5DDB" w:rsidRDefault="00CC4101" w:rsidP="00CC4101">
      <w:pPr>
        <w:suppressAutoHyphens w:val="0"/>
        <w:spacing w:line="253" w:lineRule="atLeast"/>
        <w:rPr>
          <w:rFonts w:eastAsia="Times New Roman"/>
          <w:bCs/>
          <w:lang w:val="es-CO" w:eastAsia="es-CO"/>
        </w:rPr>
      </w:pPr>
      <w:r w:rsidRPr="00CC4101">
        <w:rPr>
          <w:rFonts w:eastAsia="Times New Roman"/>
          <w:bCs/>
          <w:lang w:val="es-CO" w:eastAsia="es-CO"/>
        </w:rPr>
        <w:t>La feria tuvo el acompañamiento de</w:t>
      </w:r>
      <w:r>
        <w:rPr>
          <w:rFonts w:eastAsia="Times New Roman"/>
          <w:bCs/>
          <w:lang w:val="es-CO" w:eastAsia="es-CO"/>
        </w:rPr>
        <w:t>l</w:t>
      </w:r>
      <w:r w:rsidRPr="00CC4101">
        <w:rPr>
          <w:rFonts w:eastAsia="Times New Roman"/>
          <w:bCs/>
          <w:lang w:val="es-CO" w:eastAsia="es-CO"/>
        </w:rPr>
        <w:t xml:space="preserve"> Secretario de Agricultura de Pasto, Luis Felipe Bastidas en representación de la Administración Municipal</w:t>
      </w:r>
      <w:r>
        <w:rPr>
          <w:rFonts w:eastAsia="Times New Roman"/>
          <w:bCs/>
          <w:lang w:val="es-CO" w:eastAsia="es-CO"/>
        </w:rPr>
        <w:t xml:space="preserve">, así mismo contó con </w:t>
      </w:r>
      <w:r w:rsidRPr="00CC4101">
        <w:rPr>
          <w:rFonts w:eastAsia="Times New Roman"/>
          <w:bCs/>
          <w:lang w:val="es-CO" w:eastAsia="es-CO"/>
        </w:rPr>
        <w:t>la participación de asociaciones de pequeños productores de la región y microempresarios quienes dieron a conocer y comercializar productos como lácteos, frutas, panela, café y manufactura artesanal</w:t>
      </w:r>
      <w:r>
        <w:rPr>
          <w:rFonts w:eastAsia="Times New Roman"/>
          <w:bCs/>
          <w:lang w:val="es-CO" w:eastAsia="es-CO"/>
        </w:rPr>
        <w:t>.</w:t>
      </w:r>
    </w:p>
    <w:p w:rsidR="00CC4101" w:rsidRDefault="00CC4101" w:rsidP="00CC4101">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rsidR="00CC4101" w:rsidRPr="00CC4101" w:rsidRDefault="00CC4101" w:rsidP="00CC4101">
      <w:pPr>
        <w:spacing w:after="0"/>
        <w:rPr>
          <w:rFonts w:cs="Tahoma"/>
          <w:b/>
          <w:sz w:val="18"/>
          <w:szCs w:val="18"/>
        </w:rPr>
      </w:pPr>
    </w:p>
    <w:p w:rsidR="00CC4101" w:rsidRDefault="00CC4101" w:rsidP="00CC410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CC4101" w:rsidRDefault="00CC4101" w:rsidP="00CC4101">
      <w:pPr>
        <w:spacing w:after="0"/>
        <w:rPr>
          <w:rFonts w:cs="Tahoma"/>
          <w:b/>
          <w:sz w:val="18"/>
          <w:szCs w:val="18"/>
        </w:rPr>
      </w:pPr>
    </w:p>
    <w:p w:rsidR="00E274FC" w:rsidRPr="00416923" w:rsidRDefault="0070471F" w:rsidP="00416923">
      <w:pPr>
        <w:jc w:val="center"/>
        <w:rPr>
          <w:b/>
          <w:lang w:val="es-CO"/>
        </w:rPr>
      </w:pPr>
      <w:r w:rsidRPr="00416923">
        <w:rPr>
          <w:b/>
          <w:lang w:val="es-CO"/>
        </w:rPr>
        <w:lastRenderedPageBreak/>
        <w:t>CONCILIATÓN NACIONAL GRATUITA “LA SOLUCIÓN ES DIALOGANDO” 24,25 Y 26 DE ABRIL DE 2018</w:t>
      </w:r>
    </w:p>
    <w:p w:rsidR="00E274FC" w:rsidRPr="00A80F89" w:rsidRDefault="00A024DC" w:rsidP="00416923">
      <w:pPr>
        <w:jc w:val="center"/>
        <w:rPr>
          <w:lang w:val="es-CO"/>
        </w:rPr>
      </w:pPr>
      <w:r>
        <w:rPr>
          <w:noProof/>
          <w:lang w:val="en-US" w:eastAsia="en-US"/>
        </w:rPr>
        <w:drawing>
          <wp:inline distT="0" distB="0" distL="0" distR="0">
            <wp:extent cx="4448175" cy="2659847"/>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Conciliatón 2018 cambio 180418-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54459" cy="2663605"/>
                    </a:xfrm>
                    <a:prstGeom prst="rect">
                      <a:avLst/>
                    </a:prstGeom>
                  </pic:spPr>
                </pic:pic>
              </a:graphicData>
            </a:graphic>
          </wp:inline>
        </w:drawing>
      </w:r>
    </w:p>
    <w:p w:rsidR="0070471F" w:rsidRPr="00A80F89" w:rsidRDefault="0070471F" w:rsidP="00A80F89">
      <w:pPr>
        <w:rPr>
          <w:lang w:val="es-CO"/>
        </w:rPr>
      </w:pPr>
      <w:r w:rsidRPr="00A80F89">
        <w:rPr>
          <w:lang w:val="es-CO"/>
        </w:rPr>
        <w:t>La Alcaldía de Pasto a través de la Secretaría de Gobierno y el Centro de Conciliación del Municipio, invita a la ciudadanía</w:t>
      </w:r>
      <w:r w:rsidR="006A60BE" w:rsidRPr="00A80F89">
        <w:rPr>
          <w:lang w:val="es-CO"/>
        </w:rPr>
        <w:t xml:space="preserve"> en general,</w:t>
      </w:r>
      <w:r w:rsidRPr="00A80F89">
        <w:rPr>
          <w:lang w:val="es-CO"/>
        </w:rPr>
        <w:t xml:space="preserve"> a participar de la </w:t>
      </w:r>
      <w:proofErr w:type="spellStart"/>
      <w:r w:rsidRPr="00A80F89">
        <w:rPr>
          <w:lang w:val="es-CO"/>
        </w:rPr>
        <w:t>Conciliatón</w:t>
      </w:r>
      <w:proofErr w:type="spellEnd"/>
      <w:r w:rsidRPr="00A80F89">
        <w:rPr>
          <w:lang w:val="es-CO"/>
        </w:rPr>
        <w:t xml:space="preserve"> Nacional </w:t>
      </w:r>
      <w:r w:rsidR="006A60BE" w:rsidRPr="00A80F89">
        <w:rPr>
          <w:lang w:val="es-CO"/>
        </w:rPr>
        <w:t>Gratuita</w:t>
      </w:r>
      <w:r w:rsidRPr="00A80F89">
        <w:rPr>
          <w:lang w:val="es-CO"/>
        </w:rPr>
        <w:t>, jornada liderada por el Ministerio de Justicia y del Derecho, la cual se llevará a cabo los días 24, 25 y 26 de abril del año en curso en las instalaciones de la Casa de Justicia de Pasto.</w:t>
      </w:r>
    </w:p>
    <w:p w:rsidR="0070471F" w:rsidRPr="00A80F89" w:rsidRDefault="0070471F" w:rsidP="00A80F89">
      <w:pPr>
        <w:rPr>
          <w:lang w:val="es-CO"/>
        </w:rPr>
      </w:pPr>
      <w:r w:rsidRPr="00A80F89">
        <w:rPr>
          <w:lang w:val="es-CO"/>
        </w:rPr>
        <w:t xml:space="preserve">Esta actividad tiene como objetivo ofrecer a los ciudadanos servicios gratuitos de conciliación y solución de conflictos, promoviendo el dialogo y contribuyendo a la sana convivencia en el </w:t>
      </w:r>
      <w:r w:rsidR="006A60BE" w:rsidRPr="00A80F89">
        <w:rPr>
          <w:lang w:val="es-CO"/>
        </w:rPr>
        <w:t>municipio</w:t>
      </w:r>
      <w:r w:rsidRPr="00A80F89">
        <w:rPr>
          <w:lang w:val="es-CO"/>
        </w:rPr>
        <w:t>.</w:t>
      </w:r>
    </w:p>
    <w:p w:rsidR="0070471F" w:rsidRPr="0070471F" w:rsidRDefault="0070471F" w:rsidP="0070471F">
      <w:pPr>
        <w:spacing w:after="0"/>
        <w:rPr>
          <w:rFonts w:cs="Tahoma"/>
        </w:rPr>
      </w:pPr>
      <w:r w:rsidRPr="0070471F">
        <w:rPr>
          <w:rFonts w:cs="Tahoma"/>
        </w:rPr>
        <w:t>¿Qué se puede conciliar?</w:t>
      </w:r>
    </w:p>
    <w:p w:rsidR="0070471F" w:rsidRPr="0070471F" w:rsidRDefault="0070471F" w:rsidP="0070471F">
      <w:pPr>
        <w:spacing w:after="0"/>
        <w:rPr>
          <w:rFonts w:cs="Tahoma"/>
        </w:rPr>
      </w:pPr>
    </w:p>
    <w:p w:rsidR="0070471F" w:rsidRPr="006A60BE" w:rsidRDefault="0070471F" w:rsidP="006A60BE">
      <w:pPr>
        <w:pStyle w:val="Prrafodelista"/>
        <w:numPr>
          <w:ilvl w:val="0"/>
          <w:numId w:val="41"/>
        </w:numPr>
        <w:spacing w:after="0"/>
        <w:rPr>
          <w:rFonts w:cs="Tahoma"/>
        </w:rPr>
      </w:pPr>
      <w:r w:rsidRPr="006A60BE">
        <w:rPr>
          <w:rFonts w:cs="Tahoma"/>
        </w:rPr>
        <w:t>Fijación cuota alimentaria</w:t>
      </w:r>
    </w:p>
    <w:p w:rsidR="0070471F" w:rsidRPr="006A60BE" w:rsidRDefault="0070471F" w:rsidP="006A60BE">
      <w:pPr>
        <w:pStyle w:val="Prrafodelista"/>
        <w:numPr>
          <w:ilvl w:val="0"/>
          <w:numId w:val="41"/>
        </w:numPr>
        <w:spacing w:after="0"/>
        <w:rPr>
          <w:rFonts w:cs="Tahoma"/>
        </w:rPr>
      </w:pPr>
      <w:r w:rsidRPr="006A60BE">
        <w:rPr>
          <w:rFonts w:cs="Tahoma"/>
        </w:rPr>
        <w:t xml:space="preserve">Responsabilidad </w:t>
      </w:r>
      <w:r w:rsidR="00991494" w:rsidRPr="006A60BE">
        <w:rPr>
          <w:rFonts w:cs="Tahoma"/>
        </w:rPr>
        <w:t>extracontractual</w:t>
      </w:r>
      <w:r w:rsidRPr="006A60BE">
        <w:rPr>
          <w:rFonts w:cs="Tahoma"/>
        </w:rPr>
        <w:t xml:space="preserve"> en accidentes de tránsito sin lesiones</w:t>
      </w:r>
      <w:r w:rsidR="006A60BE" w:rsidRPr="006A60BE">
        <w:rPr>
          <w:rFonts w:cs="Tahoma"/>
        </w:rPr>
        <w:t xml:space="preserve"> </w:t>
      </w:r>
      <w:r w:rsidRPr="006A60BE">
        <w:rPr>
          <w:rFonts w:cs="Tahoma"/>
        </w:rPr>
        <w:t>personales</w:t>
      </w:r>
    </w:p>
    <w:p w:rsidR="0070471F" w:rsidRPr="006A60BE" w:rsidRDefault="0070471F" w:rsidP="006A60BE">
      <w:pPr>
        <w:pStyle w:val="Prrafodelista"/>
        <w:numPr>
          <w:ilvl w:val="0"/>
          <w:numId w:val="41"/>
        </w:numPr>
        <w:spacing w:after="0"/>
        <w:rPr>
          <w:rFonts w:cs="Tahoma"/>
        </w:rPr>
      </w:pPr>
      <w:r w:rsidRPr="006A60BE">
        <w:rPr>
          <w:rFonts w:cs="Tahoma"/>
        </w:rPr>
        <w:t>Préstamos o deudas no canceladas por concepto de ventas y pagos de factura. Obligaciones en general</w:t>
      </w:r>
    </w:p>
    <w:p w:rsidR="0070471F" w:rsidRPr="006A60BE" w:rsidRDefault="0070471F" w:rsidP="006A60BE">
      <w:pPr>
        <w:pStyle w:val="Prrafodelista"/>
        <w:numPr>
          <w:ilvl w:val="0"/>
          <w:numId w:val="41"/>
        </w:numPr>
        <w:spacing w:after="0"/>
        <w:rPr>
          <w:rFonts w:cs="Tahoma"/>
        </w:rPr>
      </w:pPr>
      <w:r w:rsidRPr="006A60BE">
        <w:rPr>
          <w:rFonts w:cs="Tahoma"/>
        </w:rPr>
        <w:t xml:space="preserve">Propiedad horizontal particularmente cuota de administración </w:t>
      </w:r>
    </w:p>
    <w:p w:rsidR="0070471F" w:rsidRPr="006A60BE" w:rsidRDefault="0070471F" w:rsidP="006A60BE">
      <w:pPr>
        <w:pStyle w:val="Prrafodelista"/>
        <w:numPr>
          <w:ilvl w:val="0"/>
          <w:numId w:val="41"/>
        </w:numPr>
        <w:spacing w:after="0"/>
        <w:rPr>
          <w:rFonts w:cs="Tahoma"/>
        </w:rPr>
      </w:pPr>
      <w:r w:rsidRPr="006A60BE">
        <w:rPr>
          <w:rFonts w:cs="Tahoma"/>
        </w:rPr>
        <w:t>Restitución de inmueble arrendado</w:t>
      </w:r>
    </w:p>
    <w:p w:rsidR="0070471F" w:rsidRPr="006A60BE" w:rsidRDefault="0070471F" w:rsidP="006A60BE">
      <w:pPr>
        <w:pStyle w:val="Prrafodelista"/>
        <w:numPr>
          <w:ilvl w:val="0"/>
          <w:numId w:val="41"/>
        </w:numPr>
        <w:spacing w:after="0"/>
        <w:rPr>
          <w:rFonts w:cs="Tahoma"/>
        </w:rPr>
      </w:pPr>
      <w:r w:rsidRPr="006A60BE">
        <w:rPr>
          <w:rFonts w:cs="Tahoma"/>
        </w:rPr>
        <w:t>Liquidación de la sociedad conyugal</w:t>
      </w:r>
    </w:p>
    <w:p w:rsidR="0070471F" w:rsidRPr="006A60BE" w:rsidRDefault="0070471F" w:rsidP="006A60BE">
      <w:pPr>
        <w:pStyle w:val="Prrafodelista"/>
        <w:numPr>
          <w:ilvl w:val="0"/>
          <w:numId w:val="41"/>
        </w:numPr>
        <w:spacing w:after="0"/>
        <w:rPr>
          <w:rFonts w:cs="Tahoma"/>
        </w:rPr>
      </w:pPr>
      <w:r w:rsidRPr="006A60BE">
        <w:rPr>
          <w:rFonts w:cs="Tahoma"/>
        </w:rPr>
        <w:t>Disolución y liquidación de la sociedad patrimonial de hecho</w:t>
      </w:r>
    </w:p>
    <w:p w:rsidR="0070471F" w:rsidRPr="006A60BE" w:rsidRDefault="0070471F" w:rsidP="006A60BE">
      <w:pPr>
        <w:pStyle w:val="Prrafodelista"/>
        <w:numPr>
          <w:ilvl w:val="0"/>
          <w:numId w:val="41"/>
        </w:numPr>
        <w:spacing w:after="0"/>
        <w:rPr>
          <w:rFonts w:cs="Tahoma"/>
        </w:rPr>
      </w:pPr>
      <w:r w:rsidRPr="006A60BE">
        <w:rPr>
          <w:rFonts w:cs="Tahoma"/>
        </w:rPr>
        <w:t>Conflictos de convivencia</w:t>
      </w:r>
    </w:p>
    <w:p w:rsidR="0070471F" w:rsidRPr="006A60BE" w:rsidRDefault="0070471F" w:rsidP="006A60BE">
      <w:pPr>
        <w:pStyle w:val="Prrafodelista"/>
        <w:numPr>
          <w:ilvl w:val="0"/>
          <w:numId w:val="41"/>
        </w:numPr>
        <w:spacing w:after="0"/>
        <w:rPr>
          <w:rFonts w:cs="Tahoma"/>
        </w:rPr>
      </w:pPr>
      <w:r w:rsidRPr="006A60BE">
        <w:rPr>
          <w:rFonts w:cs="Tahoma"/>
        </w:rPr>
        <w:t>Custodia de hijo y regulación de visitas</w:t>
      </w:r>
    </w:p>
    <w:p w:rsidR="0070471F" w:rsidRPr="0070471F" w:rsidRDefault="0070471F" w:rsidP="0070471F">
      <w:pPr>
        <w:spacing w:after="0"/>
        <w:rPr>
          <w:rFonts w:cs="Tahoma"/>
        </w:rPr>
      </w:pPr>
    </w:p>
    <w:p w:rsidR="0070471F" w:rsidRPr="0070471F" w:rsidRDefault="0070471F" w:rsidP="0070471F">
      <w:pPr>
        <w:spacing w:after="0"/>
        <w:rPr>
          <w:rFonts w:cs="Tahoma"/>
        </w:rPr>
      </w:pPr>
      <w:r w:rsidRPr="0070471F">
        <w:rPr>
          <w:rFonts w:cs="Tahoma"/>
        </w:rPr>
        <w:t>La Coordinadora del Centro de Conciliación Municipal Natalia Quintero, hace la invitación para</w:t>
      </w:r>
      <w:r w:rsidR="006A60BE">
        <w:rPr>
          <w:rFonts w:cs="Tahoma"/>
        </w:rPr>
        <w:t xml:space="preserve"> que</w:t>
      </w:r>
      <w:r w:rsidRPr="0070471F">
        <w:rPr>
          <w:rFonts w:cs="Tahoma"/>
        </w:rPr>
        <w:t xml:space="preserve"> </w:t>
      </w:r>
      <w:r w:rsidR="006A60BE">
        <w:rPr>
          <w:rFonts w:cs="Tahoma"/>
        </w:rPr>
        <w:t>las partes interesadas</w:t>
      </w:r>
      <w:r w:rsidRPr="0070471F">
        <w:rPr>
          <w:rFonts w:cs="Tahoma"/>
        </w:rPr>
        <w:t xml:space="preserve"> se acerque</w:t>
      </w:r>
      <w:r w:rsidR="006A60BE">
        <w:rPr>
          <w:rFonts w:cs="Tahoma"/>
        </w:rPr>
        <w:t>n</w:t>
      </w:r>
      <w:r w:rsidRPr="0070471F">
        <w:rPr>
          <w:rFonts w:cs="Tahoma"/>
        </w:rPr>
        <w:t xml:space="preserve"> a la Casa de Justicia </w:t>
      </w:r>
      <w:r w:rsidRPr="0070471F">
        <w:rPr>
          <w:rFonts w:cs="Tahoma"/>
        </w:rPr>
        <w:lastRenderedPageBreak/>
        <w:t xml:space="preserve">ubicada en la </w:t>
      </w:r>
      <w:r w:rsidR="006A60BE">
        <w:rPr>
          <w:rFonts w:cs="Tahoma"/>
        </w:rPr>
        <w:t>C</w:t>
      </w:r>
      <w:r w:rsidRPr="0070471F">
        <w:rPr>
          <w:rFonts w:cs="Tahoma"/>
        </w:rPr>
        <w:t>alle 14 No 20-25 Bombon</w:t>
      </w:r>
      <w:r w:rsidR="006A60BE">
        <w:rPr>
          <w:rFonts w:cs="Tahoma"/>
        </w:rPr>
        <w:t>á</w:t>
      </w:r>
      <w:r w:rsidRPr="0070471F">
        <w:rPr>
          <w:rFonts w:cs="Tahoma"/>
        </w:rPr>
        <w:t xml:space="preserve">, donde </w:t>
      </w:r>
      <w:r w:rsidR="006A60BE">
        <w:rPr>
          <w:rFonts w:cs="Tahoma"/>
        </w:rPr>
        <w:t xml:space="preserve">recibirán </w:t>
      </w:r>
      <w:r w:rsidRPr="0070471F">
        <w:rPr>
          <w:rFonts w:cs="Tahoma"/>
        </w:rPr>
        <w:t>asesor</w:t>
      </w:r>
      <w:r w:rsidR="006A60BE">
        <w:rPr>
          <w:rFonts w:cs="Tahoma"/>
        </w:rPr>
        <w:t xml:space="preserve">ía </w:t>
      </w:r>
      <w:r w:rsidRPr="0070471F">
        <w:rPr>
          <w:rFonts w:cs="Tahoma"/>
        </w:rPr>
        <w:t xml:space="preserve">y </w:t>
      </w:r>
      <w:r w:rsidR="006A60BE">
        <w:rPr>
          <w:rFonts w:cs="Tahoma"/>
        </w:rPr>
        <w:t xml:space="preserve">podrán </w:t>
      </w:r>
      <w:r w:rsidRPr="0070471F">
        <w:rPr>
          <w:rFonts w:cs="Tahoma"/>
        </w:rPr>
        <w:t>resolver de manera gratuita</w:t>
      </w:r>
      <w:r w:rsidR="006A60BE">
        <w:rPr>
          <w:rFonts w:cs="Tahoma"/>
        </w:rPr>
        <w:t>,</w:t>
      </w:r>
      <w:r w:rsidRPr="0070471F">
        <w:rPr>
          <w:rFonts w:cs="Tahoma"/>
        </w:rPr>
        <w:t xml:space="preserve"> </w:t>
      </w:r>
      <w:r w:rsidR="006A60BE">
        <w:rPr>
          <w:rFonts w:cs="Tahoma"/>
        </w:rPr>
        <w:t>l</w:t>
      </w:r>
      <w:r w:rsidRPr="0070471F">
        <w:rPr>
          <w:rFonts w:cs="Tahoma"/>
        </w:rPr>
        <w:t>as diferentes situaciones que se presentan.</w:t>
      </w:r>
    </w:p>
    <w:p w:rsidR="0070471F" w:rsidRPr="0070471F" w:rsidRDefault="0070471F" w:rsidP="0070471F">
      <w:pPr>
        <w:spacing w:after="0"/>
        <w:rPr>
          <w:rFonts w:cs="Tahoma"/>
        </w:rPr>
      </w:pPr>
    </w:p>
    <w:p w:rsidR="00892279" w:rsidRPr="007F0FC7" w:rsidRDefault="0070471F" w:rsidP="007F0FC7">
      <w:pPr>
        <w:spacing w:after="0"/>
        <w:rPr>
          <w:rFonts w:cs="Tahoma"/>
          <w:b/>
          <w:sz w:val="18"/>
          <w:szCs w:val="18"/>
        </w:rPr>
      </w:pPr>
      <w:r w:rsidRPr="0070471F">
        <w:rPr>
          <w:rFonts w:cs="Tahoma"/>
          <w:b/>
          <w:sz w:val="18"/>
          <w:szCs w:val="18"/>
        </w:rPr>
        <w:t>Información: Coordinadora Centro de Conciliación del Municipio de Pasto, Natalia Quintero. Celular: 3002541029</w:t>
      </w:r>
    </w:p>
    <w:p w:rsidR="00892279" w:rsidRDefault="00892279" w:rsidP="00892279">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531148" w:rsidRPr="005666AB" w:rsidRDefault="00531148" w:rsidP="00531148">
      <w:pPr>
        <w:suppressAutoHyphens w:val="0"/>
        <w:spacing w:line="253" w:lineRule="atLeast"/>
        <w:rPr>
          <w:rFonts w:eastAsia="Times New Roman"/>
          <w:bCs/>
          <w:i/>
          <w:lang w:val="es-CO" w:eastAsia="es-CO"/>
        </w:rPr>
      </w:pP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t>EGRESADOS DE LAS INSTITUCIONES EDUCATIVAS OFIC</w:t>
      </w:r>
      <w:r w:rsidR="00701752">
        <w:rPr>
          <w:b/>
          <w:bCs/>
          <w:color w:val="000000"/>
          <w:shd w:val="clear" w:color="auto" w:fill="FFFFFF"/>
        </w:rPr>
        <w:t>I</w:t>
      </w:r>
      <w:r>
        <w:rPr>
          <w:b/>
          <w:bCs/>
          <w:color w:val="000000"/>
          <w:shd w:val="clear" w:color="auto" w:fill="FFFFFF"/>
        </w:rPr>
        <w:t>ALES DE PASTO PUEDEN ACCEDER A FORMACIÓN TECNOLÓGICA CON LA UNAD Y CRÉDITOS CONDONABLES DEL 75% CON EL ICETEX</w:t>
      </w:r>
    </w:p>
    <w:p w:rsidR="000B4B4D" w:rsidRDefault="000B4B4D"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n-US" w:eastAsia="en-US"/>
        </w:rPr>
        <w:drawing>
          <wp:inline distT="0" distB="0" distL="0" distR="0" wp14:anchorId="4F4BC2F7" wp14:editId="28835A7E">
            <wp:extent cx="4314825" cy="2604514"/>
            <wp:effectExtent l="0" t="0" r="0" b="5715"/>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433" cy="2607899"/>
                    </a:xfrm>
                    <a:prstGeom prst="rect">
                      <a:avLst/>
                    </a:prstGeom>
                    <a:noFill/>
                    <a:ln>
                      <a:noFill/>
                    </a:ln>
                  </pic:spPr>
                </pic:pic>
              </a:graphicData>
            </a:graphic>
          </wp:inline>
        </w:drawing>
      </w:r>
    </w:p>
    <w:p w:rsidR="00892279" w:rsidRDefault="00892279" w:rsidP="008E40B1">
      <w:pPr>
        <w:shd w:val="clear" w:color="auto" w:fill="FFFFFF"/>
        <w:spacing w:after="0"/>
        <w:jc w:val="center"/>
        <w:rPr>
          <w:rFonts w:eastAsia="Times New Roman" w:cs="Arial"/>
          <w:color w:val="222222"/>
          <w:lang w:eastAsia="es-AR"/>
        </w:rPr>
      </w:pPr>
    </w:p>
    <w:p w:rsidR="008E40B1" w:rsidRPr="00416923" w:rsidRDefault="008E40B1" w:rsidP="00416923">
      <w:pPr>
        <w:rPr>
          <w:lang w:val="es-CO"/>
        </w:rPr>
      </w:pPr>
      <w:r w:rsidRPr="00416923">
        <w:rPr>
          <w:lang w:val="es-CO"/>
        </w:rPr>
        <w:t xml:space="preserve">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Universidad Nacional Abierta y a Distancia-UNAD, con el fin de promover el acceso a la educación superior, mediante la oferta de programas tecnológicos, con créditos </w:t>
      </w:r>
      <w:proofErr w:type="spellStart"/>
      <w:r w:rsidRPr="00416923">
        <w:rPr>
          <w:lang w:val="es-CO"/>
        </w:rPr>
        <w:t>condonables</w:t>
      </w:r>
      <w:proofErr w:type="spellEnd"/>
      <w:r w:rsidRPr="00416923">
        <w:rPr>
          <w:lang w:val="es-CO"/>
        </w:rPr>
        <w:t xml:space="preserve"> hasta del 75%, de la matrícula de cada semestre.</w:t>
      </w:r>
    </w:p>
    <w:p w:rsidR="008E40B1" w:rsidRPr="00416923" w:rsidRDefault="008E40B1" w:rsidP="00416923">
      <w:pPr>
        <w:rPr>
          <w:lang w:val="es-CO"/>
        </w:rPr>
      </w:pPr>
      <w:r w:rsidRPr="00416923">
        <w:rPr>
          <w:lang w:val="es-CO"/>
        </w:rPr>
        <w:t xml:space="preserve">Las jornadas mediante las cuales se darán a conocer los detalles del convenio, se realizarán en distintos establecimientos educativos de Pasto, </w:t>
      </w:r>
      <w:r w:rsidR="00920C8D" w:rsidRPr="00416923">
        <w:rPr>
          <w:lang w:val="es-CO"/>
        </w:rPr>
        <w:t>de acuerdo con el</w:t>
      </w:r>
      <w:r w:rsidRPr="00416923">
        <w:rPr>
          <w:lang w:val="es-CO"/>
        </w:rPr>
        <w:t xml:space="preserve"> cronograma que dará inicio en la I.E.M Luis Eduardo Mora Osejo, a partir de las 7.00 de la mañana, como se relaciona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36"/>
        <w:gridCol w:w="2120"/>
        <w:gridCol w:w="1140"/>
      </w:tblGrid>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Francisco de la Villota</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Genoy</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Pedagógico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lastRenderedPageBreak/>
              <w:t xml:space="preserve">IEM </w:t>
            </w:r>
            <w:proofErr w:type="spellStart"/>
            <w:r w:rsidRPr="00DA2757">
              <w:rPr>
                <w:rFonts w:eastAsia="Times New Roman" w:cs="Times New Roman"/>
                <w:color w:val="000000"/>
                <w:lang w:val="es-CO" w:eastAsia="es-CO"/>
              </w:rPr>
              <w:t>Obonuco</w:t>
            </w:r>
            <w:proofErr w:type="spellEnd"/>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24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IEM </w:t>
            </w:r>
            <w:proofErr w:type="spellStart"/>
            <w:r w:rsidRPr="00DA2757">
              <w:rPr>
                <w:rFonts w:eastAsia="Times New Roman" w:cs="Times New Roman"/>
                <w:color w:val="000000"/>
                <w:lang w:val="es-CO" w:eastAsia="es-CO"/>
              </w:rPr>
              <w:t>Chambú</w:t>
            </w:r>
            <w:proofErr w:type="spellEnd"/>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ITSIN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Nuestra Señora de Guadalupe</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6:30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Cristo Rey e IEM Agustín Agualongo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0B4B4D" w:rsidRDefault="000B4B4D" w:rsidP="008E40B1">
      <w:pPr>
        <w:suppressAutoHyphens w:val="0"/>
        <w:spacing w:line="253" w:lineRule="atLeast"/>
      </w:pPr>
    </w:p>
    <w:p w:rsidR="008E40B1" w:rsidRDefault="008E40B1" w:rsidP="008E40B1">
      <w:pPr>
        <w:suppressAutoHyphens w:val="0"/>
        <w:spacing w:line="253" w:lineRule="atLeast"/>
      </w:pPr>
      <w:r w:rsidRPr="008E40B1">
        <w:t>El convenio estará vigente hasta el año 2020 y cuenta con una inversión de $ 200 millones, de los cuales, $ 100 millones son aportados por el municipio de Pasto y $ 100 millones, por el ICETEX. Los requisitos mínimos para acceder a este programa son: ser egresado de alguna de las Instituciones Educativas oficiales de Pasto, 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rPr>
          <w:rFonts w:cs="Tahoma"/>
          <w:b/>
          <w:sz w:val="18"/>
          <w:szCs w:val="18"/>
        </w:rPr>
      </w:pPr>
      <w:r w:rsidRPr="008E40B1">
        <w:rPr>
          <w:rFonts w:cs="Tahoma"/>
          <w:b/>
          <w:sz w:val="18"/>
          <w:szCs w:val="18"/>
        </w:rPr>
        <w:t>Información: Piedad Figueroa. Subsecretaria de Calidad Educativa. Celular: 3007920284. Aura Lucy</w:t>
      </w:r>
      <w:r>
        <w:rPr>
          <w:rFonts w:cs="Tahoma"/>
          <w:b/>
          <w:sz w:val="18"/>
          <w:szCs w:val="18"/>
        </w:rPr>
        <w:t xml:space="preserve"> </w:t>
      </w:r>
      <w:r w:rsidRPr="008E40B1">
        <w:rPr>
          <w:rFonts w:cs="Tahoma"/>
          <w:b/>
          <w:sz w:val="18"/>
          <w:szCs w:val="18"/>
        </w:rPr>
        <w:t>Mora Burbano. Contratista Subsecretaría de Educación Municipal. Celular: 3015275747.</w:t>
      </w:r>
    </w:p>
    <w:p w:rsidR="005E1800" w:rsidRDefault="008E40B1" w:rsidP="005E180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5E1800" w:rsidRPr="005E1800" w:rsidRDefault="005E1800" w:rsidP="005E1800">
      <w:pPr>
        <w:suppressAutoHyphens w:val="0"/>
        <w:spacing w:line="253" w:lineRule="atLeast"/>
        <w:jc w:val="center"/>
        <w:rPr>
          <w:rFonts w:eastAsia="Times New Roman"/>
          <w:bCs/>
          <w:i/>
          <w:lang w:val="es-CO" w:eastAsia="es-CO"/>
        </w:rPr>
      </w:pPr>
    </w:p>
    <w:p w:rsidR="00DB73FE" w:rsidRDefault="00DB73FE" w:rsidP="00DB73FE">
      <w:pPr>
        <w:suppressAutoHyphens w:val="0"/>
        <w:spacing w:line="253" w:lineRule="atLeast"/>
        <w:jc w:val="center"/>
        <w:rPr>
          <w:rFonts w:eastAsia="Times New Roman"/>
          <w:b/>
          <w:bCs/>
          <w:lang w:val="es-CO" w:eastAsia="es-CO"/>
        </w:rPr>
      </w:pPr>
      <w:bookmarkStart w:id="0" w:name="_Hlk511752125"/>
      <w:r w:rsidRPr="00DB73FE">
        <w:rPr>
          <w:rFonts w:eastAsia="Times New Roman"/>
          <w:b/>
          <w:bCs/>
          <w:lang w:val="es-CO" w:eastAsia="es-CO"/>
        </w:rPr>
        <w:t>ALCALDÍA DE PASTO INVITA A COMERCIANTES Y EMPRESARIOS A PARTICIPAR DE LA APLICACIÓN DE ENCUESTAS CON EL FIN DE CONSTRUIR DECRETO DE CARGUE Y DESCARGUE</w:t>
      </w:r>
    </w:p>
    <w:p w:rsidR="00DB73FE" w:rsidRPr="00DB73FE" w:rsidRDefault="007562DC" w:rsidP="00DB73FE">
      <w:pPr>
        <w:suppressAutoHyphens w:val="0"/>
        <w:spacing w:line="253" w:lineRule="atLeast"/>
        <w:jc w:val="center"/>
        <w:rPr>
          <w:rFonts w:eastAsia="Times New Roman"/>
          <w:b/>
          <w:bCs/>
          <w:lang w:val="es-CO" w:eastAsia="es-CO"/>
        </w:rPr>
      </w:pPr>
      <w:bookmarkStart w:id="1" w:name="_GoBack"/>
      <w:bookmarkEnd w:id="1"/>
      <w:r>
        <w:rPr>
          <w:rFonts w:eastAsia="Times New Roman"/>
          <w:b/>
          <w:bCs/>
          <w:noProof/>
          <w:lang w:val="en-US" w:eastAsia="en-US"/>
        </w:rPr>
        <w:lastRenderedPageBreak/>
        <w:drawing>
          <wp:inline distT="0" distB="0" distL="0" distR="0">
            <wp:extent cx="4272787" cy="24003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4-20 at 19.19.27.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84740" cy="2407015"/>
                    </a:xfrm>
                    <a:prstGeom prst="rect">
                      <a:avLst/>
                    </a:prstGeom>
                  </pic:spPr>
                </pic:pic>
              </a:graphicData>
            </a:graphic>
          </wp:inline>
        </w:drawing>
      </w:r>
    </w:p>
    <w:p w:rsidR="00DB73FE" w:rsidRPr="00416923" w:rsidRDefault="00DB73FE" w:rsidP="00416923">
      <w:pPr>
        <w:rPr>
          <w:lang w:val="es-CO"/>
        </w:rPr>
      </w:pPr>
      <w:r w:rsidRPr="00416923">
        <w:rPr>
          <w:lang w:val="es-CO"/>
        </w:rPr>
        <w:t>Con el objetivo de seguir avanzando en la concertación para elaborar el nuevo decreto que regulará el cargue y descargue de mercancías en la ciudad, así como la entrada de vehículos pesados por la zona urbana, la Alcaldía de Pasto a través de la Secretaría de Tránsito y Transporte</w:t>
      </w:r>
      <w:r w:rsidR="009F04BF" w:rsidRPr="00416923">
        <w:rPr>
          <w:lang w:val="es-CO"/>
        </w:rPr>
        <w:t>,</w:t>
      </w:r>
      <w:r w:rsidRPr="00416923">
        <w:rPr>
          <w:lang w:val="es-CO"/>
        </w:rPr>
        <w:t xml:space="preserve"> invita a los comerciantes y empresarios a participar de la aplicación de encuestas que busca obtener los datos estadísticos para llevar a cabo este propósito.</w:t>
      </w:r>
    </w:p>
    <w:p w:rsidR="00DB73FE" w:rsidRPr="00416923" w:rsidRDefault="00DB73FE" w:rsidP="00416923">
      <w:pPr>
        <w:rPr>
          <w:lang w:val="es-CO"/>
        </w:rPr>
      </w:pPr>
      <w:r w:rsidRPr="00416923">
        <w:rPr>
          <w:lang w:val="es-CO"/>
        </w:rPr>
        <w:t>El subsecretario de Movilidad, Luis Armando Merino, dijo que como parte de los compromisos adquiridos entre la Administración local y el sector empresarial del municipio se hace extensiva la invitación tanto a los comerciantes y empresarios agremiados a Fenalco y Cámara de Comercio, como para aquellos que no lo son.</w:t>
      </w:r>
    </w:p>
    <w:p w:rsidR="00DB73FE" w:rsidRPr="00416923" w:rsidRDefault="00DB73FE" w:rsidP="00416923">
      <w:pPr>
        <w:rPr>
          <w:lang w:val="es-CO"/>
        </w:rPr>
      </w:pPr>
      <w:r w:rsidRPr="00416923">
        <w:rPr>
          <w:lang w:val="es-CO"/>
        </w:rPr>
        <w:t>“El propósito de estas encuestas es establecer toda la información relacionada con la forma en que los comerciantes desarrollan el cargue y descargue de las mercancías y así avanzar en la construcción del decreto que busca expedirse de manera concertada”, precisó el funcionario.</w:t>
      </w:r>
    </w:p>
    <w:p w:rsidR="00DB73FE" w:rsidRPr="00DB73FE" w:rsidRDefault="00DB73FE" w:rsidP="00DB73FE">
      <w:pPr>
        <w:suppressAutoHyphens w:val="0"/>
        <w:spacing w:line="253" w:lineRule="atLeast"/>
        <w:rPr>
          <w:rFonts w:eastAsia="Times New Roman"/>
          <w:b/>
          <w:bCs/>
          <w:i/>
          <w:lang w:val="es-CO" w:eastAsia="es-CO"/>
        </w:rPr>
      </w:pPr>
      <w:r w:rsidRPr="00DB73FE">
        <w:rPr>
          <w:rFonts w:eastAsia="Times New Roman"/>
          <w:b/>
          <w:bCs/>
          <w:i/>
          <w:lang w:val="es-CO" w:eastAsia="es-CO"/>
        </w:rPr>
        <w:t>Horarios de trabajo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Merino Chamorro</w:t>
      </w:r>
      <w:r w:rsidR="009F04BF">
        <w:rPr>
          <w:rFonts w:eastAsia="Times New Roman"/>
          <w:bCs/>
          <w:lang w:val="es-CO" w:eastAsia="es-CO"/>
        </w:rPr>
        <w:t>,</w:t>
      </w:r>
      <w:r w:rsidRPr="00DB73FE">
        <w:rPr>
          <w:rFonts w:eastAsia="Times New Roman"/>
          <w:bCs/>
          <w:lang w:val="es-CO" w:eastAsia="es-CO"/>
        </w:rPr>
        <w:t xml:space="preserve"> indicó que con el fin de hacer un ejercicio incluyente y de abarcar a todos los sectores comerciales del municipio, la convocatoria se llevará a cabo entre el 19 y 24 de abril</w:t>
      </w:r>
      <w:r w:rsidR="00920C8D">
        <w:rPr>
          <w:rFonts w:eastAsia="Times New Roman"/>
          <w:bCs/>
          <w:lang w:val="es-CO" w:eastAsia="es-CO"/>
        </w:rPr>
        <w:t>.</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lunes 23 de abril se trabajará con comerciantes de productos agropecuarios de 8: 00 a 12: 00 del mediodía. El 23 de abril están convocados los comerciantes de productos perecederos para trabajar de 2:00 a 6:00 de la tarde y el martes 24 de abril, entre las 8:00 y 12:00 pm, el turno será para empresarios que comercializan materiales y equipos de construcción.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Las jornadas se cumplirá</w:t>
      </w:r>
      <w:r w:rsidR="00AB1809">
        <w:rPr>
          <w:rFonts w:eastAsia="Times New Roman"/>
          <w:bCs/>
          <w:lang w:val="es-CO" w:eastAsia="es-CO"/>
        </w:rPr>
        <w:t>n</w:t>
      </w:r>
      <w:r w:rsidRPr="00DB73FE">
        <w:rPr>
          <w:rFonts w:eastAsia="Times New Roman"/>
          <w:bCs/>
          <w:lang w:val="es-CO" w:eastAsia="es-CO"/>
        </w:rPr>
        <w:t xml:space="preserve"> en el auditorio de la Alcaldía del sector de San Andrés. “La idea es que una vez apliquemos las encuestas podamos obtener la información que nos permita caracterizar adecuadamente cómo se está moviendo la carga </w:t>
      </w:r>
      <w:r w:rsidRPr="00DB73FE">
        <w:rPr>
          <w:rFonts w:eastAsia="Times New Roman"/>
          <w:bCs/>
          <w:lang w:val="es-CO" w:eastAsia="es-CO"/>
        </w:rPr>
        <w:lastRenderedPageBreak/>
        <w:t>en nuestra ciudad, los horarios, las actividades y los puntos de concentración, entre otros aspectos”, agregó el subsecretario.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Se espera que una vez se cumpla con el desarrollo de las encuestas y el análisis de los datos arrojados, que requerirá de al menos dos semanas, se pueda contar con todos los insumos necesarios del estudio técnico para avanzar en la elaboración del decreto y concretar su expedición.</w:t>
      </w:r>
    </w:p>
    <w:p w:rsid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Por su parte el alcalde Pedro Vicente Obando Ordóñez ha señalado de forma enfática que dicho decreto entrará en vigencia una vez se atiendan todas los solicitudes y requerimientos de los diferentes sectores que involucran los alcances de este, para no afectar a ninguna de las partes y a la vez evitar el deterioro de la malla vial de la capital nariñense.</w:t>
      </w:r>
    </w:p>
    <w:bookmarkEnd w:id="0"/>
    <w:p w:rsidR="00AB1809" w:rsidRDefault="00AB1809" w:rsidP="00AB1809">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AB1809" w:rsidRPr="00AB1809" w:rsidRDefault="00AB1809" w:rsidP="00AB1809">
      <w:pPr>
        <w:spacing w:after="0"/>
        <w:rPr>
          <w:rFonts w:cs="Tahoma"/>
          <w:b/>
          <w:sz w:val="18"/>
          <w:szCs w:val="18"/>
        </w:rPr>
      </w:pPr>
    </w:p>
    <w:p w:rsidR="00DB73FE" w:rsidRDefault="00DB73FE" w:rsidP="00DB73FE">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A6388B" w:rsidRPr="00A6388B" w:rsidRDefault="00A6388B" w:rsidP="00C17F96">
      <w:pPr>
        <w:shd w:val="clear" w:color="auto" w:fill="FFFFFF"/>
        <w:suppressAutoHyphens w:val="0"/>
        <w:spacing w:line="253" w:lineRule="atLeast"/>
        <w:rPr>
          <w:rFonts w:eastAsia="Times New Roman" w:cs="Times New Roman"/>
          <w:b/>
          <w:bCs/>
          <w:color w:val="222222"/>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907" w:rsidRDefault="00BA3907" w:rsidP="00505F60">
      <w:pPr>
        <w:spacing w:after="0"/>
      </w:pPr>
      <w:r>
        <w:separator/>
      </w:r>
    </w:p>
  </w:endnote>
  <w:endnote w:type="continuationSeparator" w:id="0">
    <w:p w:rsidR="00BA3907" w:rsidRDefault="00BA390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907" w:rsidRDefault="00BA3907" w:rsidP="00505F60">
      <w:pPr>
        <w:spacing w:after="0"/>
      </w:pPr>
      <w:r>
        <w:separator/>
      </w:r>
    </w:p>
  </w:footnote>
  <w:footnote w:type="continuationSeparator" w:id="0">
    <w:p w:rsidR="00BA3907" w:rsidRDefault="00BA390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0D083B">
                            <w:rPr>
                              <w:rFonts w:cs="Tahoma"/>
                              <w:b/>
                              <w:sz w:val="16"/>
                              <w:szCs w:val="20"/>
                            </w:rPr>
                            <w:t>1</w:t>
                          </w:r>
                        </w:p>
                        <w:p w:rsidR="00FC4549" w:rsidRPr="00505F60" w:rsidRDefault="00340FD0" w:rsidP="006A7E77">
                          <w:pPr>
                            <w:spacing w:after="0"/>
                            <w:jc w:val="left"/>
                            <w:rPr>
                              <w:b/>
                              <w:sz w:val="16"/>
                              <w:szCs w:val="20"/>
                            </w:rPr>
                          </w:pPr>
                          <w:r>
                            <w:rPr>
                              <w:b/>
                              <w:sz w:val="16"/>
                              <w:szCs w:val="20"/>
                            </w:rPr>
                            <w:t>2</w:t>
                          </w:r>
                          <w:r w:rsidR="000D083B">
                            <w:rPr>
                              <w:b/>
                              <w:sz w:val="16"/>
                              <w:szCs w:val="20"/>
                            </w:rPr>
                            <w:t>1</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0D083B">
                      <w:rPr>
                        <w:rFonts w:cs="Tahoma"/>
                        <w:b/>
                        <w:sz w:val="16"/>
                        <w:szCs w:val="20"/>
                      </w:rPr>
                      <w:t>1</w:t>
                    </w:r>
                  </w:p>
                  <w:p w:rsidR="00FC4549" w:rsidRPr="00505F60" w:rsidRDefault="00340FD0" w:rsidP="006A7E77">
                    <w:pPr>
                      <w:spacing w:after="0"/>
                      <w:jc w:val="left"/>
                      <w:rPr>
                        <w:b/>
                        <w:sz w:val="16"/>
                        <w:szCs w:val="20"/>
                      </w:rPr>
                    </w:pPr>
                    <w:r>
                      <w:rPr>
                        <w:b/>
                        <w:sz w:val="16"/>
                        <w:szCs w:val="20"/>
                      </w:rPr>
                      <w:t>2</w:t>
                    </w:r>
                    <w:r w:rsidR="000D083B">
                      <w:rPr>
                        <w:b/>
                        <w:sz w:val="16"/>
                        <w:szCs w:val="20"/>
                      </w:rPr>
                      <w:t>1</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2">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3">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6">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8"/>
  </w:num>
  <w:num w:numId="4">
    <w:abstractNumId w:val="20"/>
  </w:num>
  <w:num w:numId="5">
    <w:abstractNumId w:val="26"/>
  </w:num>
  <w:num w:numId="6">
    <w:abstractNumId w:val="31"/>
  </w:num>
  <w:num w:numId="7">
    <w:abstractNumId w:val="15"/>
  </w:num>
  <w:num w:numId="8">
    <w:abstractNumId w:val="13"/>
  </w:num>
  <w:num w:numId="9">
    <w:abstractNumId w:val="10"/>
  </w:num>
  <w:num w:numId="10">
    <w:abstractNumId w:val="34"/>
  </w:num>
  <w:num w:numId="11">
    <w:abstractNumId w:val="41"/>
  </w:num>
  <w:num w:numId="12">
    <w:abstractNumId w:val="11"/>
  </w:num>
  <w:num w:numId="13">
    <w:abstractNumId w:val="18"/>
  </w:num>
  <w:num w:numId="14">
    <w:abstractNumId w:val="1"/>
  </w:num>
  <w:num w:numId="15">
    <w:abstractNumId w:val="29"/>
  </w:num>
  <w:num w:numId="16">
    <w:abstractNumId w:val="32"/>
  </w:num>
  <w:num w:numId="17">
    <w:abstractNumId w:val="2"/>
  </w:num>
  <w:num w:numId="18">
    <w:abstractNumId w:val="5"/>
  </w:num>
  <w:num w:numId="19">
    <w:abstractNumId w:val="0"/>
  </w:num>
  <w:num w:numId="20">
    <w:abstractNumId w:val="33"/>
  </w:num>
  <w:num w:numId="21">
    <w:abstractNumId w:val="12"/>
  </w:num>
  <w:num w:numId="22">
    <w:abstractNumId w:val="16"/>
  </w:num>
  <w:num w:numId="23">
    <w:abstractNumId w:val="23"/>
  </w:num>
  <w:num w:numId="24">
    <w:abstractNumId w:val="25"/>
  </w:num>
  <w:num w:numId="25">
    <w:abstractNumId w:val="14"/>
  </w:num>
  <w:num w:numId="26">
    <w:abstractNumId w:val="9"/>
  </w:num>
  <w:num w:numId="27">
    <w:abstractNumId w:val="24"/>
  </w:num>
  <w:num w:numId="28">
    <w:abstractNumId w:val="38"/>
  </w:num>
  <w:num w:numId="29">
    <w:abstractNumId w:val="7"/>
  </w:num>
  <w:num w:numId="30">
    <w:abstractNumId w:val="22"/>
  </w:num>
  <w:num w:numId="31">
    <w:abstractNumId w:val="30"/>
  </w:num>
  <w:num w:numId="32">
    <w:abstractNumId w:val="40"/>
  </w:num>
  <w:num w:numId="33">
    <w:abstractNumId w:val="4"/>
  </w:num>
  <w:num w:numId="34">
    <w:abstractNumId w:val="8"/>
  </w:num>
  <w:num w:numId="35">
    <w:abstractNumId w:val="39"/>
  </w:num>
  <w:num w:numId="36">
    <w:abstractNumId w:val="6"/>
  </w:num>
  <w:num w:numId="37">
    <w:abstractNumId w:val="36"/>
  </w:num>
  <w:num w:numId="38">
    <w:abstractNumId w:val="27"/>
  </w:num>
  <w:num w:numId="39">
    <w:abstractNumId w:val="21"/>
  </w:num>
  <w:num w:numId="40">
    <w:abstractNumId w:val="17"/>
  </w:num>
  <w:num w:numId="41">
    <w:abstractNumId w:val="37"/>
  </w:num>
  <w:num w:numId="4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4D"/>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7E8"/>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A59"/>
    <w:rsid w:val="002B2AE8"/>
    <w:rsid w:val="002B2E09"/>
    <w:rsid w:val="002B3068"/>
    <w:rsid w:val="002B3F3E"/>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6923"/>
    <w:rsid w:val="004172F4"/>
    <w:rsid w:val="004201BA"/>
    <w:rsid w:val="00420948"/>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8FA"/>
    <w:rsid w:val="004D3ACE"/>
    <w:rsid w:val="004D3FE3"/>
    <w:rsid w:val="004D40BD"/>
    <w:rsid w:val="004D42A3"/>
    <w:rsid w:val="004D5026"/>
    <w:rsid w:val="004D53D2"/>
    <w:rsid w:val="004D672A"/>
    <w:rsid w:val="004D699A"/>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2F06"/>
    <w:rsid w:val="0063371B"/>
    <w:rsid w:val="0063399A"/>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659"/>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CD4"/>
    <w:rsid w:val="00B33995"/>
    <w:rsid w:val="00B33E2B"/>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7"/>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0C2"/>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7F"/>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237C2B-8749-4DA1-A1E9-0E9A003E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3827</Words>
  <Characters>21817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cp:revision>
  <cp:lastPrinted>2018-04-18T01:32:00Z</cp:lastPrinted>
  <dcterms:created xsi:type="dcterms:W3CDTF">2018-04-21T01:29:00Z</dcterms:created>
  <dcterms:modified xsi:type="dcterms:W3CDTF">2018-04-21T01:50:00Z</dcterms:modified>
</cp:coreProperties>
</file>