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8807D" w14:textId="5BE31FD7" w:rsidR="002949F4" w:rsidRDefault="002949F4" w:rsidP="002949F4">
      <w:pPr>
        <w:suppressAutoHyphens w:val="0"/>
        <w:spacing w:after="0"/>
        <w:jc w:val="center"/>
        <w:rPr>
          <w:rFonts w:eastAsia="Times New Roman" w:cs="Tahoma"/>
          <w:b/>
          <w:color w:val="000000"/>
          <w:lang w:val="es-AR" w:eastAsia="es-CO"/>
        </w:rPr>
      </w:pPr>
      <w:bookmarkStart w:id="0" w:name="_Hlk516770424"/>
      <w:r w:rsidRPr="002949F4">
        <w:rPr>
          <w:rFonts w:eastAsia="Times New Roman" w:cs="Tahoma"/>
          <w:b/>
          <w:color w:val="000000"/>
          <w:lang w:val="es-AR" w:eastAsia="es-CO"/>
        </w:rPr>
        <w:t>ALCALDÍA</w:t>
      </w:r>
      <w:r w:rsidR="003E0433">
        <w:rPr>
          <w:rFonts w:eastAsia="Times New Roman" w:cs="Tahoma"/>
          <w:b/>
          <w:color w:val="000000"/>
          <w:lang w:val="es-AR" w:eastAsia="es-CO"/>
        </w:rPr>
        <w:t xml:space="preserve"> DE PASTO</w:t>
      </w:r>
      <w:r w:rsidRPr="002949F4">
        <w:rPr>
          <w:rFonts w:eastAsia="Times New Roman" w:cs="Tahoma"/>
          <w:b/>
          <w:color w:val="000000"/>
          <w:lang w:val="es-AR" w:eastAsia="es-CO"/>
        </w:rPr>
        <w:t xml:space="preserve"> DA LA BIENVENIDA A LAS DELEGACIONES QUE PARTICIPARÁN EN EL “2</w:t>
      </w:r>
      <w:r>
        <w:rPr>
          <w:rFonts w:eastAsia="Times New Roman" w:cs="Tahoma"/>
          <w:b/>
          <w:color w:val="000000"/>
          <w:lang w:val="es-AR" w:eastAsia="es-CO"/>
        </w:rPr>
        <w:t>do.</w:t>
      </w:r>
      <w:r w:rsidRPr="002949F4">
        <w:rPr>
          <w:rFonts w:eastAsia="Times New Roman" w:cs="Tahoma"/>
          <w:b/>
          <w:color w:val="000000"/>
          <w:lang w:val="es-AR" w:eastAsia="es-CO"/>
        </w:rPr>
        <w:t xml:space="preserve"> ENCUENTRO DE CARNAVALES Y FIESTAS TRADICIONALES DEL MUNDO”</w:t>
      </w:r>
    </w:p>
    <w:p w14:paraId="12399F00" w14:textId="47958490" w:rsidR="002949F4" w:rsidRDefault="002949F4" w:rsidP="002949F4">
      <w:pPr>
        <w:suppressAutoHyphens w:val="0"/>
        <w:spacing w:after="0"/>
        <w:jc w:val="center"/>
        <w:rPr>
          <w:rFonts w:eastAsia="Times New Roman" w:cs="Tahoma"/>
          <w:b/>
          <w:color w:val="000000"/>
          <w:lang w:val="es-AR" w:eastAsia="es-CO"/>
        </w:rPr>
      </w:pPr>
    </w:p>
    <w:p w14:paraId="4E0B5FAE" w14:textId="36139414" w:rsidR="002949F4" w:rsidRPr="00114B56" w:rsidRDefault="00114B56" w:rsidP="002949F4">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28249FF4" wp14:editId="6B1F1AFE">
            <wp:extent cx="5613400" cy="2257103"/>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6-22 at 20.13.43.jpeg"/>
                    <pic:cNvPicPr/>
                  </pic:nvPicPr>
                  <pic:blipFill rotWithShape="1">
                    <a:blip r:embed="rId8">
                      <a:extLst>
                        <a:ext uri="{28A0092B-C50C-407E-A947-70E740481C1C}">
                          <a14:useLocalDpi xmlns:a14="http://schemas.microsoft.com/office/drawing/2010/main" val="0"/>
                        </a:ext>
                      </a:extLst>
                    </a:blip>
                    <a:srcRect t="28524"/>
                    <a:stretch/>
                  </pic:blipFill>
                  <pic:spPr bwMode="auto">
                    <a:xfrm>
                      <a:off x="0" y="0"/>
                      <a:ext cx="5613400" cy="2257103"/>
                    </a:xfrm>
                    <a:prstGeom prst="rect">
                      <a:avLst/>
                    </a:prstGeom>
                    <a:ln>
                      <a:noFill/>
                    </a:ln>
                    <a:extLst>
                      <a:ext uri="{53640926-AAD7-44D8-BBD7-CCE9431645EC}">
                        <a14:shadowObscured xmlns:a14="http://schemas.microsoft.com/office/drawing/2010/main"/>
                      </a:ext>
                    </a:extLst>
                  </pic:spPr>
                </pic:pic>
              </a:graphicData>
            </a:graphic>
          </wp:inline>
        </w:drawing>
      </w:r>
    </w:p>
    <w:p w14:paraId="0631C155" w14:textId="77777777" w:rsidR="002949F4" w:rsidRDefault="002949F4" w:rsidP="0072388B">
      <w:pPr>
        <w:suppressAutoHyphens w:val="0"/>
        <w:spacing w:after="0"/>
        <w:rPr>
          <w:rFonts w:eastAsia="Times New Roman" w:cs="Tahoma"/>
          <w:color w:val="000000"/>
          <w:lang w:val="es-AR" w:eastAsia="es-CO"/>
        </w:rPr>
      </w:pPr>
    </w:p>
    <w:p w14:paraId="22C46051" w14:textId="4D20397B" w:rsidR="002B2616" w:rsidRDefault="00CE3AFF" w:rsidP="0072388B">
      <w:pPr>
        <w:suppressAutoHyphens w:val="0"/>
        <w:spacing w:after="0"/>
        <w:rPr>
          <w:rFonts w:eastAsia="Times New Roman" w:cs="Tahoma"/>
          <w:color w:val="000000"/>
          <w:lang w:val="es-AR" w:eastAsia="es-CO"/>
        </w:rPr>
      </w:pPr>
      <w:r>
        <w:rPr>
          <w:rFonts w:eastAsia="Times New Roman" w:cs="Tahoma"/>
          <w:color w:val="000000"/>
          <w:lang w:val="es-AR" w:eastAsia="es-CO"/>
        </w:rPr>
        <w:t>E</w:t>
      </w:r>
      <w:r w:rsidRPr="0072388B">
        <w:rPr>
          <w:rFonts w:eastAsia="Times New Roman" w:cs="Tahoma"/>
          <w:color w:val="000000"/>
          <w:lang w:val="es-AR" w:eastAsia="es-CO"/>
        </w:rPr>
        <w:t>n el marco del Onomástico</w:t>
      </w:r>
      <w:r>
        <w:rPr>
          <w:rFonts w:eastAsia="Times New Roman" w:cs="Tahoma"/>
          <w:color w:val="000000"/>
          <w:lang w:val="es-AR" w:eastAsia="es-CO"/>
        </w:rPr>
        <w:t xml:space="preserve"> de San Juan de Pasto 2018</w:t>
      </w:r>
      <w:r w:rsidRPr="0072388B">
        <w:rPr>
          <w:rFonts w:eastAsia="Times New Roman" w:cs="Tahoma"/>
          <w:color w:val="000000"/>
          <w:lang w:val="es-AR" w:eastAsia="es-CO"/>
        </w:rPr>
        <w:t xml:space="preserve">, </w:t>
      </w:r>
      <w:r>
        <w:rPr>
          <w:rFonts w:eastAsia="Times New Roman" w:cs="Tahoma"/>
          <w:color w:val="000000"/>
          <w:lang w:val="es-AR" w:eastAsia="es-CO"/>
        </w:rPr>
        <w:t>e</w:t>
      </w:r>
      <w:r>
        <w:rPr>
          <w:rFonts w:eastAsia="Times New Roman" w:cs="Tahoma"/>
          <w:color w:val="000000"/>
          <w:lang w:val="es-AR" w:eastAsia="es-CO"/>
        </w:rPr>
        <w:t>l</w:t>
      </w:r>
      <w:r>
        <w:rPr>
          <w:rFonts w:eastAsia="Times New Roman" w:cs="Tahoma"/>
          <w:color w:val="000000"/>
          <w:lang w:val="es-AR" w:eastAsia="es-CO"/>
        </w:rPr>
        <w:t xml:space="preserve"> Alcalde</w:t>
      </w:r>
      <w:r>
        <w:rPr>
          <w:rFonts w:eastAsia="Times New Roman" w:cs="Tahoma"/>
          <w:color w:val="000000"/>
          <w:lang w:val="es-AR" w:eastAsia="es-CO"/>
        </w:rPr>
        <w:t xml:space="preserve"> </w:t>
      </w:r>
      <w:r w:rsidRPr="00CE3AFF">
        <w:rPr>
          <w:rFonts w:eastAsia="Times New Roman" w:cs="Tahoma"/>
          <w:color w:val="000000"/>
          <w:lang w:val="es-AR" w:eastAsia="es-CO"/>
        </w:rPr>
        <w:t>Pedro Vicente Obando Ordoñez</w:t>
      </w:r>
      <w:r>
        <w:rPr>
          <w:rFonts w:eastAsia="Times New Roman" w:cs="Tahoma"/>
          <w:color w:val="000000"/>
          <w:lang w:val="es-AR" w:eastAsia="es-CO"/>
        </w:rPr>
        <w:t>,</w:t>
      </w:r>
      <w:r w:rsidRPr="00CE3AFF">
        <w:rPr>
          <w:rFonts w:eastAsia="Times New Roman" w:cs="Tahoma"/>
          <w:color w:val="000000"/>
          <w:lang w:val="es-AR" w:eastAsia="es-CO"/>
        </w:rPr>
        <w:t xml:space="preserve"> </w:t>
      </w:r>
      <w:r w:rsidRPr="0072388B">
        <w:rPr>
          <w:rFonts w:eastAsia="Times New Roman" w:cs="Tahoma"/>
          <w:color w:val="000000"/>
          <w:lang w:val="es-AR" w:eastAsia="es-CO"/>
        </w:rPr>
        <w:t>d</w:t>
      </w:r>
      <w:r>
        <w:rPr>
          <w:rFonts w:eastAsia="Times New Roman" w:cs="Tahoma"/>
          <w:color w:val="000000"/>
          <w:lang w:val="es-AR" w:eastAsia="es-CO"/>
        </w:rPr>
        <w:t>io</w:t>
      </w:r>
      <w:r w:rsidRPr="0072388B">
        <w:rPr>
          <w:rFonts w:eastAsia="Times New Roman" w:cs="Tahoma"/>
          <w:color w:val="000000"/>
          <w:lang w:val="es-AR" w:eastAsia="es-CO"/>
        </w:rPr>
        <w:t xml:space="preserve"> la bienvenida a las delegaciones</w:t>
      </w:r>
      <w:r>
        <w:rPr>
          <w:rFonts w:eastAsia="Times New Roman" w:cs="Tahoma"/>
          <w:color w:val="000000"/>
          <w:lang w:val="es-AR" w:eastAsia="es-CO"/>
        </w:rPr>
        <w:t xml:space="preserve"> que estarán presentes en este ‘</w:t>
      </w:r>
      <w:r w:rsidRPr="0072388B">
        <w:rPr>
          <w:rFonts w:eastAsia="Times New Roman" w:cs="Tahoma"/>
          <w:color w:val="000000"/>
          <w:lang w:val="es-AR" w:eastAsia="es-CO"/>
        </w:rPr>
        <w:t xml:space="preserve">2do encuentro de Carnavales y </w:t>
      </w:r>
      <w:r>
        <w:rPr>
          <w:rFonts w:eastAsia="Times New Roman" w:cs="Tahoma"/>
          <w:color w:val="000000"/>
          <w:lang w:val="es-AR" w:eastAsia="es-CO"/>
        </w:rPr>
        <w:t>Fiestas Tradicionales del Mundo’</w:t>
      </w:r>
      <w:r>
        <w:rPr>
          <w:rFonts w:eastAsia="Times New Roman" w:cs="Tahoma"/>
          <w:color w:val="000000"/>
          <w:lang w:val="es-AR" w:eastAsia="es-CO"/>
        </w:rPr>
        <w:t xml:space="preserve">, </w:t>
      </w:r>
      <w:r w:rsidRPr="00CE3AFF">
        <w:rPr>
          <w:rFonts w:eastAsia="Times New Roman" w:cs="Tahoma"/>
          <w:color w:val="000000"/>
          <w:lang w:val="es-AR" w:eastAsia="es-CO"/>
        </w:rPr>
        <w:t xml:space="preserve">“estamos felices de tener de delegaciones </w:t>
      </w:r>
      <w:r>
        <w:rPr>
          <w:rFonts w:eastAsia="Times New Roman" w:cs="Tahoma"/>
          <w:color w:val="000000"/>
          <w:lang w:val="es-AR" w:eastAsia="es-CO"/>
        </w:rPr>
        <w:t>de regionales, nacionales y de países como</w:t>
      </w:r>
      <w:r w:rsidRPr="00CE3AFF">
        <w:rPr>
          <w:rFonts w:eastAsia="Times New Roman" w:cs="Tahoma"/>
          <w:color w:val="000000"/>
          <w:lang w:val="es-AR" w:eastAsia="es-CO"/>
        </w:rPr>
        <w:t xml:space="preserve"> España, Perú, Ecuador, Urug</w:t>
      </w:r>
      <w:r>
        <w:rPr>
          <w:rFonts w:eastAsia="Times New Roman" w:cs="Tahoma"/>
          <w:color w:val="000000"/>
          <w:lang w:val="es-AR" w:eastAsia="es-CO"/>
        </w:rPr>
        <w:t>uay, estos momentos de alegría, fiesta y</w:t>
      </w:r>
      <w:r w:rsidRPr="00CE3AFF">
        <w:rPr>
          <w:rFonts w:eastAsia="Times New Roman" w:cs="Tahoma"/>
          <w:color w:val="000000"/>
          <w:lang w:val="es-AR" w:eastAsia="es-CO"/>
        </w:rPr>
        <w:t xml:space="preserve"> hermandad, nos ayudan a construir paz y la celebramos con gusto</w:t>
      </w:r>
      <w:r>
        <w:rPr>
          <w:rFonts w:eastAsia="Times New Roman" w:cs="Tahoma"/>
          <w:color w:val="000000"/>
          <w:lang w:val="es-AR" w:eastAsia="es-CO"/>
        </w:rPr>
        <w:t>,</w:t>
      </w:r>
      <w:r w:rsidRPr="00CE3AFF">
        <w:rPr>
          <w:rFonts w:eastAsia="Times New Roman" w:cs="Tahoma"/>
          <w:color w:val="000000"/>
          <w:lang w:val="es-AR" w:eastAsia="es-CO"/>
        </w:rPr>
        <w:t xml:space="preserve"> </w:t>
      </w:r>
      <w:r>
        <w:rPr>
          <w:rFonts w:eastAsia="Times New Roman" w:cs="Tahoma"/>
          <w:color w:val="000000"/>
          <w:lang w:val="es-AR" w:eastAsia="es-CO"/>
        </w:rPr>
        <w:t xml:space="preserve">son </w:t>
      </w:r>
      <w:r w:rsidRPr="00CE3AFF">
        <w:rPr>
          <w:rFonts w:eastAsia="Times New Roman" w:cs="Tahoma"/>
          <w:color w:val="000000"/>
          <w:lang w:val="es-AR" w:eastAsia="es-CO"/>
        </w:rPr>
        <w:t>manifesta</w:t>
      </w:r>
      <w:r>
        <w:rPr>
          <w:rFonts w:eastAsia="Times New Roman" w:cs="Tahoma"/>
          <w:color w:val="000000"/>
          <w:lang w:val="es-AR" w:eastAsia="es-CO"/>
        </w:rPr>
        <w:t>ciones artísticas in</w:t>
      </w:r>
      <w:r w:rsidR="009C313A">
        <w:rPr>
          <w:rFonts w:eastAsia="Times New Roman" w:cs="Tahoma"/>
          <w:color w:val="000000"/>
          <w:lang w:val="es-AR" w:eastAsia="es-CO"/>
        </w:rPr>
        <w:t>igualables</w:t>
      </w:r>
      <w:r w:rsidRPr="00CE3AFF">
        <w:rPr>
          <w:rFonts w:eastAsia="Times New Roman" w:cs="Tahoma"/>
          <w:color w:val="000000"/>
          <w:lang w:val="es-AR" w:eastAsia="es-CO"/>
        </w:rPr>
        <w:t>”</w:t>
      </w:r>
      <w:r>
        <w:rPr>
          <w:rFonts w:eastAsia="Times New Roman" w:cs="Tahoma"/>
          <w:color w:val="000000"/>
          <w:lang w:val="es-AR" w:eastAsia="es-CO"/>
        </w:rPr>
        <w:t>.</w:t>
      </w:r>
    </w:p>
    <w:p w14:paraId="2E260A61" w14:textId="77777777" w:rsidR="00E86584" w:rsidRDefault="00E86584" w:rsidP="0072388B">
      <w:pPr>
        <w:suppressAutoHyphens w:val="0"/>
        <w:spacing w:after="0"/>
        <w:rPr>
          <w:rFonts w:eastAsia="Times New Roman" w:cs="Tahoma"/>
          <w:color w:val="000000"/>
          <w:lang w:val="es-AR" w:eastAsia="es-CO"/>
        </w:rPr>
      </w:pPr>
    </w:p>
    <w:p w14:paraId="627C9848" w14:textId="7CE588F0" w:rsidR="00E86584" w:rsidRDefault="00B67F01" w:rsidP="00E86584">
      <w:pPr>
        <w:suppressAutoHyphens w:val="0"/>
        <w:spacing w:after="0"/>
        <w:rPr>
          <w:rFonts w:eastAsia="Times New Roman" w:cs="Tahoma"/>
          <w:color w:val="000000"/>
          <w:lang w:val="es-AR" w:eastAsia="es-CO"/>
        </w:rPr>
      </w:pPr>
      <w:r>
        <w:rPr>
          <w:rFonts w:eastAsia="Times New Roman" w:cs="Tahoma"/>
          <w:color w:val="000000"/>
          <w:lang w:val="es-AR" w:eastAsia="es-CO"/>
        </w:rPr>
        <w:t xml:space="preserve">El Codirector de la Cuadrilla </w:t>
      </w:r>
      <w:proofErr w:type="spellStart"/>
      <w:r>
        <w:rPr>
          <w:rFonts w:eastAsia="Times New Roman" w:cs="Tahoma"/>
          <w:color w:val="000000"/>
          <w:lang w:val="es-AR" w:eastAsia="es-CO"/>
        </w:rPr>
        <w:t>Murguera</w:t>
      </w:r>
      <w:proofErr w:type="spellEnd"/>
      <w:r>
        <w:rPr>
          <w:rFonts w:eastAsia="Times New Roman" w:cs="Tahoma"/>
          <w:color w:val="000000"/>
          <w:lang w:val="es-AR" w:eastAsia="es-CO"/>
        </w:rPr>
        <w:t xml:space="preserve"> Bogotana, primera murga de estilo uruguayo en Colombia, Sergio Treviño Rey dijo que </w:t>
      </w:r>
      <w:r w:rsidR="00E86584" w:rsidRPr="00E86584">
        <w:rPr>
          <w:rFonts w:eastAsia="Times New Roman" w:cs="Tahoma"/>
          <w:color w:val="000000"/>
          <w:lang w:val="es-AR" w:eastAsia="es-CO"/>
        </w:rPr>
        <w:t xml:space="preserve">las delegaciones </w:t>
      </w:r>
      <w:r w:rsidR="009C313A" w:rsidRPr="00E86584">
        <w:rPr>
          <w:rFonts w:eastAsia="Times New Roman" w:cs="Tahoma"/>
          <w:color w:val="000000"/>
          <w:lang w:val="es-AR" w:eastAsia="es-CO"/>
        </w:rPr>
        <w:t>destacan</w:t>
      </w:r>
      <w:r w:rsidR="00E86584" w:rsidRPr="00E86584">
        <w:rPr>
          <w:rFonts w:eastAsia="Times New Roman" w:cs="Tahoma"/>
          <w:color w:val="000000"/>
          <w:lang w:val="es-AR" w:eastAsia="es-CO"/>
        </w:rPr>
        <w:t xml:space="preserve"> los procesos </w:t>
      </w:r>
      <w:proofErr w:type="spellStart"/>
      <w:r w:rsidR="00E86584" w:rsidRPr="00E86584">
        <w:rPr>
          <w:rFonts w:eastAsia="Times New Roman" w:cs="Tahoma"/>
          <w:color w:val="000000"/>
          <w:lang w:val="es-AR" w:eastAsia="es-CO"/>
        </w:rPr>
        <w:t>identitarios</w:t>
      </w:r>
      <w:proofErr w:type="spellEnd"/>
      <w:r w:rsidR="00E86584" w:rsidRPr="00E86584">
        <w:rPr>
          <w:rFonts w:eastAsia="Times New Roman" w:cs="Tahoma"/>
          <w:color w:val="000000"/>
          <w:lang w:val="es-AR" w:eastAsia="es-CO"/>
        </w:rPr>
        <w:t xml:space="preserve"> que se refuerzan en este tipo de encuentros</w:t>
      </w:r>
      <w:r>
        <w:rPr>
          <w:rFonts w:eastAsia="Times New Roman" w:cs="Tahoma"/>
          <w:color w:val="000000"/>
          <w:lang w:val="es-AR" w:eastAsia="es-CO"/>
        </w:rPr>
        <w:t>,</w:t>
      </w:r>
      <w:r w:rsidR="00E86584" w:rsidRPr="00E86584">
        <w:rPr>
          <w:rFonts w:eastAsia="Times New Roman" w:cs="Tahoma"/>
          <w:color w:val="000000"/>
          <w:lang w:val="es-AR" w:eastAsia="es-CO"/>
        </w:rPr>
        <w:t xml:space="preserve"> dan</w:t>
      </w:r>
      <w:r>
        <w:rPr>
          <w:rFonts w:eastAsia="Times New Roman" w:cs="Tahoma"/>
          <w:color w:val="000000"/>
          <w:lang w:val="es-AR" w:eastAsia="es-CO"/>
        </w:rPr>
        <w:t>do</w:t>
      </w:r>
      <w:r w:rsidR="00E86584" w:rsidRPr="00E86584">
        <w:rPr>
          <w:rFonts w:eastAsia="Times New Roman" w:cs="Tahoma"/>
          <w:color w:val="000000"/>
          <w:lang w:val="es-AR" w:eastAsia="es-CO"/>
        </w:rPr>
        <w:t xml:space="preserve"> cuenta del profundo orgullo de los oriundos de cada localid</w:t>
      </w:r>
      <w:r w:rsidR="00E86584">
        <w:rPr>
          <w:rFonts w:eastAsia="Times New Roman" w:cs="Tahoma"/>
          <w:color w:val="000000"/>
          <w:lang w:val="es-AR" w:eastAsia="es-CO"/>
        </w:rPr>
        <w:t>ad</w:t>
      </w:r>
      <w:r>
        <w:rPr>
          <w:rFonts w:eastAsia="Times New Roman" w:cs="Tahoma"/>
          <w:color w:val="000000"/>
          <w:lang w:val="es-AR" w:eastAsia="es-CO"/>
        </w:rPr>
        <w:t>,</w:t>
      </w:r>
      <w:r w:rsidR="00E86584">
        <w:rPr>
          <w:rFonts w:eastAsia="Times New Roman" w:cs="Tahoma"/>
          <w:color w:val="000000"/>
          <w:lang w:val="es-AR" w:eastAsia="es-CO"/>
        </w:rPr>
        <w:t xml:space="preserve"> en su esfuerzo por mantener l</w:t>
      </w:r>
      <w:r w:rsidR="00E86584" w:rsidRPr="00E86584">
        <w:rPr>
          <w:rFonts w:eastAsia="Times New Roman" w:cs="Tahoma"/>
          <w:color w:val="000000"/>
          <w:lang w:val="es-AR" w:eastAsia="es-CO"/>
        </w:rPr>
        <w:t xml:space="preserve">a fiesta como un derecho y el cuerpo como materia viva representativa. </w:t>
      </w:r>
      <w:r>
        <w:rPr>
          <w:rFonts w:eastAsia="Times New Roman" w:cs="Tahoma"/>
          <w:color w:val="000000"/>
          <w:lang w:val="es-AR" w:eastAsia="es-CO"/>
        </w:rPr>
        <w:t>“</w:t>
      </w:r>
      <w:r w:rsidR="00E86584" w:rsidRPr="00E86584">
        <w:rPr>
          <w:rFonts w:eastAsia="Times New Roman" w:cs="Tahoma"/>
          <w:color w:val="000000"/>
          <w:lang w:val="es-AR" w:eastAsia="es-CO"/>
        </w:rPr>
        <w:t>Es hermoso, esto que está pasando acá, es una gran victoria de la ciud</w:t>
      </w:r>
      <w:r>
        <w:rPr>
          <w:rFonts w:eastAsia="Times New Roman" w:cs="Tahoma"/>
          <w:color w:val="000000"/>
          <w:lang w:val="es-AR" w:eastAsia="es-CO"/>
        </w:rPr>
        <w:t xml:space="preserve">ad de Pasto, </w:t>
      </w:r>
      <w:r w:rsidR="00E86584" w:rsidRPr="00E86584">
        <w:rPr>
          <w:rFonts w:eastAsia="Times New Roman" w:cs="Tahoma"/>
          <w:color w:val="000000"/>
          <w:lang w:val="es-AR" w:eastAsia="es-CO"/>
        </w:rPr>
        <w:t>somos un montón de gente que se apasiona por el arte, por el carnaval vibrando desde cada una de nuestras expresiones y todos unidos</w:t>
      </w:r>
      <w:r>
        <w:rPr>
          <w:rFonts w:eastAsia="Times New Roman" w:cs="Tahoma"/>
          <w:color w:val="000000"/>
          <w:lang w:val="es-AR" w:eastAsia="es-CO"/>
        </w:rPr>
        <w:t xml:space="preserve"> en</w:t>
      </w:r>
      <w:r w:rsidR="00E86584" w:rsidRPr="00E86584">
        <w:rPr>
          <w:rFonts w:eastAsia="Times New Roman" w:cs="Tahoma"/>
          <w:color w:val="000000"/>
          <w:lang w:val="es-AR" w:eastAsia="es-CO"/>
        </w:rPr>
        <w:t xml:space="preserve"> </w:t>
      </w:r>
      <w:r>
        <w:rPr>
          <w:rFonts w:eastAsia="Times New Roman" w:cs="Tahoma"/>
          <w:color w:val="000000"/>
          <w:lang w:val="es-AR" w:eastAsia="es-CO"/>
        </w:rPr>
        <w:t xml:space="preserve">la </w:t>
      </w:r>
      <w:r w:rsidR="00E86584" w:rsidRPr="00E86584">
        <w:rPr>
          <w:rFonts w:eastAsia="Times New Roman" w:cs="Tahoma"/>
          <w:color w:val="000000"/>
          <w:lang w:val="es-AR" w:eastAsia="es-CO"/>
        </w:rPr>
        <w:t>pluralidad</w:t>
      </w:r>
      <w:r>
        <w:rPr>
          <w:rFonts w:eastAsia="Times New Roman" w:cs="Tahoma"/>
          <w:color w:val="000000"/>
          <w:lang w:val="es-AR" w:eastAsia="es-CO"/>
        </w:rPr>
        <w:t>,</w:t>
      </w:r>
      <w:r w:rsidR="00E86584" w:rsidRPr="00E86584">
        <w:rPr>
          <w:rFonts w:eastAsia="Times New Roman" w:cs="Tahoma"/>
          <w:color w:val="000000"/>
          <w:lang w:val="es-AR" w:eastAsia="es-CO"/>
        </w:rPr>
        <w:t xml:space="preserve"> </w:t>
      </w:r>
      <w:r>
        <w:rPr>
          <w:rFonts w:eastAsia="Times New Roman" w:cs="Tahoma"/>
          <w:color w:val="000000"/>
          <w:lang w:val="es-AR" w:eastAsia="es-CO"/>
        </w:rPr>
        <w:t xml:space="preserve">en </w:t>
      </w:r>
      <w:r w:rsidR="00E86584" w:rsidRPr="00E86584">
        <w:rPr>
          <w:rFonts w:eastAsia="Times New Roman" w:cs="Tahoma"/>
          <w:color w:val="000000"/>
          <w:lang w:val="es-AR" w:eastAsia="es-CO"/>
        </w:rPr>
        <w:t>la diferencia</w:t>
      </w:r>
      <w:r>
        <w:rPr>
          <w:rFonts w:eastAsia="Times New Roman" w:cs="Tahoma"/>
          <w:color w:val="000000"/>
          <w:lang w:val="es-AR" w:eastAsia="es-CO"/>
        </w:rPr>
        <w:t>,</w:t>
      </w:r>
      <w:r w:rsidR="00E86584" w:rsidRPr="00E86584">
        <w:rPr>
          <w:rFonts w:eastAsia="Times New Roman" w:cs="Tahoma"/>
          <w:color w:val="000000"/>
          <w:lang w:val="es-AR" w:eastAsia="es-CO"/>
        </w:rPr>
        <w:t xml:space="preserve"> y el arte como un lugar de resistencia</w:t>
      </w:r>
      <w:r>
        <w:rPr>
          <w:rFonts w:eastAsia="Times New Roman" w:cs="Tahoma"/>
          <w:color w:val="000000"/>
          <w:lang w:val="es-AR" w:eastAsia="es-CO"/>
        </w:rPr>
        <w:t>,</w:t>
      </w:r>
      <w:r w:rsidR="00E86584" w:rsidRPr="00E86584">
        <w:rPr>
          <w:rFonts w:eastAsia="Times New Roman" w:cs="Tahoma"/>
          <w:color w:val="000000"/>
          <w:lang w:val="es-AR" w:eastAsia="es-CO"/>
        </w:rPr>
        <w:t xml:space="preserve"> es la victoria para la administración local”</w:t>
      </w:r>
      <w:r>
        <w:rPr>
          <w:rFonts w:eastAsia="Times New Roman" w:cs="Tahoma"/>
          <w:color w:val="000000"/>
          <w:lang w:val="es-AR" w:eastAsia="es-CO"/>
        </w:rPr>
        <w:t xml:space="preserve"> resaltó </w:t>
      </w:r>
      <w:r w:rsidR="0006407F">
        <w:rPr>
          <w:rFonts w:eastAsia="Times New Roman" w:cs="Tahoma"/>
          <w:color w:val="000000"/>
          <w:lang w:val="es-AR" w:eastAsia="es-CO"/>
        </w:rPr>
        <w:t>Treviño Rey</w:t>
      </w:r>
      <w:r w:rsidR="00E86584" w:rsidRPr="00E86584">
        <w:rPr>
          <w:rFonts w:eastAsia="Times New Roman" w:cs="Tahoma"/>
          <w:color w:val="000000"/>
          <w:lang w:val="es-AR" w:eastAsia="es-CO"/>
        </w:rPr>
        <w:t>.</w:t>
      </w:r>
    </w:p>
    <w:p w14:paraId="469E523F" w14:textId="77777777" w:rsidR="00B67F01" w:rsidRPr="00E86584" w:rsidRDefault="00B67F01" w:rsidP="00E86584">
      <w:pPr>
        <w:suppressAutoHyphens w:val="0"/>
        <w:spacing w:after="0"/>
        <w:rPr>
          <w:rFonts w:eastAsia="Times New Roman" w:cs="Tahoma"/>
          <w:color w:val="000000"/>
          <w:lang w:val="es-AR" w:eastAsia="es-CO"/>
        </w:rPr>
      </w:pPr>
    </w:p>
    <w:p w14:paraId="4DD20AF1" w14:textId="5DE6E08E" w:rsidR="00CE3AFF" w:rsidRDefault="0006407F" w:rsidP="00E86584">
      <w:pPr>
        <w:suppressAutoHyphens w:val="0"/>
        <w:spacing w:after="0"/>
        <w:rPr>
          <w:rFonts w:eastAsia="Times New Roman" w:cs="Tahoma"/>
          <w:color w:val="000000"/>
          <w:lang w:val="es-AR" w:eastAsia="es-CO"/>
        </w:rPr>
      </w:pPr>
      <w:r>
        <w:rPr>
          <w:rFonts w:eastAsia="Times New Roman" w:cs="Tahoma"/>
          <w:color w:val="000000"/>
          <w:lang w:val="es-AR" w:eastAsia="es-CO"/>
        </w:rPr>
        <w:t>En el</w:t>
      </w:r>
      <w:r w:rsidR="00E86584" w:rsidRPr="00E86584">
        <w:rPr>
          <w:rFonts w:eastAsia="Times New Roman" w:cs="Tahoma"/>
          <w:color w:val="000000"/>
          <w:lang w:val="es-AR" w:eastAsia="es-CO"/>
        </w:rPr>
        <w:t xml:space="preserve"> </w:t>
      </w:r>
      <w:r>
        <w:rPr>
          <w:rFonts w:eastAsia="Times New Roman" w:cs="Tahoma"/>
          <w:color w:val="000000"/>
          <w:lang w:val="es-AR" w:eastAsia="es-CO"/>
        </w:rPr>
        <w:t>encuentro,</w:t>
      </w:r>
      <w:r w:rsidR="00E86584" w:rsidRPr="00E86584">
        <w:rPr>
          <w:rFonts w:eastAsia="Times New Roman" w:cs="Tahoma"/>
          <w:color w:val="000000"/>
          <w:lang w:val="es-AR" w:eastAsia="es-CO"/>
        </w:rPr>
        <w:t xml:space="preserve"> se firmó el acuerdo de “Hermandades” </w:t>
      </w:r>
      <w:r>
        <w:rPr>
          <w:rFonts w:eastAsia="Times New Roman" w:cs="Tahoma"/>
          <w:color w:val="000000"/>
          <w:lang w:val="es-AR" w:eastAsia="es-CO"/>
        </w:rPr>
        <w:t xml:space="preserve">que </w:t>
      </w:r>
      <w:r w:rsidR="00E86584" w:rsidRPr="00E86584">
        <w:rPr>
          <w:rFonts w:eastAsia="Times New Roman" w:cs="Tahoma"/>
          <w:color w:val="000000"/>
          <w:lang w:val="es-AR" w:eastAsia="es-CO"/>
        </w:rPr>
        <w:t>une pueblos, razas, culturas</w:t>
      </w:r>
      <w:r>
        <w:rPr>
          <w:rFonts w:eastAsia="Times New Roman" w:cs="Tahoma"/>
          <w:color w:val="000000"/>
          <w:lang w:val="es-AR" w:eastAsia="es-CO"/>
        </w:rPr>
        <w:t xml:space="preserve">, dando paso al desfile que se llevará a cabo </w:t>
      </w:r>
      <w:r w:rsidR="00E86584" w:rsidRPr="00E86584">
        <w:rPr>
          <w:rFonts w:eastAsia="Times New Roman" w:cs="Tahoma"/>
          <w:color w:val="000000"/>
          <w:lang w:val="es-AR" w:eastAsia="es-CO"/>
        </w:rPr>
        <w:t>hoy a pa</w:t>
      </w:r>
      <w:r>
        <w:rPr>
          <w:rFonts w:eastAsia="Times New Roman" w:cs="Tahoma"/>
          <w:color w:val="000000"/>
          <w:lang w:val="es-AR" w:eastAsia="es-CO"/>
        </w:rPr>
        <w:t xml:space="preserve">rtir de las 10:00 de la mañana y </w:t>
      </w:r>
      <w:r w:rsidR="00E86584" w:rsidRPr="00E86584">
        <w:rPr>
          <w:rFonts w:eastAsia="Times New Roman" w:cs="Tahoma"/>
          <w:color w:val="000000"/>
          <w:lang w:val="es-AR" w:eastAsia="es-CO"/>
        </w:rPr>
        <w:t xml:space="preserve">que iniciará en el colegio </w:t>
      </w:r>
      <w:proofErr w:type="spellStart"/>
      <w:r w:rsidR="00E86584" w:rsidRPr="00E86584">
        <w:rPr>
          <w:rFonts w:eastAsia="Times New Roman" w:cs="Tahoma"/>
          <w:color w:val="000000"/>
          <w:lang w:val="es-AR" w:eastAsia="es-CO"/>
        </w:rPr>
        <w:t>Champagnat</w:t>
      </w:r>
      <w:proofErr w:type="spellEnd"/>
      <w:r w:rsidR="00E86584" w:rsidRPr="00E86584">
        <w:rPr>
          <w:rFonts w:eastAsia="Times New Roman" w:cs="Tahoma"/>
          <w:color w:val="000000"/>
          <w:lang w:val="es-AR" w:eastAsia="es-CO"/>
        </w:rPr>
        <w:t>, continuando por la senda tradicional de nuestro Carnaval de Negros y Blancos, para finalizar en la carrera 32 (sector conocido coloquialmente como claro de la avenida).</w:t>
      </w:r>
    </w:p>
    <w:p w14:paraId="767534C4" w14:textId="77777777" w:rsidR="0006407F" w:rsidRDefault="0006407F" w:rsidP="00E86584">
      <w:pPr>
        <w:suppressAutoHyphens w:val="0"/>
        <w:spacing w:after="0"/>
        <w:rPr>
          <w:rFonts w:eastAsia="Times New Roman" w:cs="Tahoma"/>
          <w:color w:val="000000"/>
          <w:lang w:val="es-AR" w:eastAsia="es-CO"/>
        </w:rPr>
      </w:pPr>
    </w:p>
    <w:p w14:paraId="2C4E67F6" w14:textId="0927D680" w:rsidR="0072388B" w:rsidRDefault="002B2616" w:rsidP="0072388B">
      <w:pPr>
        <w:suppressAutoHyphens w:val="0"/>
        <w:spacing w:after="0"/>
        <w:rPr>
          <w:rFonts w:eastAsia="Times New Roman" w:cs="Tahoma"/>
          <w:color w:val="000000"/>
          <w:lang w:val="es-AR" w:eastAsia="es-CO"/>
        </w:rPr>
      </w:pPr>
      <w:r>
        <w:rPr>
          <w:rFonts w:eastAsia="Times New Roman" w:cs="Tahoma"/>
          <w:color w:val="000000"/>
          <w:lang w:val="es-AR" w:eastAsia="es-CO"/>
        </w:rPr>
        <w:t xml:space="preserve">A este espacio de muestra cultural y de hermandad, </w:t>
      </w:r>
      <w:r w:rsidRPr="0072388B">
        <w:rPr>
          <w:rFonts w:eastAsia="Times New Roman" w:cs="Tahoma"/>
          <w:color w:val="000000"/>
          <w:lang w:val="es-AR" w:eastAsia="es-CO"/>
        </w:rPr>
        <w:t>concurrieron</w:t>
      </w:r>
      <w:r w:rsidR="0072388B" w:rsidRPr="0072388B">
        <w:rPr>
          <w:rFonts w:eastAsia="Times New Roman" w:cs="Tahoma"/>
          <w:color w:val="000000"/>
          <w:lang w:val="es-AR" w:eastAsia="es-CO"/>
        </w:rPr>
        <w:t xml:space="preserve"> invitados regionales como la Banda Juvenil de Samaniego, las Mojigangas de Funes, Danzantes de Estambul de Túquerres; Danzantes y Sanjuanes de males de </w:t>
      </w:r>
      <w:proofErr w:type="spellStart"/>
      <w:r w:rsidR="0072388B" w:rsidRPr="0072388B">
        <w:rPr>
          <w:rFonts w:eastAsia="Times New Roman" w:cs="Tahoma"/>
          <w:color w:val="000000"/>
          <w:lang w:val="es-AR" w:eastAsia="es-CO"/>
        </w:rPr>
        <w:lastRenderedPageBreak/>
        <w:t>Cordoba</w:t>
      </w:r>
      <w:proofErr w:type="spellEnd"/>
      <w:r w:rsidR="0072388B" w:rsidRPr="0072388B">
        <w:rPr>
          <w:rFonts w:eastAsia="Times New Roman" w:cs="Tahoma"/>
          <w:color w:val="000000"/>
          <w:lang w:val="es-AR" w:eastAsia="es-CO"/>
        </w:rPr>
        <w:t>; Carnaval de Barbacoas y Escuelas de Carnaval de Pasto.</w:t>
      </w:r>
      <w:r>
        <w:rPr>
          <w:rFonts w:eastAsia="Times New Roman" w:cs="Tahoma"/>
          <w:color w:val="000000"/>
          <w:lang w:val="es-AR" w:eastAsia="es-CO"/>
        </w:rPr>
        <w:t xml:space="preserve"> Entre los a</w:t>
      </w:r>
      <w:r w:rsidR="0072388B" w:rsidRPr="0072388B">
        <w:rPr>
          <w:rFonts w:eastAsia="Times New Roman" w:cs="Tahoma"/>
          <w:color w:val="000000"/>
          <w:lang w:val="es-AR" w:eastAsia="es-CO"/>
        </w:rPr>
        <w:t>sistentes nacionales</w:t>
      </w:r>
      <w:r>
        <w:rPr>
          <w:rFonts w:eastAsia="Times New Roman" w:cs="Tahoma"/>
          <w:color w:val="000000"/>
          <w:lang w:val="es-AR" w:eastAsia="es-CO"/>
        </w:rPr>
        <w:t xml:space="preserve"> estuvieron,</w:t>
      </w:r>
      <w:r w:rsidR="0072388B" w:rsidRPr="0072388B">
        <w:rPr>
          <w:rFonts w:eastAsia="Times New Roman" w:cs="Tahoma"/>
          <w:color w:val="000000"/>
          <w:lang w:val="es-AR" w:eastAsia="es-CO"/>
        </w:rPr>
        <w:t xml:space="preserve"> la Fiesta de </w:t>
      </w:r>
      <w:proofErr w:type="spellStart"/>
      <w:r w:rsidR="0072388B" w:rsidRPr="0072388B">
        <w:rPr>
          <w:rFonts w:eastAsia="Times New Roman" w:cs="Tahoma"/>
          <w:color w:val="000000"/>
          <w:lang w:val="es-AR" w:eastAsia="es-CO"/>
        </w:rPr>
        <w:t>Chimbiria</w:t>
      </w:r>
      <w:proofErr w:type="spellEnd"/>
      <w:r w:rsidR="0072388B" w:rsidRPr="0072388B">
        <w:rPr>
          <w:rFonts w:eastAsia="Times New Roman" w:cs="Tahoma"/>
          <w:color w:val="000000"/>
          <w:lang w:val="es-AR" w:eastAsia="es-CO"/>
        </w:rPr>
        <w:t xml:space="preserve"> de </w:t>
      </w:r>
      <w:proofErr w:type="spellStart"/>
      <w:r w:rsidR="0072388B" w:rsidRPr="0072388B">
        <w:rPr>
          <w:rFonts w:eastAsia="Times New Roman" w:cs="Tahoma"/>
          <w:color w:val="000000"/>
          <w:lang w:val="es-AR" w:eastAsia="es-CO"/>
        </w:rPr>
        <w:t>Jambaló</w:t>
      </w:r>
      <w:proofErr w:type="spellEnd"/>
      <w:r w:rsidR="0072388B" w:rsidRPr="0072388B">
        <w:rPr>
          <w:rFonts w:eastAsia="Times New Roman" w:cs="Tahoma"/>
          <w:color w:val="000000"/>
          <w:lang w:val="es-AR" w:eastAsia="es-CO"/>
        </w:rPr>
        <w:t xml:space="preserve">, Cauca; Comparsa Metropolitana </w:t>
      </w:r>
      <w:proofErr w:type="spellStart"/>
      <w:r w:rsidR="0072388B" w:rsidRPr="0072388B">
        <w:rPr>
          <w:rFonts w:eastAsia="Times New Roman" w:cs="Tahoma"/>
          <w:color w:val="000000"/>
          <w:lang w:val="es-AR" w:eastAsia="es-CO"/>
        </w:rPr>
        <w:t>Arneus</w:t>
      </w:r>
      <w:proofErr w:type="spellEnd"/>
      <w:r w:rsidR="0072388B" w:rsidRPr="0072388B">
        <w:rPr>
          <w:rFonts w:eastAsia="Times New Roman" w:cs="Tahoma"/>
          <w:color w:val="000000"/>
          <w:lang w:val="es-AR" w:eastAsia="es-CO"/>
        </w:rPr>
        <w:t xml:space="preserve"> de Bogotá; Silleteros de Santa Elena de Medellín y las delegaciones internacionales las de España, Carnaval de Tenerife; México, Carnaval de Mazatlán; Perú, Fiesta de la Candelaria; Uruguay; Murga tradicional Ecuador, la Danza del </w:t>
      </w:r>
      <w:proofErr w:type="spellStart"/>
      <w:r w:rsidR="0072388B" w:rsidRPr="0072388B">
        <w:rPr>
          <w:rFonts w:eastAsia="Times New Roman" w:cs="Tahoma"/>
          <w:color w:val="000000"/>
          <w:lang w:val="es-AR" w:eastAsia="es-CO"/>
        </w:rPr>
        <w:t>Pujilí</w:t>
      </w:r>
      <w:proofErr w:type="spellEnd"/>
      <w:r w:rsidR="0072388B" w:rsidRPr="0072388B">
        <w:rPr>
          <w:rFonts w:eastAsia="Times New Roman" w:cs="Tahoma"/>
          <w:color w:val="000000"/>
          <w:lang w:val="es-AR" w:eastAsia="es-CO"/>
        </w:rPr>
        <w:t xml:space="preserve">; Fiesta de </w:t>
      </w:r>
      <w:proofErr w:type="spellStart"/>
      <w:r w:rsidR="0072388B" w:rsidRPr="0072388B">
        <w:rPr>
          <w:rFonts w:eastAsia="Times New Roman" w:cs="Tahoma"/>
          <w:color w:val="000000"/>
          <w:lang w:val="es-AR" w:eastAsia="es-CO"/>
        </w:rPr>
        <w:t>Yamor</w:t>
      </w:r>
      <w:proofErr w:type="spellEnd"/>
      <w:r w:rsidR="0072388B" w:rsidRPr="0072388B">
        <w:rPr>
          <w:rFonts w:eastAsia="Times New Roman" w:cs="Tahoma"/>
          <w:color w:val="000000"/>
          <w:lang w:val="es-AR" w:eastAsia="es-CO"/>
        </w:rPr>
        <w:t xml:space="preserve"> de </w:t>
      </w:r>
      <w:proofErr w:type="spellStart"/>
      <w:r w:rsidR="0072388B" w:rsidRPr="0072388B">
        <w:rPr>
          <w:rFonts w:eastAsia="Times New Roman" w:cs="Tahoma"/>
          <w:color w:val="000000"/>
          <w:lang w:val="es-AR" w:eastAsia="es-CO"/>
        </w:rPr>
        <w:t>Otavalo</w:t>
      </w:r>
      <w:proofErr w:type="spellEnd"/>
      <w:r w:rsidR="0072388B" w:rsidRPr="0072388B">
        <w:rPr>
          <w:rFonts w:eastAsia="Times New Roman" w:cs="Tahoma"/>
          <w:color w:val="000000"/>
          <w:lang w:val="es-AR" w:eastAsia="es-CO"/>
        </w:rPr>
        <w:t xml:space="preserve">, delegación </w:t>
      </w:r>
      <w:r w:rsidR="0079316F" w:rsidRPr="0072388B">
        <w:rPr>
          <w:rFonts w:eastAsia="Times New Roman" w:cs="Tahoma"/>
          <w:color w:val="000000"/>
          <w:lang w:val="es-AR" w:eastAsia="es-CO"/>
        </w:rPr>
        <w:t>Étnica</w:t>
      </w:r>
      <w:r w:rsidR="0072388B" w:rsidRPr="0072388B">
        <w:rPr>
          <w:rFonts w:eastAsia="Times New Roman" w:cs="Tahoma"/>
          <w:color w:val="000000"/>
          <w:lang w:val="es-AR" w:eastAsia="es-CO"/>
        </w:rPr>
        <w:t xml:space="preserve"> </w:t>
      </w:r>
      <w:r w:rsidR="0079316F" w:rsidRPr="0072388B">
        <w:rPr>
          <w:rFonts w:eastAsia="Times New Roman" w:cs="Tahoma"/>
          <w:color w:val="000000"/>
          <w:lang w:val="es-AR" w:eastAsia="es-CO"/>
        </w:rPr>
        <w:t>Afro</w:t>
      </w:r>
      <w:r w:rsidR="0079316F">
        <w:rPr>
          <w:rFonts w:eastAsia="Times New Roman" w:cs="Tahoma"/>
          <w:color w:val="000000"/>
          <w:lang w:val="es-AR" w:eastAsia="es-CO"/>
        </w:rPr>
        <w:t xml:space="preserve"> E</w:t>
      </w:r>
      <w:r w:rsidR="0079316F" w:rsidRPr="0072388B">
        <w:rPr>
          <w:rFonts w:eastAsia="Times New Roman" w:cs="Tahoma"/>
          <w:color w:val="000000"/>
          <w:lang w:val="es-AR" w:eastAsia="es-CO"/>
        </w:rPr>
        <w:t xml:space="preserve">cuatoriana </w:t>
      </w:r>
      <w:r w:rsidR="0072388B" w:rsidRPr="0072388B">
        <w:rPr>
          <w:rFonts w:eastAsia="Times New Roman" w:cs="Tahoma"/>
          <w:color w:val="000000"/>
          <w:lang w:val="es-AR" w:eastAsia="es-CO"/>
        </w:rPr>
        <w:t xml:space="preserve">e </w:t>
      </w:r>
      <w:r w:rsidR="0079316F" w:rsidRPr="0072388B">
        <w:rPr>
          <w:rFonts w:eastAsia="Times New Roman" w:cs="Tahoma"/>
          <w:color w:val="000000"/>
          <w:lang w:val="es-AR" w:eastAsia="es-CO"/>
        </w:rPr>
        <w:t xml:space="preserve">Indígena </w:t>
      </w:r>
      <w:r w:rsidR="0072388B" w:rsidRPr="0072388B">
        <w:rPr>
          <w:rFonts w:eastAsia="Times New Roman" w:cs="Tahoma"/>
          <w:color w:val="000000"/>
          <w:lang w:val="es-AR" w:eastAsia="es-CO"/>
        </w:rPr>
        <w:t xml:space="preserve">del Carchi y Carnaval de la </w:t>
      </w:r>
      <w:proofErr w:type="spellStart"/>
      <w:r w:rsidR="0072388B" w:rsidRPr="0072388B">
        <w:rPr>
          <w:rFonts w:eastAsia="Times New Roman" w:cs="Tahoma"/>
          <w:color w:val="000000"/>
          <w:lang w:val="es-AR" w:eastAsia="es-CO"/>
        </w:rPr>
        <w:t>Guaranza</w:t>
      </w:r>
      <w:proofErr w:type="spellEnd"/>
      <w:r w:rsidR="0072388B" w:rsidRPr="0072388B">
        <w:rPr>
          <w:rFonts w:eastAsia="Times New Roman" w:cs="Tahoma"/>
          <w:color w:val="000000"/>
          <w:lang w:val="es-AR" w:eastAsia="es-CO"/>
        </w:rPr>
        <w:t xml:space="preserve">. </w:t>
      </w:r>
    </w:p>
    <w:p w14:paraId="5DE02B5A" w14:textId="77777777" w:rsidR="0072388B" w:rsidRPr="0072388B" w:rsidRDefault="0072388B" w:rsidP="0072388B">
      <w:pPr>
        <w:suppressAutoHyphens w:val="0"/>
        <w:spacing w:after="0"/>
        <w:rPr>
          <w:rFonts w:eastAsia="Times New Roman" w:cs="Tahoma"/>
          <w:color w:val="000000"/>
          <w:lang w:val="es-AR" w:eastAsia="es-CO"/>
        </w:rPr>
      </w:pPr>
    </w:p>
    <w:p w14:paraId="4F943A12" w14:textId="03034FD5" w:rsidR="0079316F" w:rsidRDefault="002B2616" w:rsidP="002B2616">
      <w:pPr>
        <w:suppressAutoHyphens w:val="0"/>
        <w:spacing w:after="0"/>
        <w:jc w:val="center"/>
        <w:rPr>
          <w:rFonts w:cs="Tahoma"/>
          <w:i/>
          <w:sz w:val="24"/>
          <w:szCs w:val="24"/>
        </w:rPr>
      </w:pPr>
      <w:r w:rsidRPr="003D00AE">
        <w:rPr>
          <w:rFonts w:cs="Tahoma"/>
          <w:i/>
          <w:sz w:val="24"/>
          <w:szCs w:val="24"/>
        </w:rPr>
        <w:t>Somos constructores de paz</w:t>
      </w:r>
    </w:p>
    <w:p w14:paraId="55FF738E" w14:textId="77777777" w:rsidR="003956B2" w:rsidRDefault="003956B2" w:rsidP="002B2616">
      <w:pPr>
        <w:suppressAutoHyphens w:val="0"/>
        <w:spacing w:after="0"/>
        <w:jc w:val="center"/>
        <w:rPr>
          <w:rFonts w:cs="Tahoma"/>
          <w:i/>
          <w:sz w:val="24"/>
          <w:szCs w:val="24"/>
        </w:rPr>
      </w:pPr>
    </w:p>
    <w:p w14:paraId="4400E953" w14:textId="77777777" w:rsidR="003956B2" w:rsidRDefault="003956B2" w:rsidP="002B2616">
      <w:pPr>
        <w:suppressAutoHyphens w:val="0"/>
        <w:spacing w:after="0"/>
        <w:jc w:val="center"/>
        <w:rPr>
          <w:rFonts w:eastAsia="Times New Roman" w:cs="Tahoma"/>
          <w:color w:val="000000"/>
          <w:lang w:val="es-AR" w:eastAsia="es-CO"/>
        </w:rPr>
      </w:pPr>
    </w:p>
    <w:p w14:paraId="04643087" w14:textId="76675947" w:rsidR="00117B2A" w:rsidRDefault="00117B2A" w:rsidP="00117B2A">
      <w:pPr>
        <w:suppressAutoHyphens w:val="0"/>
        <w:spacing w:after="0"/>
        <w:jc w:val="center"/>
        <w:rPr>
          <w:rFonts w:eastAsia="Times New Roman" w:cs="Tahoma"/>
          <w:b/>
          <w:color w:val="000000"/>
          <w:lang w:val="es-AR" w:eastAsia="es-CO"/>
        </w:rPr>
      </w:pPr>
      <w:r>
        <w:rPr>
          <w:rFonts w:eastAsia="Times New Roman" w:cs="Tahoma"/>
          <w:b/>
          <w:color w:val="000000"/>
          <w:lang w:val="es-AR" w:eastAsia="es-CO"/>
        </w:rPr>
        <w:t>ALCALDÍA DE PASTO ABRE</w:t>
      </w:r>
      <w:r w:rsidRPr="00E42050">
        <w:rPr>
          <w:rFonts w:eastAsia="Times New Roman" w:cs="Tahoma"/>
          <w:b/>
          <w:color w:val="000000"/>
          <w:lang w:val="es-AR" w:eastAsia="es-CO"/>
        </w:rPr>
        <w:t xml:space="preserve"> INSCRIPCIONES PARA PARTICIPAR </w:t>
      </w:r>
      <w:r>
        <w:rPr>
          <w:rFonts w:eastAsia="Times New Roman" w:cs="Tahoma"/>
          <w:b/>
          <w:color w:val="000000"/>
          <w:lang w:val="es-AR" w:eastAsia="es-CO"/>
        </w:rPr>
        <w:t>EN LOS</w:t>
      </w:r>
      <w:r w:rsidRPr="00E42050">
        <w:rPr>
          <w:rFonts w:eastAsia="Times New Roman" w:cs="Tahoma"/>
          <w:b/>
          <w:color w:val="000000"/>
          <w:lang w:val="es-AR" w:eastAsia="es-CO"/>
        </w:rPr>
        <w:t xml:space="preserve"> “PREMIOS IMPULSO ATURES”, EVENTO QUE IMPULSA LAS MEJORES PROPUEST</w:t>
      </w:r>
      <w:r>
        <w:rPr>
          <w:rFonts w:eastAsia="Times New Roman" w:cs="Tahoma"/>
          <w:b/>
          <w:color w:val="000000"/>
          <w:lang w:val="es-AR" w:eastAsia="es-CO"/>
        </w:rPr>
        <w:t>AS AMBIENTALES EN EL MUNICIPIO</w:t>
      </w:r>
    </w:p>
    <w:p w14:paraId="12A64FC3" w14:textId="77777777" w:rsidR="00117B2A" w:rsidRDefault="00117B2A" w:rsidP="00117B2A">
      <w:pPr>
        <w:suppressAutoHyphens w:val="0"/>
        <w:spacing w:after="0"/>
        <w:jc w:val="center"/>
        <w:rPr>
          <w:rFonts w:eastAsia="Times New Roman" w:cs="Tahoma"/>
          <w:b/>
          <w:color w:val="000000"/>
          <w:lang w:val="es-AR" w:eastAsia="es-CO"/>
        </w:rPr>
      </w:pPr>
    </w:p>
    <w:p w14:paraId="114E9F78" w14:textId="77777777" w:rsidR="00117B2A" w:rsidRDefault="00117B2A" w:rsidP="00117B2A">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4F5CF651" wp14:editId="4114527A">
            <wp:extent cx="4999342" cy="2988860"/>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Banner-659-x-394.jpg"/>
                    <pic:cNvPicPr/>
                  </pic:nvPicPr>
                  <pic:blipFill>
                    <a:blip r:embed="rId9">
                      <a:extLst>
                        <a:ext uri="{28A0092B-C50C-407E-A947-70E740481C1C}">
                          <a14:useLocalDpi xmlns:a14="http://schemas.microsoft.com/office/drawing/2010/main" val="0"/>
                        </a:ext>
                      </a:extLst>
                    </a:blip>
                    <a:stretch>
                      <a:fillRect/>
                    </a:stretch>
                  </pic:blipFill>
                  <pic:spPr>
                    <a:xfrm>
                      <a:off x="0" y="0"/>
                      <a:ext cx="5030476" cy="3007473"/>
                    </a:xfrm>
                    <a:prstGeom prst="rect">
                      <a:avLst/>
                    </a:prstGeom>
                  </pic:spPr>
                </pic:pic>
              </a:graphicData>
            </a:graphic>
          </wp:inline>
        </w:drawing>
      </w:r>
    </w:p>
    <w:p w14:paraId="104877D8" w14:textId="77777777" w:rsidR="00117B2A" w:rsidRPr="00E42050" w:rsidRDefault="00117B2A" w:rsidP="00117B2A">
      <w:pPr>
        <w:suppressAutoHyphens w:val="0"/>
        <w:spacing w:after="0"/>
        <w:jc w:val="center"/>
        <w:rPr>
          <w:rFonts w:eastAsia="Times New Roman" w:cs="Tahoma"/>
          <w:b/>
          <w:color w:val="000000"/>
          <w:lang w:val="es-AR" w:eastAsia="es-CO"/>
        </w:rPr>
      </w:pPr>
    </w:p>
    <w:p w14:paraId="472A44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La Alcaldía de Pasto, a través de la Secretaria de Gestión Ambiental, desarrolla proyectos encaminados a fortalecer acciones en Pro del medio ambiente en el municipio, por tal razón se realizarán los </w:t>
      </w:r>
      <w:r>
        <w:rPr>
          <w:rFonts w:eastAsia="Times New Roman" w:cs="Tahoma"/>
          <w:color w:val="000000"/>
          <w:lang w:val="es-AR" w:eastAsia="es-CO"/>
        </w:rPr>
        <w:t>‘</w:t>
      </w:r>
      <w:r w:rsidRPr="00E42050">
        <w:rPr>
          <w:rFonts w:eastAsia="Times New Roman" w:cs="Tahoma"/>
          <w:color w:val="000000"/>
          <w:lang w:val="es-AR" w:eastAsia="es-CO"/>
        </w:rPr>
        <w:t>Premios Impulso Atures</w:t>
      </w:r>
      <w:r>
        <w:rPr>
          <w:rFonts w:eastAsia="Times New Roman" w:cs="Tahoma"/>
          <w:color w:val="000000"/>
          <w:lang w:val="es-AR" w:eastAsia="es-CO"/>
        </w:rPr>
        <w:t>’</w:t>
      </w:r>
      <w:r w:rsidRPr="00E42050">
        <w:rPr>
          <w:rFonts w:eastAsia="Times New Roman" w:cs="Tahoma"/>
          <w:color w:val="000000"/>
          <w:lang w:val="es-AR" w:eastAsia="es-CO"/>
        </w:rPr>
        <w:t xml:space="preserve"> con los cuales se efectúa un reconocimiento institucional y simbólico a las diferentes iniciativas ciudadanas, promotoras de entornos amigables que realicen actividades como también acciones en el cuidado y protección del mismo, teniendo</w:t>
      </w:r>
      <w:r>
        <w:rPr>
          <w:rFonts w:eastAsia="Times New Roman" w:cs="Tahoma"/>
          <w:color w:val="000000"/>
          <w:lang w:val="es-AR" w:eastAsia="es-CO"/>
        </w:rPr>
        <w:t xml:space="preserve"> en cuenta los principios de cor</w:t>
      </w:r>
      <w:r w:rsidRPr="00E42050">
        <w:rPr>
          <w:rFonts w:eastAsia="Times New Roman" w:cs="Tahoma"/>
          <w:color w:val="000000"/>
          <w:lang w:val="es-AR" w:eastAsia="es-CO"/>
        </w:rPr>
        <w:t>responsabilidad, innovación,</w:t>
      </w:r>
      <w:r>
        <w:rPr>
          <w:rFonts w:eastAsia="Times New Roman" w:cs="Tahoma"/>
          <w:color w:val="000000"/>
          <w:lang w:val="es-AR" w:eastAsia="es-CO"/>
        </w:rPr>
        <w:t xml:space="preserve"> </w:t>
      </w:r>
      <w:r w:rsidRPr="00E42050">
        <w:rPr>
          <w:rFonts w:eastAsia="Times New Roman" w:cs="Tahoma"/>
          <w:color w:val="000000"/>
          <w:lang w:val="es-AR" w:eastAsia="es-CO"/>
        </w:rPr>
        <w:t>gestión social, participación, educación ambiental en las diferentes áreas, en procura de alcanzar mejores impactos sobre el territorio construido.</w:t>
      </w:r>
    </w:p>
    <w:p w14:paraId="3B894097" w14:textId="77777777" w:rsidR="00117B2A" w:rsidRPr="00E42050" w:rsidRDefault="00117B2A" w:rsidP="00117B2A">
      <w:pPr>
        <w:suppressAutoHyphens w:val="0"/>
        <w:spacing w:after="0"/>
        <w:rPr>
          <w:rFonts w:eastAsia="Times New Roman" w:cs="Tahoma"/>
          <w:color w:val="000000"/>
          <w:lang w:val="es-AR" w:eastAsia="es-CO"/>
        </w:rPr>
      </w:pPr>
    </w:p>
    <w:p w14:paraId="1B7FA59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ATURES, una palabra que denota un territorio y ampara una cosmogonía con identidad de las comunida</w:t>
      </w:r>
      <w:r>
        <w:rPr>
          <w:rFonts w:eastAsia="Times New Roman" w:cs="Tahoma"/>
          <w:color w:val="000000"/>
          <w:lang w:val="es-AR" w:eastAsia="es-CO"/>
        </w:rPr>
        <w:t xml:space="preserve">des </w:t>
      </w:r>
      <w:proofErr w:type="spellStart"/>
      <w:r>
        <w:rPr>
          <w:rFonts w:eastAsia="Times New Roman" w:cs="Tahoma"/>
          <w:color w:val="000000"/>
          <w:lang w:val="es-AR" w:eastAsia="es-CO"/>
        </w:rPr>
        <w:t>Quillas</w:t>
      </w:r>
      <w:r w:rsidRPr="00E42050">
        <w:rPr>
          <w:rFonts w:eastAsia="Times New Roman" w:cs="Tahoma"/>
          <w:color w:val="000000"/>
          <w:lang w:val="es-AR" w:eastAsia="es-CO"/>
        </w:rPr>
        <w:t>ingas</w:t>
      </w:r>
      <w:proofErr w:type="spellEnd"/>
      <w:r w:rsidRPr="00E42050">
        <w:rPr>
          <w:rFonts w:eastAsia="Times New Roman" w:cs="Tahoma"/>
          <w:color w:val="000000"/>
          <w:lang w:val="es-AR" w:eastAsia="es-CO"/>
        </w:rPr>
        <w:t xml:space="preserve"> antecesoras y pueblo originario, invita </w:t>
      </w:r>
      <w:r w:rsidRPr="00E42050">
        <w:rPr>
          <w:rFonts w:eastAsia="Times New Roman" w:cs="Tahoma"/>
          <w:color w:val="000000"/>
          <w:lang w:val="es-AR" w:eastAsia="es-CO"/>
        </w:rPr>
        <w:lastRenderedPageBreak/>
        <w:t>a emular y participar desde las iniciativas a la ciudadanía en la creación de los PREMIOS IMPULSO ATURES, para la promoción y divulgación en espacios compartidos, además de las buenas prácticas y lecciones aprendidas de proyectos y emprendimientos.</w:t>
      </w:r>
    </w:p>
    <w:p w14:paraId="0AFF74CF" w14:textId="77777777" w:rsidR="00117B2A" w:rsidRPr="00E42050" w:rsidRDefault="00117B2A" w:rsidP="00117B2A">
      <w:pPr>
        <w:suppressAutoHyphens w:val="0"/>
        <w:spacing w:after="0"/>
        <w:rPr>
          <w:rFonts w:eastAsia="Times New Roman" w:cs="Tahoma"/>
          <w:color w:val="000000"/>
          <w:lang w:val="es-AR" w:eastAsia="es-CO"/>
        </w:rPr>
      </w:pPr>
    </w:p>
    <w:p w14:paraId="0530E778"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inscripciones que van hasta el próximo 30 de junio, a través de la página de la Alcaldía de Pasto www.pasto.gov.co link: IMPULSO ATURES, va dirigido a todos los emprendedores, empresas, instituciones académicas y organizaciones de la sociedad civil, que estén responsablemente comprometidas con el medio ambiente.</w:t>
      </w:r>
    </w:p>
    <w:p w14:paraId="402C97E6" w14:textId="77777777" w:rsidR="00117B2A" w:rsidRPr="00E42050" w:rsidRDefault="00117B2A" w:rsidP="00117B2A">
      <w:pPr>
        <w:suppressAutoHyphens w:val="0"/>
        <w:spacing w:after="0"/>
        <w:rPr>
          <w:rFonts w:eastAsia="Times New Roman" w:cs="Tahoma"/>
          <w:color w:val="000000"/>
          <w:lang w:val="es-AR" w:eastAsia="es-CO"/>
        </w:rPr>
      </w:pPr>
    </w:p>
    <w:p w14:paraId="09CC19F7"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personas que decidan participar en el evento deben tener como requisito que sus proyectos estén en ejecución o hayan sido ejecutados, además sus objetivos deben alinearse a las categorías enfocadas en diversas áreas para fomentar un municipio sostenible, esto implica identificar detalladamente en cuál de las categorías que se presentan a continuación, se desarrollan sus proyectos:</w:t>
      </w:r>
    </w:p>
    <w:p w14:paraId="760CD02D" w14:textId="77777777" w:rsidR="00117B2A" w:rsidRPr="00E42050" w:rsidRDefault="00117B2A" w:rsidP="00117B2A">
      <w:pPr>
        <w:suppressAutoHyphens w:val="0"/>
        <w:spacing w:after="0"/>
        <w:rPr>
          <w:rFonts w:eastAsia="Times New Roman" w:cs="Tahoma"/>
          <w:color w:val="000000"/>
          <w:lang w:val="es-AR" w:eastAsia="es-CO"/>
        </w:rPr>
      </w:pPr>
    </w:p>
    <w:p w14:paraId="649B3812"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 </w:t>
      </w:r>
    </w:p>
    <w:p w14:paraId="31C2EFC5" w14:textId="77777777" w:rsidR="00117B2A" w:rsidRPr="00E42050" w:rsidRDefault="00117B2A" w:rsidP="00117B2A">
      <w:pPr>
        <w:suppressAutoHyphens w:val="0"/>
        <w:spacing w:after="0"/>
        <w:rPr>
          <w:rFonts w:eastAsia="Times New Roman" w:cs="Tahoma"/>
          <w:color w:val="000000"/>
          <w:lang w:val="es-AR" w:eastAsia="es-CO"/>
        </w:rPr>
      </w:pPr>
    </w:p>
    <w:p w14:paraId="1E751B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DESAFIOS FRENTE AL CAMBIO CLIMÁTICO: proyectos que incluyan la adaptación a sus efectos, utilización de métodos eco-amigables para generar, utilizar energía limpias y/o renovables como también energías alternativas que beneficien el ahorro y consumo eficiente, además de procesos de construcción de espacios ambientales.</w:t>
      </w:r>
    </w:p>
    <w:p w14:paraId="0DA3596B" w14:textId="77777777" w:rsidR="00117B2A" w:rsidRPr="00E42050" w:rsidRDefault="00117B2A" w:rsidP="00117B2A">
      <w:pPr>
        <w:suppressAutoHyphens w:val="0"/>
        <w:spacing w:after="0"/>
        <w:rPr>
          <w:rFonts w:eastAsia="Times New Roman" w:cs="Tahoma"/>
          <w:color w:val="000000"/>
          <w:lang w:val="es-AR" w:eastAsia="es-CO"/>
        </w:rPr>
      </w:pPr>
    </w:p>
    <w:p w14:paraId="4EAA185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14:paraId="6E73A8F9" w14:textId="77777777" w:rsidR="00117B2A" w:rsidRPr="00E42050" w:rsidRDefault="00117B2A" w:rsidP="00117B2A">
      <w:pPr>
        <w:suppressAutoHyphens w:val="0"/>
        <w:spacing w:after="0"/>
        <w:rPr>
          <w:rFonts w:eastAsia="Times New Roman" w:cs="Tahoma"/>
          <w:color w:val="000000"/>
          <w:lang w:val="es-AR" w:eastAsia="es-CO"/>
        </w:rPr>
      </w:pPr>
    </w:p>
    <w:p w14:paraId="66265895"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CONSUMO RESPONSABLE Y MANEJO INTEGRADO DE RESIDUOS SOLIDOS: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14:paraId="68213D58" w14:textId="77777777" w:rsidR="00117B2A" w:rsidRPr="00E42050" w:rsidRDefault="00117B2A" w:rsidP="00117B2A">
      <w:pPr>
        <w:suppressAutoHyphens w:val="0"/>
        <w:spacing w:after="0"/>
        <w:rPr>
          <w:rFonts w:eastAsia="Times New Roman" w:cs="Tahoma"/>
          <w:color w:val="000000"/>
          <w:lang w:val="es-AR" w:eastAsia="es-CO"/>
        </w:rPr>
      </w:pPr>
    </w:p>
    <w:p w14:paraId="5E3B446A"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Una vez terminadas las inscripciones, un comité técnico conformado por especialistas en temas sociales y ambientales, elegirán los mejores proyectos, que </w:t>
      </w:r>
      <w:r w:rsidRPr="00E42050">
        <w:rPr>
          <w:rFonts w:eastAsia="Times New Roman" w:cs="Tahoma"/>
          <w:color w:val="000000"/>
          <w:lang w:val="es-AR" w:eastAsia="es-CO"/>
        </w:rPr>
        <w:lastRenderedPageBreak/>
        <w:t>serán anunciados en el mes de julio y posteriormente exhibidos en un evento de exposición y premiación de iniciativas ambientales en la Casona de Taminango, el 24 de agosto de 2018.</w:t>
      </w:r>
    </w:p>
    <w:p w14:paraId="22BC827B" w14:textId="77777777" w:rsidR="00117B2A" w:rsidRPr="00E42050" w:rsidRDefault="00117B2A" w:rsidP="00117B2A">
      <w:pPr>
        <w:suppressAutoHyphens w:val="0"/>
        <w:spacing w:after="0"/>
        <w:rPr>
          <w:rFonts w:eastAsia="Times New Roman" w:cs="Tahoma"/>
          <w:color w:val="000000"/>
          <w:lang w:val="es-AR" w:eastAsia="es-CO"/>
        </w:rPr>
      </w:pPr>
    </w:p>
    <w:p w14:paraId="34E678B5" w14:textId="77777777"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Por su parte los representantes de los proyectos podrán mostrar sus iniciativas ambientales en la Vitrina Ambiental Municipal de los PREMIOS IMPULSO ATURES, donde se hará un reconocimiento a su participación, como también el respectivo posicionamiento y divulgación en medios por su emprendimiento</w:t>
      </w:r>
      <w:r>
        <w:rPr>
          <w:rFonts w:eastAsia="Times New Roman" w:cs="Tahoma"/>
          <w:color w:val="000000"/>
          <w:lang w:val="es-AR" w:eastAsia="es-CO"/>
        </w:rPr>
        <w:t>.</w:t>
      </w:r>
    </w:p>
    <w:p w14:paraId="08B1914C" w14:textId="77777777" w:rsidR="00117B2A" w:rsidRDefault="00117B2A" w:rsidP="00117B2A">
      <w:pPr>
        <w:suppressAutoHyphens w:val="0"/>
        <w:spacing w:after="0"/>
        <w:rPr>
          <w:rFonts w:eastAsia="Times New Roman" w:cs="Tahoma"/>
          <w:color w:val="000000"/>
          <w:lang w:val="es-AR" w:eastAsia="es-CO"/>
        </w:rPr>
      </w:pPr>
    </w:p>
    <w:p w14:paraId="1F1FC669" w14:textId="77777777" w:rsidR="00117B2A" w:rsidRDefault="00117B2A" w:rsidP="00117B2A">
      <w:pPr>
        <w:suppressAutoHyphens w:val="0"/>
        <w:spacing w:after="0"/>
        <w:rPr>
          <w:rFonts w:eastAsia="Times New Roman" w:cs="Tahoma"/>
          <w:color w:val="000000"/>
          <w:lang w:val="es-AR"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14:paraId="4E7A92C2" w14:textId="231ABF79" w:rsidR="00117B2A" w:rsidRDefault="00117B2A" w:rsidP="00117B2A">
      <w:pPr>
        <w:tabs>
          <w:tab w:val="center" w:pos="4420"/>
          <w:tab w:val="left" w:pos="6609"/>
        </w:tabs>
        <w:jc w:val="left"/>
        <w:rPr>
          <w:rFonts w:cs="Tahoma"/>
          <w:i/>
          <w:sz w:val="24"/>
          <w:szCs w:val="24"/>
        </w:rPr>
      </w:pPr>
      <w:r>
        <w:rPr>
          <w:rFonts w:cs="Tahoma"/>
          <w:i/>
          <w:sz w:val="24"/>
          <w:szCs w:val="24"/>
        </w:rPr>
        <w:tab/>
      </w:r>
      <w:r w:rsidRPr="003D00AE">
        <w:rPr>
          <w:rFonts w:cs="Tahoma"/>
          <w:i/>
          <w:sz w:val="24"/>
          <w:szCs w:val="24"/>
        </w:rPr>
        <w:t>Somos constructores de paz</w:t>
      </w:r>
      <w:r>
        <w:rPr>
          <w:rFonts w:cs="Tahoma"/>
          <w:i/>
          <w:sz w:val="24"/>
          <w:szCs w:val="24"/>
        </w:rPr>
        <w:tab/>
      </w:r>
    </w:p>
    <w:p w14:paraId="2F2AFF7B" w14:textId="77777777" w:rsidR="003E0433" w:rsidRPr="008F719C" w:rsidRDefault="003E0433" w:rsidP="00117B2A">
      <w:pPr>
        <w:tabs>
          <w:tab w:val="center" w:pos="4420"/>
          <w:tab w:val="left" w:pos="6609"/>
        </w:tabs>
        <w:jc w:val="left"/>
        <w:rPr>
          <w:rFonts w:cs="Tahoma"/>
          <w:i/>
          <w:sz w:val="24"/>
          <w:szCs w:val="24"/>
        </w:rPr>
      </w:pPr>
    </w:p>
    <w:p w14:paraId="13915D02" w14:textId="30D2CB33" w:rsidR="00235D0F" w:rsidRDefault="00235D0F" w:rsidP="00235D0F">
      <w:pPr>
        <w:jc w:val="center"/>
        <w:rPr>
          <w:b/>
        </w:rPr>
      </w:pPr>
      <w:r w:rsidRPr="00235D0F">
        <w:rPr>
          <w:b/>
        </w:rPr>
        <w:t>PROYECTO BIEN NACER CONVOCA A MADRES GESTANTES QUE NO FUERON CONTACTADAS</w:t>
      </w:r>
    </w:p>
    <w:p w14:paraId="21CA3F2B" w14:textId="22A90F0E" w:rsidR="00235D0F" w:rsidRPr="00235D0F" w:rsidRDefault="00235D0F" w:rsidP="00235D0F">
      <w:pPr>
        <w:jc w:val="center"/>
        <w:rPr>
          <w:b/>
        </w:rPr>
      </w:pPr>
      <w:r>
        <w:rPr>
          <w:b/>
          <w:noProof/>
          <w:lang w:val="en-US" w:eastAsia="en-US"/>
        </w:rPr>
        <w:drawing>
          <wp:inline distT="0" distB="0" distL="0" distR="0" wp14:anchorId="4AB3634D" wp14:editId="609AE63E">
            <wp:extent cx="3819037" cy="3923731"/>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enacer.png"/>
                    <pic:cNvPicPr/>
                  </pic:nvPicPr>
                  <pic:blipFill>
                    <a:blip r:embed="rId11">
                      <a:extLst>
                        <a:ext uri="{28A0092B-C50C-407E-A947-70E740481C1C}">
                          <a14:useLocalDpi xmlns:a14="http://schemas.microsoft.com/office/drawing/2010/main" val="0"/>
                        </a:ext>
                      </a:extLst>
                    </a:blip>
                    <a:stretch>
                      <a:fillRect/>
                    </a:stretch>
                  </pic:blipFill>
                  <pic:spPr>
                    <a:xfrm>
                      <a:off x="0" y="0"/>
                      <a:ext cx="3852665" cy="3958281"/>
                    </a:xfrm>
                    <a:prstGeom prst="rect">
                      <a:avLst/>
                    </a:prstGeom>
                  </pic:spPr>
                </pic:pic>
              </a:graphicData>
            </a:graphic>
          </wp:inline>
        </w:drawing>
      </w:r>
    </w:p>
    <w:p w14:paraId="297E7C17" w14:textId="5C0C7372" w:rsidR="00235D0F" w:rsidRPr="003E0433" w:rsidRDefault="00235D0F" w:rsidP="00235D0F">
      <w:pPr>
        <w:spacing w:after="0"/>
      </w:pPr>
      <w:r w:rsidRPr="003E0433">
        <w:t xml:space="preserve">La Alcaldía de Pasto, a través de la Secretaría de Salud y el proyecto Bien Nacer, informa a todas las gestantes del municipio de Pasto que entregaron documentación para formar parte del proyecto Bien Nacer, y que no fueron contactadas por </w:t>
      </w:r>
      <w:r w:rsidR="00B72A39" w:rsidRPr="003E0433">
        <w:t>lo</w:t>
      </w:r>
      <w:r w:rsidRPr="003E0433">
        <w:t xml:space="preserve">s profesionales, que se dictará una capacitación sobre </w:t>
      </w:r>
      <w:r w:rsidR="00B72A39" w:rsidRPr="003E0433">
        <w:t>‘Prevención de bajo peso al nacer’</w:t>
      </w:r>
      <w:r w:rsidRPr="003E0433">
        <w:t>.</w:t>
      </w:r>
    </w:p>
    <w:p w14:paraId="45C301FC" w14:textId="77777777" w:rsidR="00B72A39" w:rsidRPr="003E0433" w:rsidRDefault="00B72A39" w:rsidP="00235D0F">
      <w:pPr>
        <w:spacing w:after="0"/>
      </w:pPr>
    </w:p>
    <w:p w14:paraId="0A62D5F6" w14:textId="3BB4CF0E" w:rsidR="00235D0F" w:rsidRPr="003E0433" w:rsidRDefault="00B72A39" w:rsidP="00235D0F">
      <w:pPr>
        <w:spacing w:after="0"/>
      </w:pPr>
      <w:r w:rsidRPr="003E0433">
        <w:t>L</w:t>
      </w:r>
      <w:r w:rsidR="00235D0F" w:rsidRPr="003E0433">
        <w:t>a capacitación se realizará los siguientes días:</w:t>
      </w:r>
    </w:p>
    <w:p w14:paraId="482948D6" w14:textId="72DC1CCB" w:rsidR="00235D0F" w:rsidRPr="003E0433" w:rsidRDefault="00235D0F" w:rsidP="00235D0F">
      <w:pPr>
        <w:spacing w:after="0"/>
      </w:pPr>
    </w:p>
    <w:p w14:paraId="01499CE6" w14:textId="2AA2A26A" w:rsidR="00235D0F" w:rsidRPr="003E0433" w:rsidRDefault="00B72A39" w:rsidP="00B72A39">
      <w:pPr>
        <w:spacing w:after="0"/>
        <w:jc w:val="center"/>
      </w:pPr>
      <w:r w:rsidRPr="003E0433">
        <w:rPr>
          <w:rFonts w:asciiTheme="majorHAnsi" w:hAnsiTheme="majorHAnsi" w:cstheme="majorHAnsi"/>
          <w:noProof/>
          <w:color w:val="000000"/>
          <w:lang w:val="en-US" w:eastAsia="en-US"/>
        </w:rPr>
        <w:drawing>
          <wp:inline distT="0" distB="0" distL="0" distR="0" wp14:anchorId="55BE3FC4" wp14:editId="7C8A512D">
            <wp:extent cx="4337913" cy="1773725"/>
            <wp:effectExtent l="0" t="0" r="5715" b="0"/>
            <wp:docPr id="1" name="Imagen 1" descr="C:\Users\ASUS\Downloads\CAPACITACIÓN 25 Y 26 JUNIO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CAPACITACIÓN 25 Y 26 JUNIO 201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8490" cy="1790317"/>
                    </a:xfrm>
                    <a:prstGeom prst="rect">
                      <a:avLst/>
                    </a:prstGeom>
                    <a:noFill/>
                    <a:ln>
                      <a:noFill/>
                    </a:ln>
                  </pic:spPr>
                </pic:pic>
              </a:graphicData>
            </a:graphic>
          </wp:inline>
        </w:drawing>
      </w:r>
    </w:p>
    <w:p w14:paraId="3C3D960C" w14:textId="77777777" w:rsidR="00B72A39" w:rsidRPr="003E0433" w:rsidRDefault="00B72A39" w:rsidP="00B72A39">
      <w:pPr>
        <w:spacing w:after="0"/>
        <w:jc w:val="center"/>
      </w:pPr>
    </w:p>
    <w:p w14:paraId="02B5F702" w14:textId="418F9806" w:rsidR="00B72A39" w:rsidRPr="003E0433" w:rsidRDefault="00B72A39" w:rsidP="00B72A39">
      <w:pPr>
        <w:spacing w:after="0"/>
      </w:pPr>
      <w:r w:rsidRPr="003E0433">
        <w:t>Se recuerda, en esta nueva convocatoria, se realizará valoración nutricional y las gestantes debe</w:t>
      </w:r>
      <w:r w:rsidR="003E0433">
        <w:t>n</w:t>
      </w:r>
      <w:r w:rsidRPr="003E0433">
        <w:t xml:space="preserve"> llevar los siguientes documentos:</w:t>
      </w:r>
    </w:p>
    <w:p w14:paraId="04AE75C7" w14:textId="77777777" w:rsidR="00B72A39" w:rsidRPr="003E0433" w:rsidRDefault="00B72A39" w:rsidP="00B72A39">
      <w:pPr>
        <w:spacing w:after="0"/>
      </w:pPr>
    </w:p>
    <w:p w14:paraId="19D1B044" w14:textId="77777777" w:rsidR="00B72A39" w:rsidRPr="003E0433" w:rsidRDefault="00B72A39" w:rsidP="00B72A39">
      <w:pPr>
        <w:spacing w:after="0"/>
      </w:pPr>
      <w:r w:rsidRPr="003E0433">
        <w:t>•</w:t>
      </w:r>
      <w:r w:rsidRPr="003E0433">
        <w:tab/>
        <w:t>Fotocopia del carné de salud.</w:t>
      </w:r>
    </w:p>
    <w:p w14:paraId="1C63DE73" w14:textId="77777777" w:rsidR="00B72A39" w:rsidRPr="003E0433" w:rsidRDefault="00B72A39" w:rsidP="00B72A39">
      <w:pPr>
        <w:spacing w:after="0"/>
      </w:pPr>
      <w:r w:rsidRPr="003E0433">
        <w:t>•</w:t>
      </w:r>
      <w:r w:rsidRPr="003E0433">
        <w:tab/>
        <w:t>Fotocopia documento de identidad</w:t>
      </w:r>
    </w:p>
    <w:p w14:paraId="3E599FAB" w14:textId="77777777" w:rsidR="00B72A39" w:rsidRPr="003E0433" w:rsidRDefault="00B72A39" w:rsidP="00B72A39">
      <w:pPr>
        <w:spacing w:after="0"/>
      </w:pPr>
      <w:r w:rsidRPr="003E0433">
        <w:t>•</w:t>
      </w:r>
      <w:r w:rsidRPr="003E0433">
        <w:tab/>
        <w:t>Fotocopia del carné prenatal.</w:t>
      </w:r>
    </w:p>
    <w:p w14:paraId="0F4F3E50" w14:textId="77777777" w:rsidR="00B72A39" w:rsidRPr="003E0433" w:rsidRDefault="00B72A39" w:rsidP="00B72A39">
      <w:pPr>
        <w:spacing w:after="0"/>
      </w:pPr>
      <w:r w:rsidRPr="003E0433">
        <w:t>•</w:t>
      </w:r>
      <w:r w:rsidRPr="003E0433">
        <w:tab/>
        <w:t>Fotocopia de la lectura de ecografía, para establecer fecha probable de parto.</w:t>
      </w:r>
    </w:p>
    <w:p w14:paraId="6E1638B5" w14:textId="77777777" w:rsidR="00B72A39" w:rsidRPr="003E0433" w:rsidRDefault="00B72A39" w:rsidP="00B72A39">
      <w:pPr>
        <w:spacing w:after="0"/>
      </w:pPr>
      <w:r w:rsidRPr="003E0433">
        <w:t>•</w:t>
      </w:r>
      <w:r w:rsidRPr="003E0433">
        <w:tab/>
        <w:t>Puntaje SISBEN.</w:t>
      </w:r>
    </w:p>
    <w:p w14:paraId="658A7A0D" w14:textId="77777777" w:rsidR="00B72A39" w:rsidRPr="003E0433" w:rsidRDefault="00B72A39" w:rsidP="00B72A39">
      <w:pPr>
        <w:spacing w:after="0"/>
      </w:pPr>
    </w:p>
    <w:p w14:paraId="0C794022" w14:textId="3EDDCB1D" w:rsidR="00B72A39" w:rsidRPr="003E0433" w:rsidRDefault="00B72A39" w:rsidP="00B72A39">
      <w:pPr>
        <w:spacing w:after="0"/>
      </w:pPr>
      <w:r w:rsidRPr="003E0433">
        <w:t>Cabe anotar, que ese día se formalizará y legalizará la inscripción que las hace partícipes del proyecto ‘Bien Nacer’.</w:t>
      </w:r>
    </w:p>
    <w:p w14:paraId="719513A8" w14:textId="77777777" w:rsidR="00235D0F" w:rsidRDefault="00235D0F" w:rsidP="00235D0F">
      <w:pPr>
        <w:spacing w:after="0"/>
        <w:rPr>
          <w:b/>
          <w:sz w:val="18"/>
          <w:szCs w:val="18"/>
        </w:rPr>
      </w:pPr>
    </w:p>
    <w:p w14:paraId="6B0286AA" w14:textId="0BB67437" w:rsidR="00235D0F" w:rsidRDefault="00235D0F" w:rsidP="00235D0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14:paraId="5AF5196C" w14:textId="77777777" w:rsidR="00235D0F" w:rsidRPr="00041DA5" w:rsidRDefault="00235D0F" w:rsidP="00235D0F">
      <w:pPr>
        <w:spacing w:after="0"/>
        <w:rPr>
          <w:rFonts w:cs="Tahoma"/>
          <w:b/>
          <w:sz w:val="18"/>
          <w:szCs w:val="18"/>
        </w:rPr>
      </w:pPr>
    </w:p>
    <w:p w14:paraId="07DD3335" w14:textId="77777777" w:rsidR="00235D0F" w:rsidRDefault="00235D0F" w:rsidP="00235D0F">
      <w:pPr>
        <w:tabs>
          <w:tab w:val="center" w:pos="4420"/>
          <w:tab w:val="left" w:pos="6609"/>
        </w:tabs>
        <w:jc w:val="center"/>
        <w:rPr>
          <w:rFonts w:cs="Tahoma"/>
          <w:i/>
          <w:sz w:val="24"/>
          <w:szCs w:val="24"/>
        </w:rPr>
      </w:pPr>
      <w:r w:rsidRPr="003D00AE">
        <w:rPr>
          <w:rFonts w:cs="Tahoma"/>
          <w:i/>
          <w:sz w:val="24"/>
          <w:szCs w:val="24"/>
        </w:rPr>
        <w:t>Somos constructores de paz</w:t>
      </w:r>
    </w:p>
    <w:p w14:paraId="09AA849F" w14:textId="77777777" w:rsidR="00235D0F" w:rsidRDefault="00235D0F" w:rsidP="00161798">
      <w:pPr>
        <w:tabs>
          <w:tab w:val="center" w:pos="4420"/>
          <w:tab w:val="left" w:pos="6609"/>
        </w:tabs>
        <w:jc w:val="center"/>
        <w:rPr>
          <w:rFonts w:cs="Tahoma"/>
          <w:b/>
        </w:rPr>
      </w:pPr>
    </w:p>
    <w:p w14:paraId="67800175" w14:textId="7DD258ED" w:rsidR="00BB59C3" w:rsidRDefault="00161798" w:rsidP="00161798">
      <w:pPr>
        <w:tabs>
          <w:tab w:val="center" w:pos="4420"/>
          <w:tab w:val="left" w:pos="6609"/>
        </w:tabs>
        <w:jc w:val="center"/>
        <w:rPr>
          <w:rFonts w:cs="Tahoma"/>
          <w:b/>
        </w:rPr>
      </w:pPr>
      <w:r w:rsidRPr="00161798">
        <w:rPr>
          <w:rFonts w:cs="Tahoma"/>
          <w:b/>
        </w:rPr>
        <w:t>SECRETARÍA DE SALUD RECIBE ASISTENCIA TÉCNICA DEL MINISTERIO DE SALUD Y PROTECCIÓN SOCIAL, EN LA IMPLEMENTACIÓN DEL SISTEMA DE EMERGECIAS MÉDICAS, SEM</w:t>
      </w:r>
    </w:p>
    <w:p w14:paraId="573C2270" w14:textId="417D8D0F" w:rsidR="005E0802" w:rsidRDefault="005E0802" w:rsidP="00161798">
      <w:pPr>
        <w:tabs>
          <w:tab w:val="center" w:pos="4420"/>
          <w:tab w:val="left" w:pos="6609"/>
        </w:tabs>
        <w:jc w:val="center"/>
        <w:rPr>
          <w:rFonts w:cs="Tahoma"/>
          <w:b/>
        </w:rPr>
      </w:pPr>
      <w:r w:rsidRPr="00C705B9">
        <w:rPr>
          <w:rFonts w:asciiTheme="majorHAnsi" w:eastAsia="Times New Roman" w:hAnsiTheme="majorHAnsi" w:cs="Arial"/>
          <w:noProof/>
          <w:color w:val="000000"/>
          <w:sz w:val="20"/>
          <w:szCs w:val="20"/>
          <w:lang w:val="en-US" w:eastAsia="en-US"/>
        </w:rPr>
        <w:lastRenderedPageBreak/>
        <w:drawing>
          <wp:inline distT="0" distB="0" distL="0" distR="0" wp14:anchorId="08994268" wp14:editId="7974091C">
            <wp:extent cx="3835021" cy="2010451"/>
            <wp:effectExtent l="0" t="0" r="0" b="8890"/>
            <wp:docPr id="8" name="Imagen 8" descr="C:\Users\ASIST_DIR\Downloads\IMG-20180620-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IMG-20180620-WA003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102" b="25000"/>
                    <a:stretch/>
                  </pic:blipFill>
                  <pic:spPr bwMode="auto">
                    <a:xfrm>
                      <a:off x="0" y="0"/>
                      <a:ext cx="3835021" cy="2010451"/>
                    </a:xfrm>
                    <a:prstGeom prst="rect">
                      <a:avLst/>
                    </a:prstGeom>
                    <a:noFill/>
                    <a:ln>
                      <a:noFill/>
                    </a:ln>
                    <a:extLst>
                      <a:ext uri="{53640926-AAD7-44D8-BBD7-CCE9431645EC}">
                        <a14:shadowObscured xmlns:a14="http://schemas.microsoft.com/office/drawing/2010/main"/>
                      </a:ext>
                    </a:extLst>
                  </pic:spPr>
                </pic:pic>
              </a:graphicData>
            </a:graphic>
          </wp:inline>
        </w:drawing>
      </w:r>
    </w:p>
    <w:p w14:paraId="7F7D2B0A" w14:textId="624F5A05" w:rsidR="005E0802" w:rsidRDefault="005E0802" w:rsidP="005E0802">
      <w:pPr>
        <w:tabs>
          <w:tab w:val="center" w:pos="4420"/>
          <w:tab w:val="left" w:pos="6609"/>
        </w:tabs>
        <w:rPr>
          <w:rFonts w:cs="Tahoma"/>
        </w:rPr>
      </w:pPr>
      <w:r w:rsidRPr="005E0802">
        <w:rPr>
          <w:rFonts w:cs="Tahoma"/>
        </w:rPr>
        <w:t xml:space="preserve">La Secretaría de Salud recibió por dos días, a los delegados del Ministerio de Salud y Protección Social, quienes </w:t>
      </w:r>
      <w:r>
        <w:rPr>
          <w:rFonts w:cs="Tahoma"/>
        </w:rPr>
        <w:t xml:space="preserve">brindaron </w:t>
      </w:r>
      <w:r w:rsidRPr="005E0802">
        <w:rPr>
          <w:rFonts w:cs="Tahoma"/>
        </w:rPr>
        <w:t>asistencia técnica</w:t>
      </w:r>
      <w:r>
        <w:rPr>
          <w:rFonts w:cs="Tahoma"/>
        </w:rPr>
        <w:t xml:space="preserve"> para</w:t>
      </w:r>
      <w:r w:rsidRPr="005E0802">
        <w:rPr>
          <w:rFonts w:cs="Tahoma"/>
        </w:rPr>
        <w:t xml:space="preserve"> la implementación del Sistema de Emergencias Médicas (SEM), en cumplimiento de la Resolución 0926 de 2017 y la Resolución 1098 de 2018.</w:t>
      </w:r>
    </w:p>
    <w:p w14:paraId="611BCBBA" w14:textId="1751F5F2" w:rsidR="005E0802" w:rsidRPr="005E0802" w:rsidRDefault="005E0802" w:rsidP="005E0802">
      <w:pPr>
        <w:tabs>
          <w:tab w:val="center" w:pos="4420"/>
          <w:tab w:val="left" w:pos="6609"/>
        </w:tabs>
        <w:rPr>
          <w:rFonts w:cs="Tahoma"/>
        </w:rPr>
      </w:pPr>
      <w:r>
        <w:rPr>
          <w:rFonts w:cs="Tahoma"/>
        </w:rPr>
        <w:t xml:space="preserve">A través del </w:t>
      </w:r>
      <w:r w:rsidRPr="005E0802">
        <w:rPr>
          <w:rFonts w:cs="Tahoma"/>
        </w:rPr>
        <w:t xml:space="preserve">Sistema de Emergencias Médicas (SEM), </w:t>
      </w:r>
      <w:r>
        <w:rPr>
          <w:rFonts w:cs="Tahoma"/>
        </w:rPr>
        <w:t>se busca</w:t>
      </w:r>
      <w:r w:rsidRPr="005E0802">
        <w:rPr>
          <w:rFonts w:cs="Tahoma"/>
        </w:rPr>
        <w:t xml:space="preserve"> disminuir el riesgo de muerte y/o mejorar la probabilidad de sobrevivir ante la ocurrencia de un evento, además de regular y controlar el Servicio de Emergencias Médicas  es decir, permitirá, regular la prestación del servicio de ambulancias, teniendo en cuenta que se presentan muchos accidentes de tránsito,  problemas cardiacos, entre otros, que en ocasiones son difíciles de atender de manera oportuna, añadió la Secretaria de Salud, doctora Diana Paola Rosero Zambrano.</w:t>
      </w:r>
    </w:p>
    <w:p w14:paraId="7FE91FE1" w14:textId="0F71888E" w:rsidR="005E0802" w:rsidRPr="005E0802" w:rsidRDefault="005E0802" w:rsidP="005E0802">
      <w:pPr>
        <w:tabs>
          <w:tab w:val="center" w:pos="4420"/>
          <w:tab w:val="left" w:pos="6609"/>
        </w:tabs>
        <w:rPr>
          <w:rFonts w:cs="Tahoma"/>
        </w:rPr>
      </w:pPr>
      <w:r w:rsidRPr="005E0802">
        <w:rPr>
          <w:rFonts w:cs="Tahoma"/>
        </w:rPr>
        <w:t xml:space="preserve">Los representantes del Ministerio resaltaron el trabajo adelantado por el equipo de la Dimensión de Salud Pública en Emergencias y Desastres de la Alcaldía de Pasto y subrayaron que </w:t>
      </w:r>
      <w:r>
        <w:rPr>
          <w:rFonts w:cs="Tahoma"/>
        </w:rPr>
        <w:t>el municipio</w:t>
      </w:r>
      <w:r w:rsidRPr="005E0802">
        <w:rPr>
          <w:rFonts w:cs="Tahoma"/>
        </w:rPr>
        <w:t xml:space="preserve"> cuenta con muchas herramientas que le permitirán en poco tiempo, contar con un sistema implementado.</w:t>
      </w:r>
    </w:p>
    <w:p w14:paraId="7D2D16AA" w14:textId="77777777" w:rsidR="005E0802" w:rsidRPr="005E0802" w:rsidRDefault="005E0802" w:rsidP="005E0802">
      <w:pPr>
        <w:tabs>
          <w:tab w:val="center" w:pos="4420"/>
          <w:tab w:val="left" w:pos="6609"/>
        </w:tabs>
        <w:rPr>
          <w:rFonts w:cs="Tahoma"/>
        </w:rPr>
      </w:pPr>
      <w:r w:rsidRPr="005E0802">
        <w:rPr>
          <w:rFonts w:cs="Tahoma"/>
        </w:rPr>
        <w:t xml:space="preserve">La Secretaría de Salud viene preparándose hace un año en estos procesos y la asistencia técnica ayudó a revisar los protocolos, que lograrán el engranaje de todas las acciones necesarias para la implementación del Sistema de Emergencias Médicas (SEM). </w:t>
      </w:r>
    </w:p>
    <w:p w14:paraId="29FC87BC" w14:textId="582FEE71" w:rsidR="005E0802" w:rsidRPr="005E0802" w:rsidRDefault="005E0802" w:rsidP="005E0802">
      <w:pPr>
        <w:tabs>
          <w:tab w:val="center" w:pos="4420"/>
          <w:tab w:val="left" w:pos="6609"/>
        </w:tabs>
        <w:rPr>
          <w:rFonts w:cs="Tahoma"/>
        </w:rPr>
      </w:pPr>
      <w:r w:rsidRPr="005E0802">
        <w:rPr>
          <w:rFonts w:cs="Tahoma"/>
        </w:rPr>
        <w:t xml:space="preserve">Es importante que los actores que tengan prestación de servicios de </w:t>
      </w:r>
      <w:r w:rsidR="00117B2A" w:rsidRPr="005E0802">
        <w:rPr>
          <w:rFonts w:cs="Tahoma"/>
        </w:rPr>
        <w:t>ambulancias</w:t>
      </w:r>
      <w:r w:rsidRPr="005E0802">
        <w:rPr>
          <w:rFonts w:cs="Tahoma"/>
        </w:rPr>
        <w:t xml:space="preserve"> se unan para</w:t>
      </w:r>
      <w:r>
        <w:rPr>
          <w:rFonts w:cs="Tahoma"/>
        </w:rPr>
        <w:t xml:space="preserve"> </w:t>
      </w:r>
      <w:r w:rsidRPr="005E0802">
        <w:rPr>
          <w:rFonts w:cs="Tahoma"/>
        </w:rPr>
        <w:t>mejorar la atención hacia la comunidad, en cuanto a esta necesidad</w:t>
      </w:r>
      <w:r>
        <w:rPr>
          <w:rFonts w:cs="Tahoma"/>
        </w:rPr>
        <w:t xml:space="preserve">. </w:t>
      </w:r>
    </w:p>
    <w:p w14:paraId="1EA5DD2C" w14:textId="7E4164B3" w:rsidR="005E0802" w:rsidRDefault="005E0802" w:rsidP="005E0802">
      <w:pPr>
        <w:tabs>
          <w:tab w:val="center" w:pos="4420"/>
          <w:tab w:val="left" w:pos="6609"/>
        </w:tabs>
        <w:rPr>
          <w:rFonts w:cs="Tahoma"/>
        </w:rPr>
      </w:pPr>
      <w:r w:rsidRPr="005E0802">
        <w:rPr>
          <w:rFonts w:cs="Tahoma"/>
        </w:rPr>
        <w:t>Al final de la jornada, se impartieron tareas puntuales con tiempos específicos que permitirán la organización de las acciones a desarrollar,</w:t>
      </w:r>
      <w:r>
        <w:rPr>
          <w:rFonts w:cs="Tahoma"/>
        </w:rPr>
        <w:t xml:space="preserve"> </w:t>
      </w:r>
      <w:r w:rsidRPr="005E0802">
        <w:rPr>
          <w:rFonts w:cs="Tahoma"/>
        </w:rPr>
        <w:t>en los eventos de emergencias y desastres.</w:t>
      </w:r>
    </w:p>
    <w:p w14:paraId="18047653" w14:textId="7E3C03B9" w:rsidR="005E0802" w:rsidRDefault="005E0802" w:rsidP="005E080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14:paraId="5F67CB8A" w14:textId="77777777" w:rsidR="005E0802" w:rsidRPr="00041DA5" w:rsidRDefault="005E0802" w:rsidP="005E0802">
      <w:pPr>
        <w:spacing w:after="0"/>
        <w:rPr>
          <w:rFonts w:cs="Tahoma"/>
          <w:b/>
          <w:sz w:val="18"/>
          <w:szCs w:val="18"/>
        </w:rPr>
      </w:pPr>
    </w:p>
    <w:p w14:paraId="35408AA5" w14:textId="110BEA68" w:rsidR="003E0433" w:rsidRPr="003E0433" w:rsidRDefault="00E42050" w:rsidP="007F68FF">
      <w:pPr>
        <w:tabs>
          <w:tab w:val="center" w:pos="4420"/>
          <w:tab w:val="left" w:pos="6609"/>
        </w:tabs>
        <w:jc w:val="center"/>
        <w:rPr>
          <w:rFonts w:cs="Tahoma"/>
          <w:i/>
        </w:rPr>
      </w:pPr>
      <w:r w:rsidRPr="003E0433">
        <w:rPr>
          <w:rFonts w:cs="Tahoma"/>
          <w:i/>
        </w:rPr>
        <w:t>Somos constructores de paz</w:t>
      </w: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lastRenderedPageBreak/>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bookmarkStart w:id="1" w:name="_GoBack"/>
      <w:r w:rsidRPr="003D00AE">
        <w:rPr>
          <w:rFonts w:cs="Tahoma"/>
          <w:b/>
          <w:noProof/>
          <w:sz w:val="24"/>
          <w:szCs w:val="24"/>
          <w:lang w:val="en-US" w:eastAsia="en-US"/>
        </w:rPr>
        <w:drawing>
          <wp:inline distT="0" distB="0" distL="0" distR="0" wp14:anchorId="4F41F5F2" wp14:editId="21A3A2DC">
            <wp:extent cx="2799679" cy="2415653"/>
            <wp:effectExtent l="0" t="0" r="127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6">
                      <a:extLst>
                        <a:ext uri="{28A0092B-C50C-407E-A947-70E740481C1C}">
                          <a14:useLocalDpi xmlns:a14="http://schemas.microsoft.com/office/drawing/2010/main" val="0"/>
                        </a:ext>
                      </a:extLst>
                    </a:blip>
                    <a:stretch>
                      <a:fillRect/>
                    </a:stretch>
                  </pic:blipFill>
                  <pic:spPr>
                    <a:xfrm>
                      <a:off x="0" y="0"/>
                      <a:ext cx="2835304" cy="2446391"/>
                    </a:xfrm>
                    <a:prstGeom prst="rect">
                      <a:avLst/>
                    </a:prstGeom>
                  </pic:spPr>
                </pic:pic>
              </a:graphicData>
            </a:graphic>
          </wp:inline>
        </w:drawing>
      </w:r>
      <w:bookmarkEnd w:id="1"/>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DC3ACC">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DC3ACC">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lastRenderedPageBreak/>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17"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w:t>
      </w:r>
      <w:proofErr w:type="spellStart"/>
      <w:r w:rsidRPr="003D00AE">
        <w:rPr>
          <w:rFonts w:eastAsiaTheme="minorHAnsi" w:cs="Tahoma"/>
          <w:lang w:val="es-AR" w:eastAsia="en-US"/>
        </w:rPr>
        <w:t>recepcionadas</w:t>
      </w:r>
      <w:proofErr w:type="spellEnd"/>
      <w:r w:rsidRPr="003D00AE">
        <w:rPr>
          <w:rFonts w:eastAsiaTheme="minorHAnsi" w:cs="Tahoma"/>
          <w:lang w:val="es-AR" w:eastAsia="en-US"/>
        </w:rPr>
        <w:t xml:space="preserve"> al correo: </w:t>
      </w:r>
      <w:hyperlink r:id="rId18"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2" w:name="_Hlk512530660"/>
      <w:r w:rsidRPr="003D00AE">
        <w:rPr>
          <w:rFonts w:cs="Tahoma"/>
          <w:b/>
          <w:sz w:val="18"/>
          <w:szCs w:val="18"/>
          <w:lang w:val="es-ES"/>
        </w:rPr>
        <w:t xml:space="preserve">Información: Subsecretario Promoción y Asistencia Social, Álvaro Zarama. Celular: 3188271220 </w:t>
      </w:r>
      <w:hyperlink r:id="rId19"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2"/>
    <w:p w14:paraId="3C52D983" w14:textId="5FC59A77" w:rsidR="00644F43" w:rsidRDefault="004050F6" w:rsidP="00117B2A">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3AC39E4C" w14:textId="77777777" w:rsidR="00117B2A" w:rsidRPr="00117B2A" w:rsidRDefault="00117B2A" w:rsidP="00117B2A">
      <w:pPr>
        <w:suppressAutoHyphens w:val="0"/>
        <w:spacing w:line="253" w:lineRule="atLeast"/>
        <w:jc w:val="center"/>
        <w:rPr>
          <w:rFonts w:eastAsia="Times New Roman" w:cs="Tahoma"/>
          <w:bCs/>
          <w:i/>
          <w:lang w:val="es-CO" w:eastAsia="es-CO"/>
        </w:rPr>
      </w:pPr>
    </w:p>
    <w:p w14:paraId="1905C841" w14:textId="62DC6671" w:rsidR="00046B3A" w:rsidRPr="003D00AE" w:rsidRDefault="00046B3A" w:rsidP="00046B3A">
      <w:pPr>
        <w:suppressAutoHyphens w:val="0"/>
        <w:spacing w:line="276" w:lineRule="auto"/>
        <w:jc w:val="center"/>
        <w:rPr>
          <w:rFonts w:eastAsia="Times New Roman" w:cs="Tahoma"/>
          <w:b/>
          <w:bCs/>
          <w:lang w:val="es-CO" w:eastAsia="es-CO"/>
        </w:rPr>
      </w:pPr>
      <w:r w:rsidRPr="003D00AE">
        <w:rPr>
          <w:rFonts w:eastAsia="Times New Roman" w:cs="Tahoma"/>
          <w:b/>
          <w:bCs/>
          <w:lang w:val="es-CO" w:eastAsia="es-CO"/>
        </w:rPr>
        <w:t>LLAMADO A LA CIUDADANÍA A ATENDER INFORMACIÓN DE FUENTES OFICIALES</w:t>
      </w:r>
    </w:p>
    <w:p w14:paraId="0DE02C93" w14:textId="77777777" w:rsidR="00046B3A" w:rsidRPr="003D00AE" w:rsidRDefault="00046B3A" w:rsidP="00046B3A">
      <w:pPr>
        <w:suppressAutoHyphens w:val="0"/>
        <w:spacing w:line="276" w:lineRule="auto"/>
        <w:jc w:val="center"/>
        <w:rPr>
          <w:rFonts w:eastAsia="Times New Roman" w:cs="Tahoma"/>
          <w:lang w:val="es-CO" w:eastAsia="es-CO"/>
        </w:rPr>
      </w:pPr>
      <w:r w:rsidRPr="003D00AE">
        <w:rPr>
          <w:rFonts w:eastAsia="Times New Roman" w:cs="Tahoma"/>
          <w:noProof/>
          <w:lang w:val="en-US" w:eastAsia="en-US"/>
        </w:rPr>
        <w:drawing>
          <wp:inline distT="0" distB="0" distL="0" distR="0" wp14:anchorId="45E49A4E" wp14:editId="2E2DE910">
            <wp:extent cx="3979469" cy="2977847"/>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24711" cy="3011702"/>
                    </a:xfrm>
                    <a:prstGeom prst="rect">
                      <a:avLst/>
                    </a:prstGeom>
                  </pic:spPr>
                </pic:pic>
              </a:graphicData>
            </a:graphic>
          </wp:inline>
        </w:drawing>
      </w:r>
    </w:p>
    <w:p w14:paraId="6C1AB766" w14:textId="77777777" w:rsidR="00046B3A" w:rsidRPr="003D00AE" w:rsidRDefault="00046B3A" w:rsidP="00046B3A">
      <w:pPr>
        <w:suppressAutoHyphens w:val="0"/>
        <w:spacing w:line="276" w:lineRule="auto"/>
        <w:rPr>
          <w:rFonts w:eastAsia="Times New Roman" w:cs="Tahoma"/>
          <w:lang w:val="es-CO" w:eastAsia="es-CO"/>
        </w:rPr>
      </w:pPr>
      <w:r w:rsidRPr="003D00AE">
        <w:rPr>
          <w:rFonts w:eastAsia="Times New Roman" w:cs="Tahoma"/>
          <w:lang w:val="es-CO" w:eastAsia="es-CO"/>
        </w:rPr>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3D00AE" w:rsidRDefault="00046B3A" w:rsidP="00046B3A">
      <w:pPr>
        <w:suppressAutoHyphens w:val="0"/>
        <w:spacing w:line="276" w:lineRule="auto"/>
        <w:rPr>
          <w:rFonts w:eastAsia="Times New Roman" w:cs="Tahoma"/>
          <w:lang w:val="es-CO" w:eastAsia="es-CO"/>
        </w:rPr>
      </w:pPr>
      <w:r w:rsidRPr="003D00AE">
        <w:rPr>
          <w:rFonts w:eastAsia="Times New Roman" w:cs="Tahoma"/>
          <w:lang w:val="es-CO" w:eastAsia="es-CO"/>
        </w:rPr>
        <w:lastRenderedPageBreak/>
        <w:t>El Alcalde de Pasto, Pedro Vicente Obando Ordóñez, dijo que este es propio del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Pr="003D00AE" w:rsidRDefault="00046B3A" w:rsidP="00046B3A">
      <w:pPr>
        <w:suppressAutoHyphens w:val="0"/>
        <w:spacing w:line="276" w:lineRule="auto"/>
        <w:rPr>
          <w:rFonts w:eastAsia="Times New Roman" w:cs="Tahoma"/>
          <w:lang w:val="es-CO" w:eastAsia="es-CO"/>
        </w:rPr>
      </w:pPr>
      <w:r w:rsidRPr="003D00AE">
        <w:rPr>
          <w:rFonts w:eastAsia="Times New Roman" w:cs="Tahoma"/>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Pr="003D00AE" w:rsidRDefault="00046B3A" w:rsidP="00046B3A">
      <w:pPr>
        <w:rPr>
          <w:rStyle w:val="Hipervnculo"/>
          <w:rFonts w:cs="Tahoma"/>
          <w:b/>
          <w:sz w:val="18"/>
          <w:szCs w:val="18"/>
        </w:rPr>
      </w:pPr>
      <w:r w:rsidRPr="003D00AE">
        <w:rPr>
          <w:rFonts w:cs="Tahoma"/>
          <w:b/>
          <w:sz w:val="18"/>
          <w:szCs w:val="18"/>
        </w:rPr>
        <w:t xml:space="preserve">Información: Director Gestión del Riesgo Darío Andrés Gómez. Celular: 3137082503 </w:t>
      </w:r>
      <w:hyperlink r:id="rId21" w:history="1">
        <w:r w:rsidRPr="003D00AE">
          <w:rPr>
            <w:rStyle w:val="Hipervnculo"/>
            <w:rFonts w:cs="Tahoma"/>
            <w:b/>
            <w:sz w:val="18"/>
            <w:szCs w:val="18"/>
          </w:rPr>
          <w:t>gestiondelriesgo@pasto.gov.co</w:t>
        </w:r>
      </w:hyperlink>
    </w:p>
    <w:p w14:paraId="230470DD" w14:textId="3D353E80" w:rsidR="00046B3A" w:rsidRPr="003D00AE" w:rsidRDefault="00046B3A" w:rsidP="00046B3A">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p w14:paraId="3EAB9981" w14:textId="77777777" w:rsidR="00D37BE9" w:rsidRPr="003D00AE" w:rsidRDefault="00D37BE9" w:rsidP="00046B3A">
      <w:pPr>
        <w:suppressAutoHyphens w:val="0"/>
        <w:spacing w:line="253" w:lineRule="atLeast"/>
        <w:jc w:val="center"/>
        <w:rPr>
          <w:rFonts w:eastAsia="Times New Roman" w:cs="Tahoma"/>
          <w:bCs/>
          <w:i/>
          <w:lang w:val="es-CO" w:eastAsia="es-CO"/>
        </w:rPr>
      </w:pPr>
    </w:p>
    <w:p w14:paraId="6381867F" w14:textId="77777777" w:rsidR="00551467" w:rsidRPr="003D00AE" w:rsidRDefault="005165C4" w:rsidP="005165C4">
      <w:pPr>
        <w:shd w:val="clear" w:color="auto" w:fill="FFFFFF"/>
        <w:spacing w:line="253" w:lineRule="atLeast"/>
        <w:jc w:val="center"/>
        <w:rPr>
          <w:rFonts w:cs="Tahoma"/>
          <w:b/>
          <w:bCs/>
          <w:color w:val="222222"/>
        </w:rPr>
      </w:pPr>
      <w:r w:rsidRPr="003D00AE">
        <w:rPr>
          <w:rFonts w:cs="Tahoma"/>
          <w:b/>
          <w:bCs/>
          <w:color w:val="222222"/>
        </w:rPr>
        <w:t>ABIERTA CONVOCATORIA PARA LA INSTALACIÓN, ADMINISTRACIÓN Y MANTENIMIENTO DE  134 PARADEROS DEL SISTEMA ESTRATÉGICO DE TRANSPORTE PÚBLICO DE PASTO</w:t>
      </w:r>
      <w:r w:rsidR="00551467" w:rsidRPr="003D00AE">
        <w:rPr>
          <w:rFonts w:cs="Tahoma"/>
          <w:b/>
          <w:bCs/>
          <w:color w:val="222222"/>
        </w:rPr>
        <w:t xml:space="preserve"> </w:t>
      </w:r>
    </w:p>
    <w:p w14:paraId="7002413A" w14:textId="385D047A" w:rsidR="005165C4" w:rsidRPr="003D00AE" w:rsidRDefault="00BD6A92" w:rsidP="005165C4">
      <w:pPr>
        <w:shd w:val="clear" w:color="auto" w:fill="FFFFFF"/>
        <w:spacing w:line="253" w:lineRule="atLeast"/>
        <w:jc w:val="center"/>
        <w:rPr>
          <w:rFonts w:cs="Tahoma"/>
          <w:color w:val="222222"/>
          <w:lang w:val="es-CO" w:eastAsia="es-CO"/>
        </w:rPr>
      </w:pPr>
      <w:r w:rsidRPr="003D00AE">
        <w:rPr>
          <w:rFonts w:cs="Tahoma"/>
          <w:noProof/>
          <w:color w:val="222222"/>
          <w:lang w:val="en-US" w:eastAsia="en-US"/>
        </w:rPr>
        <w:drawing>
          <wp:inline distT="0" distB="0" distL="0" distR="0" wp14:anchorId="42D17C1B" wp14:editId="5FA33180">
            <wp:extent cx="3911932" cy="263347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932" cy="2698098"/>
                    </a:xfrm>
                    <a:prstGeom prst="rect">
                      <a:avLst/>
                    </a:prstGeom>
                  </pic:spPr>
                </pic:pic>
              </a:graphicData>
            </a:graphic>
          </wp:inline>
        </w:drawing>
      </w:r>
    </w:p>
    <w:p w14:paraId="32195DFD"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lastRenderedPageBreak/>
        <w:t xml:space="preserve">La convocatoria estará abierta por 15 días hábiles a partir del 06 de junio de 2018 y el Alcalde Pedro Vicente Obando Ordóñez, designará el equipo que </w:t>
      </w:r>
      <w:proofErr w:type="spellStart"/>
      <w:r w:rsidRPr="003D00AE">
        <w:rPr>
          <w:rFonts w:cs="Tahoma"/>
          <w:color w:val="222222"/>
        </w:rPr>
        <w:t>recepcionará</w:t>
      </w:r>
      <w:proofErr w:type="spellEnd"/>
      <w:r w:rsidRPr="003D00AE">
        <w:rPr>
          <w:rFonts w:cs="Tahoma"/>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3D00AE" w:rsidRDefault="005165C4" w:rsidP="005165C4">
      <w:pPr>
        <w:shd w:val="clear" w:color="auto" w:fill="FFFFFF"/>
        <w:spacing w:line="253" w:lineRule="atLeast"/>
        <w:rPr>
          <w:rFonts w:cs="Tahoma"/>
          <w:color w:val="222222"/>
        </w:rPr>
      </w:pPr>
      <w:r w:rsidRPr="003D00AE">
        <w:rPr>
          <w:rFonts w:cs="Tahoma"/>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3D00AE">
        <w:rPr>
          <w:rFonts w:cs="Tahoma"/>
          <w:color w:val="222222"/>
        </w:rPr>
        <w:t>.</w:t>
      </w:r>
    </w:p>
    <w:p w14:paraId="26353CEB"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 xml:space="preserve">La propuesta con base al convenio deberá ser entregada en la Subdirección Administrativa y Financiera de Avante – CAM </w:t>
      </w:r>
      <w:proofErr w:type="spellStart"/>
      <w:r w:rsidRPr="003D00AE">
        <w:rPr>
          <w:rFonts w:cs="Tahoma"/>
          <w:color w:val="222222"/>
        </w:rPr>
        <w:t>Anganoy</w:t>
      </w:r>
      <w:proofErr w:type="spellEnd"/>
      <w:r w:rsidRPr="003D00AE">
        <w:rPr>
          <w:rFonts w:cs="Tahoma"/>
          <w:color w:val="222222"/>
        </w:rPr>
        <w:t>, en horario de oficina.</w:t>
      </w:r>
    </w:p>
    <w:p w14:paraId="636ECFF2"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Los interesados pueden ampliar información en los siguientes links:</w:t>
      </w:r>
    </w:p>
    <w:p w14:paraId="1C824FBF" w14:textId="77777777" w:rsidR="005944DC" w:rsidRPr="003D00AE" w:rsidRDefault="00B41726" w:rsidP="005165C4">
      <w:pPr>
        <w:shd w:val="clear" w:color="auto" w:fill="FFFFFF"/>
        <w:spacing w:line="253" w:lineRule="atLeast"/>
        <w:rPr>
          <w:rStyle w:val="Hipervnculo"/>
          <w:rFonts w:cs="Tahoma"/>
        </w:rPr>
      </w:pPr>
      <w:hyperlink r:id="rId23" w:tgtFrame="_blank" w:history="1">
        <w:r w:rsidR="005165C4" w:rsidRPr="003D00AE">
          <w:rPr>
            <w:rStyle w:val="Hipervnculo"/>
            <w:rFonts w:cs="Tahoma"/>
          </w:rPr>
          <w:t>http://www.pasto.gov.co/index.php/decretos/decretos-2018?download=12070:dec_0174_05_jun_2018</w:t>
        </w:r>
      </w:hyperlink>
    </w:p>
    <w:p w14:paraId="71F1B0C9" w14:textId="77777777" w:rsidR="005944DC" w:rsidRPr="003D00AE" w:rsidRDefault="00B41726" w:rsidP="005944DC">
      <w:pPr>
        <w:shd w:val="clear" w:color="auto" w:fill="FFFFFF"/>
        <w:spacing w:line="253" w:lineRule="atLeast"/>
        <w:rPr>
          <w:rStyle w:val="Hipervnculo"/>
          <w:rFonts w:cs="Tahoma"/>
        </w:rPr>
      </w:pPr>
      <w:hyperlink r:id="rId24" w:tgtFrame="_blank" w:history="1">
        <w:r w:rsidR="005165C4" w:rsidRPr="003D00AE">
          <w:rPr>
            <w:rStyle w:val="Hipervnculo"/>
            <w:rFonts w:cs="Tahoma"/>
          </w:rPr>
          <w:t>https://www.contratos.gov.co/consultas/detalleProceso.do?numConstancia=17-12-7289343</w:t>
        </w:r>
      </w:hyperlink>
      <w:r w:rsidR="005944DC" w:rsidRPr="003D00AE">
        <w:rPr>
          <w:rStyle w:val="Hipervnculo"/>
          <w:rFonts w:cs="Tahoma"/>
        </w:rPr>
        <w:t xml:space="preserve"> </w:t>
      </w:r>
    </w:p>
    <w:p w14:paraId="582CBE02" w14:textId="77777777" w:rsidR="00D37BE9" w:rsidRPr="003D00AE" w:rsidRDefault="00D37BE9" w:rsidP="00D37BE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p w14:paraId="268D9436" w14:textId="77777777" w:rsidR="007C7168" w:rsidRPr="003D00AE" w:rsidRDefault="007C7168" w:rsidP="001152A4">
      <w:pPr>
        <w:shd w:val="clear" w:color="auto" w:fill="FFFFFF"/>
        <w:spacing w:after="0"/>
        <w:rPr>
          <w:rFonts w:cs="Tahoma"/>
          <w:b/>
          <w:bCs/>
          <w:color w:val="000000"/>
          <w:shd w:val="clear" w:color="auto" w:fill="FFFFFF"/>
          <w:lang w:val="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77777777" w:rsidR="00E60D30" w:rsidRPr="003D00AE" w:rsidRDefault="00DE15A9" w:rsidP="005E1800">
      <w:pPr>
        <w:jc w:val="center"/>
        <w:rPr>
          <w:rFonts w:cs="Tahoma"/>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sectPr w:rsidR="00E60D30" w:rsidRPr="003D00AE"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BE3C7" w14:textId="77777777" w:rsidR="00B41726" w:rsidRDefault="00B41726" w:rsidP="00505F60">
      <w:pPr>
        <w:spacing w:after="0"/>
      </w:pPr>
      <w:r>
        <w:separator/>
      </w:r>
    </w:p>
  </w:endnote>
  <w:endnote w:type="continuationSeparator" w:id="0">
    <w:p w14:paraId="5B5449D5" w14:textId="77777777" w:rsidR="00B41726" w:rsidRDefault="00B4172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D4900" w14:textId="77777777" w:rsidR="00B41726" w:rsidRDefault="00B41726" w:rsidP="00505F60">
      <w:pPr>
        <w:spacing w:after="0"/>
      </w:pPr>
      <w:r>
        <w:separator/>
      </w:r>
    </w:p>
  </w:footnote>
  <w:footnote w:type="continuationSeparator" w:id="0">
    <w:p w14:paraId="6E87A1CF" w14:textId="77777777" w:rsidR="00B41726" w:rsidRDefault="00B4172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5FDADF4" w:rsidR="00427C4E" w:rsidRDefault="00427C4E" w:rsidP="006A7E77">
                          <w:pPr>
                            <w:spacing w:after="0"/>
                            <w:jc w:val="left"/>
                            <w:rPr>
                              <w:rFonts w:cs="Tahoma"/>
                              <w:b/>
                              <w:sz w:val="16"/>
                              <w:szCs w:val="20"/>
                            </w:rPr>
                          </w:pPr>
                          <w:r>
                            <w:rPr>
                              <w:rFonts w:cs="Tahoma"/>
                              <w:b/>
                              <w:sz w:val="16"/>
                              <w:szCs w:val="20"/>
                            </w:rPr>
                            <w:t>Nº 1</w:t>
                          </w:r>
                          <w:r w:rsidR="005A0FE8">
                            <w:rPr>
                              <w:rFonts w:cs="Tahoma"/>
                              <w:b/>
                              <w:sz w:val="16"/>
                              <w:szCs w:val="20"/>
                            </w:rPr>
                            <w:t>40</w:t>
                          </w:r>
                        </w:p>
                        <w:p w14:paraId="10421067" w14:textId="6AE6A5BA" w:rsidR="00427C4E" w:rsidRPr="00505F60" w:rsidRDefault="00822A21" w:rsidP="006A7E77">
                          <w:pPr>
                            <w:spacing w:after="0"/>
                            <w:jc w:val="left"/>
                            <w:rPr>
                              <w:b/>
                              <w:sz w:val="16"/>
                              <w:szCs w:val="20"/>
                            </w:rPr>
                          </w:pPr>
                          <w:r>
                            <w:rPr>
                              <w:b/>
                              <w:sz w:val="16"/>
                              <w:szCs w:val="20"/>
                            </w:rPr>
                            <w:t>2</w:t>
                          </w:r>
                          <w:r w:rsidR="005A0FE8">
                            <w:rPr>
                              <w:b/>
                              <w:sz w:val="16"/>
                              <w:szCs w:val="20"/>
                            </w:rPr>
                            <w:t>3</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5FDADF4" w:rsidR="00427C4E" w:rsidRDefault="00427C4E" w:rsidP="006A7E77">
                    <w:pPr>
                      <w:spacing w:after="0"/>
                      <w:jc w:val="left"/>
                      <w:rPr>
                        <w:rFonts w:cs="Tahoma"/>
                        <w:b/>
                        <w:sz w:val="16"/>
                        <w:szCs w:val="20"/>
                      </w:rPr>
                    </w:pPr>
                    <w:r>
                      <w:rPr>
                        <w:rFonts w:cs="Tahoma"/>
                        <w:b/>
                        <w:sz w:val="16"/>
                        <w:szCs w:val="20"/>
                      </w:rPr>
                      <w:t>Nº 1</w:t>
                    </w:r>
                    <w:r w:rsidR="005A0FE8">
                      <w:rPr>
                        <w:rFonts w:cs="Tahoma"/>
                        <w:b/>
                        <w:sz w:val="16"/>
                        <w:szCs w:val="20"/>
                      </w:rPr>
                      <w:t>40</w:t>
                    </w:r>
                  </w:p>
                  <w:p w14:paraId="10421067" w14:textId="6AE6A5BA" w:rsidR="00427C4E" w:rsidRPr="00505F60" w:rsidRDefault="00822A21" w:rsidP="006A7E77">
                    <w:pPr>
                      <w:spacing w:after="0"/>
                      <w:jc w:val="left"/>
                      <w:rPr>
                        <w:b/>
                        <w:sz w:val="16"/>
                        <w:szCs w:val="20"/>
                      </w:rPr>
                    </w:pPr>
                    <w:r>
                      <w:rPr>
                        <w:b/>
                        <w:sz w:val="16"/>
                        <w:szCs w:val="20"/>
                      </w:rPr>
                      <w:t>2</w:t>
                    </w:r>
                    <w:r w:rsidR="005A0FE8">
                      <w:rPr>
                        <w:b/>
                        <w:sz w:val="16"/>
                        <w:szCs w:val="20"/>
                      </w:rPr>
                      <w:t>3</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692"/>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1D7"/>
    <w:rsid w:val="000D5A16"/>
    <w:rsid w:val="000D5B91"/>
    <w:rsid w:val="000D5C9B"/>
    <w:rsid w:val="000D6231"/>
    <w:rsid w:val="000D62A7"/>
    <w:rsid w:val="000D688E"/>
    <w:rsid w:val="000D6977"/>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2D0"/>
    <w:rsid w:val="00101363"/>
    <w:rsid w:val="00101566"/>
    <w:rsid w:val="0010178B"/>
    <w:rsid w:val="001019BF"/>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865"/>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7059"/>
    <w:rsid w:val="005D705E"/>
    <w:rsid w:val="005D7650"/>
    <w:rsid w:val="005D7CD3"/>
    <w:rsid w:val="005D7D6D"/>
    <w:rsid w:val="005D7F37"/>
    <w:rsid w:val="005E008D"/>
    <w:rsid w:val="005E025D"/>
    <w:rsid w:val="005E0802"/>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1EFF"/>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mailto:jovenesenaccionsbs@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gestiondelriesgo@pasto.gov.co"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pasto.gov.c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contratos.gov.co/consultas/detalleProceso.do?numConstancia=17-12-7289343" TargetMode="Externa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hyperlink" Target="http://www.pasto.gov.co/index.php/decretos/decretos-2018?download=12070:dec_0174_05_jun_2018" TargetMode="External"/><Relationship Id="rId10" Type="http://schemas.openxmlformats.org/officeDocument/2006/relationships/hyperlink" Target="mailto:jabuisa@hotmail.com" TargetMode="External"/><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FF86E-1C93-4865-892D-EF3B8779E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10</Pages>
  <Words>2294</Words>
  <Characters>13077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18</cp:revision>
  <cp:lastPrinted>2018-06-23T04:01:00Z</cp:lastPrinted>
  <dcterms:created xsi:type="dcterms:W3CDTF">2018-06-22T22:46:00Z</dcterms:created>
  <dcterms:modified xsi:type="dcterms:W3CDTF">2018-06-23T04:04:00Z</dcterms:modified>
</cp:coreProperties>
</file>