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2C0BA" w14:textId="445943FD" w:rsidR="00A3073B" w:rsidRPr="00A3073B" w:rsidRDefault="00A3073B" w:rsidP="00A3073B">
      <w:pPr>
        <w:pStyle w:val="NormalWeb"/>
        <w:shd w:val="clear" w:color="auto" w:fill="FFFFFF"/>
        <w:jc w:val="center"/>
        <w:rPr>
          <w:rFonts w:ascii="Century Gothic" w:hAnsi="Century Gothic" w:cs="Tahoma"/>
          <w:b/>
          <w:iCs/>
          <w:color w:val="000000"/>
          <w:sz w:val="22"/>
          <w:szCs w:val="22"/>
        </w:rPr>
      </w:pPr>
      <w:bookmarkStart w:id="0" w:name="m_3607935182969523429__Hlk522035081"/>
      <w:bookmarkStart w:id="1" w:name="_Hlk523242314"/>
      <w:bookmarkStart w:id="2" w:name="_Hlk519697530"/>
      <w:bookmarkStart w:id="3" w:name="_Hlk516770424"/>
      <w:r w:rsidRPr="00A3073B">
        <w:rPr>
          <w:rFonts w:ascii="Century Gothic" w:hAnsi="Century Gothic" w:cs="Tahoma"/>
          <w:b/>
          <w:iCs/>
          <w:color w:val="000000"/>
          <w:sz w:val="22"/>
          <w:szCs w:val="22"/>
        </w:rPr>
        <w:t xml:space="preserve">DESTACAN REDUCCIÓN DE SINIESTRALIDAD EN PASTO, EN EL MARCO DEL XII </w:t>
      </w:r>
      <w:bookmarkStart w:id="4" w:name="_GoBack"/>
      <w:bookmarkEnd w:id="4"/>
      <w:r w:rsidRPr="00A3073B">
        <w:rPr>
          <w:rFonts w:ascii="Century Gothic" w:hAnsi="Century Gothic" w:cs="Tahoma"/>
          <w:b/>
          <w:iCs/>
          <w:color w:val="000000"/>
          <w:sz w:val="22"/>
          <w:szCs w:val="22"/>
        </w:rPr>
        <w:t>SEMINARIO INTERNACIONAL DE SEGURIDAD VIAL QUE SE CUMPL</w:t>
      </w:r>
      <w:r w:rsidR="00F873CD">
        <w:rPr>
          <w:rFonts w:ascii="Century Gothic" w:hAnsi="Century Gothic" w:cs="Tahoma"/>
          <w:b/>
          <w:iCs/>
          <w:color w:val="000000"/>
          <w:sz w:val="22"/>
          <w:szCs w:val="22"/>
        </w:rPr>
        <w:t>IÓ</w:t>
      </w:r>
      <w:r w:rsidRPr="00A3073B">
        <w:rPr>
          <w:rFonts w:ascii="Century Gothic" w:hAnsi="Century Gothic" w:cs="Tahoma"/>
          <w:b/>
          <w:iCs/>
          <w:color w:val="000000"/>
          <w:sz w:val="22"/>
          <w:szCs w:val="22"/>
        </w:rPr>
        <w:t xml:space="preserve"> EN BOGOTÁ</w:t>
      </w:r>
    </w:p>
    <w:p w14:paraId="47986494" w14:textId="5594F939" w:rsidR="00A3073B" w:rsidRPr="00A3073B" w:rsidRDefault="00DF3C10" w:rsidP="00A3073B">
      <w:pPr>
        <w:pStyle w:val="NormalWeb"/>
        <w:shd w:val="clear" w:color="auto" w:fill="FFFFFF"/>
        <w:jc w:val="center"/>
        <w:rPr>
          <w:rFonts w:ascii="Century Gothic" w:hAnsi="Century Gothic" w:cs="Tahoma"/>
          <w:iCs/>
          <w:color w:val="000000"/>
          <w:sz w:val="22"/>
          <w:szCs w:val="22"/>
        </w:rPr>
      </w:pPr>
      <w:r>
        <w:rPr>
          <w:rFonts w:ascii="Century Gothic" w:hAnsi="Century Gothic" w:cs="Tahoma"/>
          <w:iCs/>
          <w:noProof/>
          <w:color w:val="000000"/>
          <w:sz w:val="22"/>
          <w:szCs w:val="22"/>
        </w:rPr>
        <w:drawing>
          <wp:inline distT="0" distB="0" distL="0" distR="0" wp14:anchorId="4F29F08C" wp14:editId="22688447">
            <wp:extent cx="5613400" cy="421005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972030_2321786688042566_9095795672619155456_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0C66F440" w14:textId="77777777" w:rsidR="000209E8" w:rsidRPr="000209E8" w:rsidRDefault="000209E8" w:rsidP="000209E8">
      <w:pPr>
        <w:suppressAutoHyphens w:val="0"/>
        <w:spacing w:line="253" w:lineRule="atLeast"/>
        <w:rPr>
          <w:rFonts w:eastAsia="Times New Roman" w:cs="Tahoma"/>
          <w:iCs/>
          <w:color w:val="000000"/>
          <w:lang w:val="es-CO" w:eastAsia="es-CO"/>
        </w:rPr>
      </w:pPr>
      <w:bookmarkStart w:id="5" w:name="_Hlk517109875"/>
      <w:r w:rsidRPr="000209E8">
        <w:rPr>
          <w:rFonts w:eastAsia="Times New Roman" w:cs="Tahoma"/>
          <w:iCs/>
          <w:color w:val="000000"/>
          <w:lang w:val="es-CO" w:eastAsia="es-CO"/>
        </w:rPr>
        <w:t>En el marco del XII Seminario Internacional de Seguridad Vial que se cumplió con éxito en Bogotá, donde participó el Secretario de Tránsito y Transporte Municipal, Luis Alfredo Burbano Fuentes, fue destacada la reducción del 44% en la accidentalidad lograda en Pasto en el primer semestre de 2018, siendo el segundo municipio del país con menos muertes por este fenómeno, razón por la que fue premiado por el Gobierno Nacional.</w:t>
      </w:r>
    </w:p>
    <w:p w14:paraId="64B4E788" w14:textId="77777777" w:rsidR="000209E8" w:rsidRPr="000209E8" w:rsidRDefault="000209E8" w:rsidP="000209E8">
      <w:pPr>
        <w:suppressAutoHyphens w:val="0"/>
        <w:spacing w:line="253" w:lineRule="atLeast"/>
        <w:rPr>
          <w:rFonts w:eastAsia="Times New Roman" w:cs="Tahoma"/>
          <w:iCs/>
          <w:color w:val="000000"/>
          <w:lang w:val="es-CO" w:eastAsia="es-CO"/>
        </w:rPr>
      </w:pPr>
      <w:r w:rsidRPr="000209E8">
        <w:rPr>
          <w:rFonts w:eastAsia="Times New Roman" w:cs="Tahoma"/>
          <w:iCs/>
          <w:color w:val="000000"/>
          <w:lang w:val="es-CO" w:eastAsia="es-CO"/>
        </w:rPr>
        <w:t>El funcionario, que participa como ponente junto a otros secretarios con el tema ‘Avances y retos de las ciudades y municipios colombianos en Seguridad Vial’, explicó que el tema central de este año fue la ‘Visión Cero y la Gestión de la Velocidad en diferentes ciudades del mundo’, que promueve la idea de que todas las muertes en accidentes de tránsito son evitables.</w:t>
      </w:r>
    </w:p>
    <w:p w14:paraId="0B2333A9" w14:textId="77777777" w:rsidR="000209E8" w:rsidRPr="000209E8" w:rsidRDefault="000209E8" w:rsidP="000209E8">
      <w:pPr>
        <w:suppressAutoHyphens w:val="0"/>
        <w:spacing w:line="253" w:lineRule="atLeast"/>
        <w:rPr>
          <w:rFonts w:eastAsia="Times New Roman" w:cs="Tahoma"/>
          <w:iCs/>
          <w:color w:val="000000"/>
          <w:lang w:val="es-CO" w:eastAsia="es-CO"/>
        </w:rPr>
      </w:pPr>
      <w:r w:rsidRPr="000209E8">
        <w:rPr>
          <w:rFonts w:eastAsia="Times New Roman" w:cs="Tahoma"/>
          <w:iCs/>
          <w:color w:val="000000"/>
          <w:lang w:val="es-CO" w:eastAsia="es-CO"/>
        </w:rPr>
        <w:t xml:space="preserve">“Aunque nuestros esfuerzos van enfocados en tener cero muertes por accidentes de tránsito, es satisfactorio saber que en Pasto en el primer semestre 2018 reducimos la siniestralidad en un 44 por ciento, con 15 víctimas menos que en 2017, cuando </w:t>
      </w:r>
      <w:r w:rsidRPr="000209E8">
        <w:rPr>
          <w:rFonts w:eastAsia="Times New Roman" w:cs="Tahoma"/>
          <w:iCs/>
          <w:color w:val="000000"/>
          <w:lang w:val="es-CO" w:eastAsia="es-CO"/>
        </w:rPr>
        <w:lastRenderedPageBreak/>
        <w:t>se registraron 33 occisos entre enero y junio frente a 18 reportados en ese mismo periodo de este año”, explicó el secretario.</w:t>
      </w:r>
    </w:p>
    <w:p w14:paraId="60819968" w14:textId="77777777" w:rsidR="000209E8" w:rsidRPr="000209E8" w:rsidRDefault="000209E8" w:rsidP="000209E8">
      <w:pPr>
        <w:suppressAutoHyphens w:val="0"/>
        <w:spacing w:line="253" w:lineRule="atLeast"/>
        <w:rPr>
          <w:rFonts w:eastAsia="Times New Roman" w:cs="Tahoma"/>
          <w:iCs/>
          <w:color w:val="000000"/>
          <w:lang w:val="es-CO" w:eastAsia="es-CO"/>
        </w:rPr>
      </w:pPr>
      <w:r w:rsidRPr="000209E8">
        <w:rPr>
          <w:rFonts w:eastAsia="Times New Roman" w:cs="Tahoma"/>
          <w:iCs/>
          <w:color w:val="000000"/>
          <w:lang w:val="es-CO" w:eastAsia="es-CO"/>
        </w:rPr>
        <w:t>Agregó que estos resultados son producto de la labor y las acciones que adelanta la Secretaría de Tránsito, especialmente por medio de su personal operativo, que diariamente hace presencia en las vías de la ciudad para garantizar el respeto por las normas viales y recordarles a todos los conductores la importancia de cumplir con la documentación requerida.</w:t>
      </w:r>
    </w:p>
    <w:p w14:paraId="66E721C4" w14:textId="77777777" w:rsidR="000209E8" w:rsidRPr="000209E8" w:rsidRDefault="000209E8" w:rsidP="000209E8">
      <w:pPr>
        <w:suppressAutoHyphens w:val="0"/>
        <w:spacing w:line="253" w:lineRule="atLeast"/>
        <w:rPr>
          <w:rFonts w:eastAsia="Times New Roman" w:cs="Tahoma"/>
          <w:iCs/>
          <w:color w:val="000000"/>
          <w:lang w:val="es-CO" w:eastAsia="es-CO"/>
        </w:rPr>
      </w:pPr>
      <w:r w:rsidRPr="000209E8">
        <w:rPr>
          <w:rFonts w:eastAsia="Times New Roman" w:cs="Tahoma"/>
          <w:iCs/>
          <w:color w:val="000000"/>
          <w:lang w:val="es-CO" w:eastAsia="es-CO"/>
        </w:rPr>
        <w:t>Burbano Fuentes indicó además que, con el apoyo de la Agencia Nacional de Seguridad Vial, en cabeza de su directora Hilda María Gómez, se adelanta la gestión para que la capital nariñense continúe recibiendo asesoría técnica y recursos que le permitan avanzar en soluciones de infraestructura vial, proyectos estratégicos y campañas de sensibilización, entre otros temas.</w:t>
      </w:r>
    </w:p>
    <w:p w14:paraId="1A4F6996" w14:textId="77777777" w:rsidR="000209E8" w:rsidRDefault="000209E8" w:rsidP="000209E8">
      <w:pPr>
        <w:suppressAutoHyphens w:val="0"/>
        <w:spacing w:line="253" w:lineRule="atLeast"/>
        <w:rPr>
          <w:rFonts w:eastAsia="Times New Roman" w:cs="Tahoma"/>
          <w:iCs/>
          <w:color w:val="000000"/>
          <w:lang w:val="es-CO" w:eastAsia="es-CO"/>
        </w:rPr>
      </w:pPr>
      <w:r w:rsidRPr="000209E8">
        <w:rPr>
          <w:rFonts w:eastAsia="Times New Roman" w:cs="Tahoma"/>
          <w:iCs/>
          <w:color w:val="000000"/>
          <w:lang w:val="es-CO" w:eastAsia="es-CO"/>
        </w:rPr>
        <w:t xml:space="preserve">El seminario, en el que participaron expertos y líderes mundiales, concluyó este miércoles en el auditorio de la biblioteca pública Virgilio Barco de Bogotá. </w:t>
      </w:r>
    </w:p>
    <w:p w14:paraId="2DE2B255" w14:textId="4E40782E" w:rsidR="00A02C36" w:rsidRDefault="00A02C36" w:rsidP="000209E8">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bookmarkEnd w:id="5"/>
    <w:p w14:paraId="4A8BB6A9" w14:textId="0F65D937" w:rsidR="005F5EE3" w:rsidRDefault="005F5EE3" w:rsidP="005F5EE3">
      <w:pPr>
        <w:pStyle w:val="NormalWeb"/>
        <w:shd w:val="clear" w:color="auto" w:fill="FFFFFF"/>
        <w:spacing w:before="0" w:beforeAutospacing="0" w:after="200" w:afterAutospacing="0"/>
        <w:jc w:val="center"/>
        <w:rPr>
          <w:rFonts w:ascii="Century Gothic" w:hAnsi="Century Gothic" w:cs="Tahoma"/>
          <w:i/>
          <w:iCs/>
          <w:color w:val="000000"/>
          <w:sz w:val="22"/>
          <w:szCs w:val="22"/>
        </w:rPr>
      </w:pPr>
      <w:r w:rsidRPr="00AB48C4">
        <w:rPr>
          <w:rFonts w:ascii="Century Gothic" w:hAnsi="Century Gothic" w:cs="Tahoma"/>
          <w:i/>
          <w:iCs/>
          <w:color w:val="000000"/>
          <w:sz w:val="22"/>
          <w:szCs w:val="22"/>
        </w:rPr>
        <w:t xml:space="preserve">Somos constructores </w:t>
      </w:r>
      <w:r w:rsidRPr="00AB48C4">
        <w:rPr>
          <w:rStyle w:val="il"/>
          <w:rFonts w:ascii="Century Gothic" w:hAnsi="Century Gothic" w:cs="Tahoma"/>
          <w:i/>
          <w:iCs/>
          <w:color w:val="000000"/>
          <w:sz w:val="22"/>
          <w:szCs w:val="22"/>
        </w:rPr>
        <w:t>de</w:t>
      </w:r>
      <w:r w:rsidRPr="00AB48C4">
        <w:rPr>
          <w:rFonts w:ascii="Century Gothic" w:hAnsi="Century Gothic" w:cs="Tahoma"/>
          <w:i/>
          <w:iCs/>
          <w:color w:val="000000"/>
          <w:sz w:val="22"/>
          <w:szCs w:val="22"/>
        </w:rPr>
        <w:t xml:space="preserve"> paz</w:t>
      </w:r>
    </w:p>
    <w:p w14:paraId="57C50C83" w14:textId="77777777" w:rsidR="00212A71" w:rsidRDefault="00212A71" w:rsidP="00212A71">
      <w:pPr>
        <w:jc w:val="center"/>
        <w:rPr>
          <w:rFonts w:cs="Tahoma"/>
          <w:i/>
        </w:rPr>
      </w:pPr>
    </w:p>
    <w:p w14:paraId="3D7DE165" w14:textId="77777777" w:rsidR="00212A71" w:rsidRPr="006A19F1" w:rsidRDefault="00212A71" w:rsidP="00212A71">
      <w:pPr>
        <w:jc w:val="center"/>
      </w:pPr>
      <w:r w:rsidRPr="006A19F1">
        <w:rPr>
          <w:b/>
        </w:rPr>
        <w:t>ALCALDÍA DE PASTO Y LA UNIDAD DE ATENCIÓN A POBLACIÓN VULNERABLE – UDAPV, REALIZAN JORNADA DE IDENTIFICACIÓN EL MUNICIPIO DE PASTO</w:t>
      </w:r>
    </w:p>
    <w:p w14:paraId="213CB76F" w14:textId="77777777" w:rsidR="00212A71" w:rsidRPr="006A19F1" w:rsidRDefault="00212A71" w:rsidP="00212A71">
      <w:r w:rsidRPr="006A19F1">
        <w:t>La Alcaldía de Pasto junto a la R</w:t>
      </w:r>
      <w:r>
        <w:t>egistraduría Nacional 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vulnerables sin documentos de identidad y con ello, garantizar el acceso, el reconocimiento y el goce de sus derechos, al realizar el proceso de identificación.</w:t>
      </w:r>
    </w:p>
    <w:p w14:paraId="3155EBB3" w14:textId="77777777" w:rsidR="00212A71" w:rsidRPr="006A19F1" w:rsidRDefault="00212A71" w:rsidP="00212A71">
      <w:r w:rsidRPr="006A19F1">
        <w:t>Esta jornada permitirá:</w:t>
      </w:r>
    </w:p>
    <w:p w14:paraId="48400BB7" w14:textId="77777777" w:rsidR="00212A71" w:rsidRDefault="00212A71" w:rsidP="00212A71">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5C0E5594" w14:textId="77777777" w:rsidR="00212A71" w:rsidRPr="006A19F1" w:rsidRDefault="00212A71" w:rsidP="00212A71">
      <w:pPr>
        <w:pStyle w:val="Prrafodelista"/>
      </w:pPr>
    </w:p>
    <w:p w14:paraId="2CF5F066" w14:textId="77777777" w:rsidR="00212A71" w:rsidRDefault="00212A71" w:rsidP="00212A71">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2144687" w14:textId="77777777" w:rsidR="00212A71" w:rsidRPr="006A19F1" w:rsidRDefault="00212A71" w:rsidP="00212A71">
      <w:pPr>
        <w:pStyle w:val="Prrafodelista"/>
      </w:pPr>
    </w:p>
    <w:p w14:paraId="0EE2A235" w14:textId="77777777" w:rsidR="00212A71" w:rsidRDefault="00212A71" w:rsidP="00212A71">
      <w:pPr>
        <w:pStyle w:val="Prrafodelista"/>
        <w:numPr>
          <w:ilvl w:val="0"/>
          <w:numId w:val="5"/>
        </w:numPr>
      </w:pPr>
      <w:r w:rsidRPr="006A19F1">
        <w:t>Renovar la tarjeta a los jóvenes de 14 años cumplidos, quienes deben presentar su registro civil de nacimiento o su tarjeta de identidad.</w:t>
      </w:r>
    </w:p>
    <w:p w14:paraId="277573CB" w14:textId="77777777" w:rsidR="00212A71" w:rsidRPr="006A19F1" w:rsidRDefault="00212A71" w:rsidP="00212A71">
      <w:pPr>
        <w:pStyle w:val="Prrafodelista"/>
      </w:pPr>
    </w:p>
    <w:p w14:paraId="5FE7F07C" w14:textId="77777777" w:rsidR="00212A71" w:rsidRDefault="00212A71" w:rsidP="00212A71">
      <w:pPr>
        <w:pStyle w:val="Prrafodelista"/>
        <w:numPr>
          <w:ilvl w:val="0"/>
          <w:numId w:val="5"/>
        </w:numPr>
      </w:pPr>
      <w:r>
        <w:t>Obtener</w:t>
      </w:r>
      <w:r w:rsidRPr="006A19F1">
        <w:t xml:space="preserve"> por primera la cédula de ciudadanía a personas que tengan 18 años cumplidos, quienes deben presentar, su registro civil de nacimi</w:t>
      </w:r>
      <w:r>
        <w:t>ento o su tarjeta de identidad.</w:t>
      </w:r>
    </w:p>
    <w:p w14:paraId="6001B8A9" w14:textId="77777777" w:rsidR="00212A71" w:rsidRPr="006A19F1" w:rsidRDefault="00212A71" w:rsidP="00212A71">
      <w:pPr>
        <w:pStyle w:val="Prrafodelista"/>
      </w:pPr>
    </w:p>
    <w:p w14:paraId="3D160FA6" w14:textId="77777777" w:rsidR="00212A71" w:rsidRDefault="00212A71" w:rsidP="00212A71">
      <w:pPr>
        <w:pStyle w:val="Prrafodelista"/>
        <w:numPr>
          <w:ilvl w:val="0"/>
          <w:numId w:val="5"/>
        </w:numPr>
      </w:pPr>
      <w:r w:rsidRPr="006A19F1">
        <w:t>Obtener el duplicado de la cédula, en caso de pérdida del mismo, o en caso de deterioro.</w:t>
      </w:r>
    </w:p>
    <w:p w14:paraId="12632E7F" w14:textId="77777777" w:rsidR="00212A71" w:rsidRPr="006A19F1" w:rsidRDefault="00212A71" w:rsidP="00212A71">
      <w:pPr>
        <w:pStyle w:val="Prrafodelista"/>
      </w:pPr>
    </w:p>
    <w:p w14:paraId="01FB73CA" w14:textId="77777777" w:rsidR="00212A71" w:rsidRDefault="00212A71" w:rsidP="00212A71">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2695C1F5" w14:textId="77777777" w:rsidR="00212A71" w:rsidRDefault="00212A71" w:rsidP="00212A71">
      <w:pPr>
        <w:pStyle w:val="Prrafodelista"/>
      </w:pPr>
    </w:p>
    <w:p w14:paraId="5A3EA8F9" w14:textId="77777777" w:rsidR="00212A71" w:rsidRPr="006A19F1" w:rsidRDefault="00212A71" w:rsidP="00212A71">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30E5488D" w14:textId="77777777" w:rsidR="00212A71" w:rsidRPr="006A19F1" w:rsidRDefault="00212A71" w:rsidP="00212A71">
      <w:r>
        <w:t>Las c</w:t>
      </w:r>
      <w:r w:rsidRPr="006A19F1">
        <w:t>omunidades Indígenas deben presentar documento con firma y huella del Gobernador</w:t>
      </w:r>
      <w:r>
        <w:t xml:space="preserve"> de su cabildo</w:t>
      </w:r>
      <w:r w:rsidRPr="006A19F1">
        <w:t>, para los trámites correspondientes.</w:t>
      </w:r>
    </w:p>
    <w:p w14:paraId="671D18DF" w14:textId="77777777" w:rsidR="00212A71" w:rsidRPr="006A19F1" w:rsidRDefault="00212A71" w:rsidP="00212A71">
      <w:r w:rsidRPr="006A19F1">
        <w:t xml:space="preserve">Todas las personas que vayan a registrarse por primera vez deben llevar su HEMOCLASIFICACIÓN, es decir, deben conocer el RH que identifica su tipo de sangre. </w:t>
      </w:r>
    </w:p>
    <w:p w14:paraId="62500012" w14:textId="77777777" w:rsidR="00212A71" w:rsidRPr="006A19F1" w:rsidRDefault="00212A71" w:rsidP="00212A71">
      <w:r w:rsidRPr="006A19F1">
        <w:t>Este es el cronograma de los lugares y fechas que se han destinado para tal fin:</w:t>
      </w:r>
    </w:p>
    <w:p w14:paraId="321FA34F" w14:textId="77777777" w:rsidR="00212A71" w:rsidRDefault="00212A71" w:rsidP="00212A71">
      <w:r w:rsidRPr="00EA02FC">
        <w:rPr>
          <w:b/>
          <w:i/>
        </w:rPr>
        <w:t>Octubre 4</w:t>
      </w:r>
      <w:r w:rsidRPr="006A19F1">
        <w:t>: Centro de la Ciudad, está pendiente confirmar el sitio de encuentro, desde las 8:00 am, hasta las 12 M y desde las 2:00 hasta las 4:30 pm.</w:t>
      </w:r>
    </w:p>
    <w:p w14:paraId="02C8CF57" w14:textId="77777777" w:rsidR="00212A71" w:rsidRDefault="00212A71" w:rsidP="00212A71">
      <w:r w:rsidRPr="00F75E17">
        <w:rPr>
          <w:b/>
          <w:i/>
        </w:rPr>
        <w:t>Octubre 5</w:t>
      </w:r>
      <w:r>
        <w:t xml:space="preserve">: barrio </w:t>
      </w:r>
      <w:proofErr w:type="spellStart"/>
      <w:r>
        <w:t>Chapal</w:t>
      </w:r>
      <w:proofErr w:type="spellEnd"/>
      <w:r>
        <w:t xml:space="preserve">, Salón Comunal, a partir de las 8:00 am. </w:t>
      </w:r>
    </w:p>
    <w:p w14:paraId="6CC6F493" w14:textId="77777777" w:rsidR="00212A71" w:rsidRPr="006A19F1" w:rsidRDefault="00212A71" w:rsidP="00212A71">
      <w:r>
        <w:t xml:space="preserve">Cabe anotar, que la jornada del Barrio </w:t>
      </w:r>
      <w:proofErr w:type="spellStart"/>
      <w:r>
        <w:t>Chapal</w:t>
      </w:r>
      <w:proofErr w:type="spellEnd"/>
      <w:r>
        <w:t>, organizada para el sábado 29 de septiembre, fue cancelada por la UDAPV, por el mantenimiento al sistema de identificación nacional PMT.</w:t>
      </w:r>
    </w:p>
    <w:p w14:paraId="27A19F8C" w14:textId="77777777" w:rsidR="00212A71" w:rsidRDefault="00212A71" w:rsidP="00212A71">
      <w:r w:rsidRPr="006A19F1">
        <w:t>Es importante el aprovechamiento de esta jornada, para que los niños, niñas y adolescentes y sus familias, cuenten con sus documentos de identidad pertinentes y así poder acceder a los beneficios del Estado.</w:t>
      </w:r>
    </w:p>
    <w:p w14:paraId="7E7276E0" w14:textId="77777777" w:rsidR="00212A71" w:rsidRDefault="00212A71" w:rsidP="00212A71">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14:paraId="08477859" w14:textId="77777777" w:rsidR="00212A71" w:rsidRDefault="00212A71" w:rsidP="00212A71">
      <w:pPr>
        <w:jc w:val="center"/>
        <w:rPr>
          <w:rFonts w:cs="Tahoma"/>
          <w:i/>
        </w:rPr>
      </w:pPr>
      <w:r w:rsidRPr="00A154C4">
        <w:rPr>
          <w:i/>
        </w:rPr>
        <w:t>Somos constructores de paz</w:t>
      </w:r>
    </w:p>
    <w:p w14:paraId="514ADAE9" w14:textId="2F98C0A5" w:rsidR="0050625A" w:rsidRPr="00212A71" w:rsidRDefault="0050625A" w:rsidP="005F5EE3">
      <w:pPr>
        <w:pStyle w:val="NormalWeb"/>
        <w:shd w:val="clear" w:color="auto" w:fill="FFFFFF"/>
        <w:spacing w:before="0" w:beforeAutospacing="0" w:after="200" w:afterAutospacing="0"/>
        <w:jc w:val="center"/>
        <w:rPr>
          <w:rFonts w:ascii="Century Gothic" w:hAnsi="Century Gothic" w:cs="Arial"/>
          <w:color w:val="222222"/>
          <w:sz w:val="22"/>
          <w:szCs w:val="22"/>
          <w:lang w:val="es-MX"/>
        </w:rPr>
      </w:pPr>
    </w:p>
    <w:p w14:paraId="3CD1F775" w14:textId="77777777" w:rsidR="00F75E17" w:rsidRPr="00F75E17" w:rsidRDefault="00F75E17" w:rsidP="00F75E17">
      <w:pPr>
        <w:pStyle w:val="NormalWeb"/>
        <w:shd w:val="clear" w:color="auto" w:fill="FFFFFF"/>
        <w:jc w:val="center"/>
        <w:rPr>
          <w:rFonts w:ascii="Century Gothic" w:hAnsi="Century Gothic" w:cs="Arial"/>
          <w:b/>
          <w:color w:val="222222"/>
          <w:sz w:val="22"/>
          <w:szCs w:val="22"/>
        </w:rPr>
      </w:pPr>
      <w:r w:rsidRPr="00F75E17">
        <w:rPr>
          <w:rFonts w:ascii="Century Gothic" w:hAnsi="Century Gothic" w:cs="Arial"/>
          <w:b/>
          <w:color w:val="222222"/>
          <w:sz w:val="22"/>
          <w:szCs w:val="22"/>
        </w:rPr>
        <w:t>SECRETARÍA DE SALUD CONVOCÓ AL COMITÉ MUNICIPAL PARA EL PROGRAMA AMPLIADO DE INMUNIZACIONES - PAI</w:t>
      </w:r>
    </w:p>
    <w:p w14:paraId="5E0F0AD6" w14:textId="1FE6D44B" w:rsidR="00F75E17" w:rsidRPr="00F75E17" w:rsidRDefault="00C675BC" w:rsidP="00F75E17">
      <w:pPr>
        <w:pStyle w:val="NormalWeb"/>
        <w:shd w:val="clear" w:color="auto" w:fill="FFFFFF"/>
        <w:jc w:val="center"/>
        <w:rPr>
          <w:rFonts w:ascii="Century Gothic" w:hAnsi="Century Gothic" w:cs="Arial"/>
          <w:color w:val="222222"/>
          <w:sz w:val="22"/>
          <w:szCs w:val="22"/>
        </w:rPr>
      </w:pPr>
      <w:r>
        <w:rPr>
          <w:rFonts w:ascii="Century Gothic" w:hAnsi="Century Gothic" w:cs="Arial"/>
          <w:noProof/>
          <w:color w:val="222222"/>
          <w:sz w:val="22"/>
          <w:szCs w:val="22"/>
        </w:rPr>
        <w:lastRenderedPageBreak/>
        <w:drawing>
          <wp:inline distT="0" distB="0" distL="0" distR="0" wp14:anchorId="756B0919" wp14:editId="6CB39BE5">
            <wp:extent cx="5143500" cy="34736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80927_145716673.jpg"/>
                    <pic:cNvPicPr/>
                  </pic:nvPicPr>
                  <pic:blipFill rotWithShape="1">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t="9955"/>
                    <a:stretch/>
                  </pic:blipFill>
                  <pic:spPr bwMode="auto">
                    <a:xfrm>
                      <a:off x="0" y="0"/>
                      <a:ext cx="5143857" cy="3473849"/>
                    </a:xfrm>
                    <a:prstGeom prst="rect">
                      <a:avLst/>
                    </a:prstGeom>
                    <a:ln>
                      <a:noFill/>
                    </a:ln>
                    <a:extLst>
                      <a:ext uri="{53640926-AAD7-44D8-BBD7-CCE9431645EC}">
                        <a14:shadowObscured xmlns:a14="http://schemas.microsoft.com/office/drawing/2010/main"/>
                      </a:ext>
                    </a:extLst>
                  </pic:spPr>
                </pic:pic>
              </a:graphicData>
            </a:graphic>
          </wp:inline>
        </w:drawing>
      </w:r>
    </w:p>
    <w:p w14:paraId="0F1463FA" w14:textId="5AAA1200" w:rsidR="00F75E17" w:rsidRPr="00F75E17" w:rsidRDefault="00F75E17" w:rsidP="00DF3C10">
      <w:pPr>
        <w:pStyle w:val="NormalWeb"/>
        <w:shd w:val="clear" w:color="auto" w:fill="FFFFFF"/>
        <w:spacing w:before="0" w:beforeAutospacing="0" w:after="200" w:afterAutospacing="0"/>
        <w:jc w:val="both"/>
        <w:rPr>
          <w:rFonts w:ascii="Century Gothic" w:hAnsi="Century Gothic" w:cs="Arial"/>
          <w:color w:val="222222"/>
          <w:sz w:val="22"/>
          <w:szCs w:val="22"/>
        </w:rPr>
      </w:pPr>
      <w:r w:rsidRPr="00F75E17">
        <w:rPr>
          <w:rFonts w:ascii="Century Gothic" w:hAnsi="Century Gothic" w:cs="Arial"/>
          <w:color w:val="222222"/>
          <w:sz w:val="22"/>
          <w:szCs w:val="22"/>
        </w:rPr>
        <w:t xml:space="preserve">La Secretaría de Salud realizó por segunda vez en el año, el comité municipal </w:t>
      </w:r>
      <w:r>
        <w:rPr>
          <w:rFonts w:ascii="Century Gothic" w:hAnsi="Century Gothic" w:cs="Arial"/>
          <w:color w:val="222222"/>
          <w:sz w:val="22"/>
          <w:szCs w:val="22"/>
        </w:rPr>
        <w:t>d</w:t>
      </w:r>
      <w:r w:rsidRPr="00F75E17">
        <w:rPr>
          <w:rFonts w:ascii="Century Gothic" w:hAnsi="Century Gothic" w:cs="Arial"/>
          <w:color w:val="222222"/>
          <w:sz w:val="22"/>
          <w:szCs w:val="22"/>
        </w:rPr>
        <w:t>el Programa Ampliado de Inmunizaciones – PAI, que tiene como objetivo, articular con todos los actores, acciones para mejorar las coberturas y alcanzar a inmunizar a toda la población.</w:t>
      </w:r>
      <w:r w:rsidR="00DF3C10">
        <w:rPr>
          <w:rFonts w:ascii="Century Gothic" w:hAnsi="Century Gothic" w:cs="Arial"/>
          <w:color w:val="222222"/>
          <w:sz w:val="22"/>
          <w:szCs w:val="22"/>
        </w:rPr>
        <w:t xml:space="preserve"> </w:t>
      </w:r>
      <w:r w:rsidR="00DF3C10" w:rsidRPr="00F75E17">
        <w:rPr>
          <w:rFonts w:ascii="Century Gothic" w:hAnsi="Century Gothic" w:cs="Arial"/>
          <w:color w:val="222222"/>
          <w:sz w:val="22"/>
          <w:szCs w:val="22"/>
        </w:rPr>
        <w:t>E</w:t>
      </w:r>
      <w:r w:rsidR="00DF3C10">
        <w:rPr>
          <w:rFonts w:ascii="Century Gothic" w:hAnsi="Century Gothic" w:cs="Arial"/>
          <w:color w:val="222222"/>
          <w:sz w:val="22"/>
          <w:szCs w:val="22"/>
        </w:rPr>
        <w:t>n e</w:t>
      </w:r>
      <w:r w:rsidR="00DF3C10" w:rsidRPr="00F75E17">
        <w:rPr>
          <w:rFonts w:ascii="Century Gothic" w:hAnsi="Century Gothic" w:cs="Arial"/>
          <w:color w:val="222222"/>
          <w:sz w:val="22"/>
          <w:szCs w:val="22"/>
        </w:rPr>
        <w:t xml:space="preserve">sta convocatoria </w:t>
      </w:r>
      <w:r w:rsidR="00DF3C10">
        <w:rPr>
          <w:rFonts w:ascii="Century Gothic" w:hAnsi="Century Gothic" w:cs="Arial"/>
          <w:color w:val="222222"/>
          <w:sz w:val="22"/>
          <w:szCs w:val="22"/>
        </w:rPr>
        <w:t>se hizo</w:t>
      </w:r>
      <w:r w:rsidR="00DF3C10" w:rsidRPr="00F75E17">
        <w:rPr>
          <w:rFonts w:ascii="Century Gothic" w:hAnsi="Century Gothic" w:cs="Arial"/>
          <w:color w:val="222222"/>
          <w:sz w:val="22"/>
          <w:szCs w:val="22"/>
        </w:rPr>
        <w:t xml:space="preserve"> un llamado al trabajo articulado y organizado,</w:t>
      </w:r>
      <w:r w:rsidR="00DF3C10">
        <w:rPr>
          <w:rFonts w:ascii="Century Gothic" w:hAnsi="Century Gothic" w:cs="Arial"/>
          <w:color w:val="222222"/>
          <w:sz w:val="22"/>
          <w:szCs w:val="22"/>
        </w:rPr>
        <w:t xml:space="preserve"> </w:t>
      </w:r>
      <w:r w:rsidR="00DF3C10" w:rsidRPr="00F75E17">
        <w:rPr>
          <w:rFonts w:ascii="Century Gothic" w:hAnsi="Century Gothic" w:cs="Arial"/>
          <w:color w:val="222222"/>
          <w:sz w:val="22"/>
          <w:szCs w:val="22"/>
        </w:rPr>
        <w:t>para mejorar las coberturas de vacunación y, por consiguiente, inmunizar a la población, prev</w:t>
      </w:r>
      <w:r w:rsidR="00DF3C10">
        <w:rPr>
          <w:rFonts w:ascii="Century Gothic" w:hAnsi="Century Gothic" w:cs="Arial"/>
          <w:color w:val="222222"/>
          <w:sz w:val="22"/>
          <w:szCs w:val="22"/>
        </w:rPr>
        <w:t xml:space="preserve">iniendo </w:t>
      </w:r>
      <w:r w:rsidR="00DF3C10" w:rsidRPr="00F75E17">
        <w:rPr>
          <w:rFonts w:ascii="Century Gothic" w:hAnsi="Century Gothic" w:cs="Arial"/>
          <w:color w:val="222222"/>
          <w:sz w:val="22"/>
          <w:szCs w:val="22"/>
        </w:rPr>
        <w:t>enfermedades, que pueden, incluso, causar la muerte.</w:t>
      </w:r>
    </w:p>
    <w:p w14:paraId="1C4C2C3E" w14:textId="1985C642" w:rsidR="00F75E17" w:rsidRPr="00F75E17" w:rsidRDefault="00F75E17" w:rsidP="00F75E17">
      <w:pPr>
        <w:pStyle w:val="NormalWeb"/>
        <w:shd w:val="clear" w:color="auto" w:fill="FFFFFF"/>
        <w:jc w:val="both"/>
        <w:rPr>
          <w:rFonts w:ascii="Century Gothic" w:hAnsi="Century Gothic" w:cs="Arial"/>
          <w:color w:val="222222"/>
          <w:sz w:val="22"/>
          <w:szCs w:val="22"/>
        </w:rPr>
      </w:pPr>
      <w:r w:rsidRPr="00F75E17">
        <w:rPr>
          <w:rFonts w:ascii="Century Gothic" w:hAnsi="Century Gothic" w:cs="Arial"/>
          <w:color w:val="222222"/>
          <w:sz w:val="22"/>
          <w:szCs w:val="22"/>
        </w:rPr>
        <w:t xml:space="preserve">La Secretaria de Salud, Diana Paola Rosero Zambrano, </w:t>
      </w:r>
      <w:r w:rsidR="00DF3C10">
        <w:rPr>
          <w:rFonts w:ascii="Century Gothic" w:hAnsi="Century Gothic" w:cs="Arial"/>
          <w:color w:val="222222"/>
          <w:sz w:val="22"/>
          <w:szCs w:val="22"/>
        </w:rPr>
        <w:t>indicó</w:t>
      </w:r>
      <w:r w:rsidRPr="00F75E17">
        <w:rPr>
          <w:rFonts w:ascii="Century Gothic" w:hAnsi="Century Gothic" w:cs="Arial"/>
          <w:color w:val="222222"/>
          <w:sz w:val="22"/>
          <w:szCs w:val="22"/>
        </w:rPr>
        <w:t xml:space="preserve"> que </w:t>
      </w:r>
      <w:r w:rsidR="00DF3C10">
        <w:rPr>
          <w:rFonts w:ascii="Century Gothic" w:hAnsi="Century Gothic" w:cs="Arial"/>
          <w:color w:val="222222"/>
          <w:sz w:val="22"/>
          <w:szCs w:val="22"/>
        </w:rPr>
        <w:t>deben</w:t>
      </w:r>
      <w:r w:rsidRPr="00F75E17">
        <w:rPr>
          <w:rFonts w:ascii="Century Gothic" w:hAnsi="Century Gothic" w:cs="Arial"/>
          <w:color w:val="222222"/>
          <w:sz w:val="22"/>
          <w:szCs w:val="22"/>
        </w:rPr>
        <w:t xml:space="preserve"> cumpli</w:t>
      </w:r>
      <w:r w:rsidR="00DF3C10">
        <w:rPr>
          <w:rFonts w:ascii="Century Gothic" w:hAnsi="Century Gothic" w:cs="Arial"/>
          <w:color w:val="222222"/>
          <w:sz w:val="22"/>
          <w:szCs w:val="22"/>
        </w:rPr>
        <w:t>rse las metas fijadas, referentes a</w:t>
      </w:r>
      <w:r w:rsidRPr="00F75E17">
        <w:rPr>
          <w:rFonts w:ascii="Century Gothic" w:hAnsi="Century Gothic" w:cs="Arial"/>
          <w:color w:val="222222"/>
          <w:sz w:val="22"/>
          <w:szCs w:val="22"/>
        </w:rPr>
        <w:t xml:space="preserve"> las coberturas de vacunación en el municipio de Pasto, afirmación realizada con base en el oficio recibido por parte del Instituto Departamental de Salud - IDSN, en el que se menciona que en el año 2017, se verificó el  46.52% de cumplimiento de cobertura, en cuanto al biológico de Hepatitis B de recién nacido, y a junio de 2018, se registra el 45.46% de cumplimento en el mismo biológico. Referente a la vacuna de pentavalente tercera dosis, que es un biológico trazador en el año 2017, se registró el 48.24% y para el 2018, 46,70%. Con base en lo anterior, el IDSN afirma que el municipio registra coberturas de bajo riesgo para el año en curso.</w:t>
      </w:r>
    </w:p>
    <w:p w14:paraId="3149F667" w14:textId="0B8E4C21" w:rsidR="00F75E17" w:rsidRPr="00F75E17" w:rsidRDefault="00F75E17" w:rsidP="00F75E17">
      <w:pPr>
        <w:pStyle w:val="NormalWeb"/>
        <w:shd w:val="clear" w:color="auto" w:fill="FFFFFF"/>
        <w:jc w:val="both"/>
        <w:rPr>
          <w:rFonts w:ascii="Century Gothic" w:hAnsi="Century Gothic" w:cs="Arial"/>
          <w:color w:val="222222"/>
          <w:sz w:val="22"/>
          <w:szCs w:val="22"/>
        </w:rPr>
      </w:pPr>
      <w:r w:rsidRPr="00F75E17">
        <w:rPr>
          <w:rFonts w:ascii="Century Gothic" w:hAnsi="Century Gothic" w:cs="Arial"/>
          <w:color w:val="222222"/>
          <w:sz w:val="22"/>
          <w:szCs w:val="22"/>
        </w:rPr>
        <w:t>Ante esta situación, la funcionaria rec</w:t>
      </w:r>
      <w:r w:rsidR="00DF3C10">
        <w:rPr>
          <w:rFonts w:ascii="Century Gothic" w:hAnsi="Century Gothic" w:cs="Arial"/>
          <w:color w:val="222222"/>
          <w:sz w:val="22"/>
          <w:szCs w:val="22"/>
        </w:rPr>
        <w:t>o</w:t>
      </w:r>
      <w:r w:rsidRPr="00F75E17">
        <w:rPr>
          <w:rFonts w:ascii="Century Gothic" w:hAnsi="Century Gothic" w:cs="Arial"/>
          <w:color w:val="222222"/>
          <w:sz w:val="22"/>
          <w:szCs w:val="22"/>
        </w:rPr>
        <w:t>rd</w:t>
      </w:r>
      <w:r w:rsidR="00DF3C10">
        <w:rPr>
          <w:rFonts w:ascii="Century Gothic" w:hAnsi="Century Gothic" w:cs="Arial"/>
          <w:color w:val="222222"/>
          <w:sz w:val="22"/>
          <w:szCs w:val="22"/>
        </w:rPr>
        <w:t>ó</w:t>
      </w:r>
      <w:r w:rsidRPr="00F75E17">
        <w:rPr>
          <w:rFonts w:ascii="Century Gothic" w:hAnsi="Century Gothic" w:cs="Arial"/>
          <w:color w:val="222222"/>
          <w:sz w:val="22"/>
          <w:szCs w:val="22"/>
        </w:rPr>
        <w:t xml:space="preserve"> que es responsabilidad tanto del ente territorial, como de las Entidades Administradoras de Planes de Beneficios de Salud - EAPB, realizar el respectivo seguimiento y establecer estrategias, que garanticen el cumplimento de las metas para inmunizar a toda la población y otorga el plazo </w:t>
      </w:r>
      <w:r w:rsidRPr="00F75E17">
        <w:rPr>
          <w:rFonts w:ascii="Century Gothic" w:hAnsi="Century Gothic" w:cs="Arial"/>
          <w:color w:val="222222"/>
          <w:sz w:val="22"/>
          <w:szCs w:val="22"/>
        </w:rPr>
        <w:lastRenderedPageBreak/>
        <w:t>de un mes, para realizar acciones que conlleven al cumplimiento de las coberturas, porque es la mejor alternativa para disminuir la morbilidad.</w:t>
      </w:r>
    </w:p>
    <w:p w14:paraId="07A013F2" w14:textId="072C7604" w:rsidR="00F75E17" w:rsidRPr="00F75E17" w:rsidRDefault="00F75E17" w:rsidP="00F75E17">
      <w:pPr>
        <w:pStyle w:val="NormalWeb"/>
        <w:shd w:val="clear" w:color="auto" w:fill="FFFFFF"/>
        <w:jc w:val="both"/>
        <w:rPr>
          <w:rFonts w:ascii="Century Gothic" w:hAnsi="Century Gothic" w:cs="Arial"/>
          <w:color w:val="222222"/>
          <w:sz w:val="22"/>
          <w:szCs w:val="22"/>
        </w:rPr>
      </w:pPr>
      <w:r w:rsidRPr="00F75E17">
        <w:rPr>
          <w:rFonts w:ascii="Century Gothic" w:hAnsi="Century Gothic" w:cs="Arial"/>
          <w:color w:val="222222"/>
          <w:sz w:val="22"/>
          <w:szCs w:val="22"/>
        </w:rPr>
        <w:t>Por su parte, la profesional Universitario Rosa Madroñero Bravo, solicit</w:t>
      </w:r>
      <w:r w:rsidR="00DF3C10">
        <w:rPr>
          <w:rFonts w:ascii="Century Gothic" w:hAnsi="Century Gothic" w:cs="Arial"/>
          <w:color w:val="222222"/>
          <w:sz w:val="22"/>
          <w:szCs w:val="22"/>
        </w:rPr>
        <w:t>ó</w:t>
      </w:r>
      <w:r w:rsidRPr="00F75E17">
        <w:rPr>
          <w:rFonts w:ascii="Century Gothic" w:hAnsi="Century Gothic" w:cs="Arial"/>
          <w:color w:val="222222"/>
          <w:sz w:val="22"/>
          <w:szCs w:val="22"/>
        </w:rPr>
        <w:t xml:space="preserve"> a los asistentes, enviar nuevamente el plan de acción con tareas claras para organizar un plan de choque con un solo componente que es el de estrategias para el logro de coberturas</w:t>
      </w:r>
      <w:r w:rsidR="00C02C6B">
        <w:rPr>
          <w:rFonts w:ascii="Century Gothic" w:hAnsi="Century Gothic" w:cs="Arial"/>
          <w:color w:val="222222"/>
          <w:sz w:val="22"/>
          <w:szCs w:val="22"/>
        </w:rPr>
        <w:t xml:space="preserve"> e</w:t>
      </w:r>
      <w:r w:rsidRPr="00F75E17">
        <w:rPr>
          <w:rFonts w:ascii="Century Gothic" w:hAnsi="Century Gothic" w:cs="Arial"/>
          <w:color w:val="222222"/>
          <w:sz w:val="22"/>
          <w:szCs w:val="22"/>
        </w:rPr>
        <w:t xml:space="preserve"> inform</w:t>
      </w:r>
      <w:r w:rsidR="00C02C6B">
        <w:rPr>
          <w:rFonts w:ascii="Century Gothic" w:hAnsi="Century Gothic" w:cs="Arial"/>
          <w:color w:val="222222"/>
          <w:sz w:val="22"/>
          <w:szCs w:val="22"/>
        </w:rPr>
        <w:t>ó</w:t>
      </w:r>
      <w:r w:rsidRPr="00F75E17">
        <w:rPr>
          <w:rFonts w:ascii="Century Gothic" w:hAnsi="Century Gothic" w:cs="Arial"/>
          <w:color w:val="222222"/>
          <w:sz w:val="22"/>
          <w:szCs w:val="22"/>
        </w:rPr>
        <w:t xml:space="preserve"> que se debe enviar, a más tardar, el 12 de octubre en horas de la mañana. </w:t>
      </w:r>
    </w:p>
    <w:p w14:paraId="2329E6EF" w14:textId="16F93ED3" w:rsidR="00F75E17" w:rsidRPr="00F75E17" w:rsidRDefault="00F75E17" w:rsidP="00F75E17">
      <w:pPr>
        <w:pStyle w:val="NormalWeb"/>
        <w:shd w:val="clear" w:color="auto" w:fill="FFFFFF"/>
        <w:jc w:val="both"/>
        <w:rPr>
          <w:rFonts w:ascii="Century Gothic" w:hAnsi="Century Gothic" w:cs="Arial"/>
          <w:color w:val="222222"/>
          <w:sz w:val="22"/>
          <w:szCs w:val="22"/>
        </w:rPr>
      </w:pPr>
      <w:r w:rsidRPr="00F75E17">
        <w:rPr>
          <w:rFonts w:ascii="Century Gothic" w:hAnsi="Century Gothic" w:cs="Arial"/>
          <w:color w:val="222222"/>
          <w:sz w:val="22"/>
          <w:szCs w:val="22"/>
        </w:rPr>
        <w:t>Finalmente, la referente de cohorte de nacido vivo, da a conocer las coberturas mes a mes y acumulada, y refiere que mes a mes, se solicitará a las IPS vacunadoras, el listado de aquellos niños que fueron vacunados en Institución que no están dentro del Municipio, para que se sumen a las coberturas administrativas.</w:t>
      </w:r>
    </w:p>
    <w:p w14:paraId="468B2927" w14:textId="77777777" w:rsidR="0050625A" w:rsidRDefault="0050625A" w:rsidP="0050625A">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14:paraId="63B69B6D" w14:textId="168D9EA6" w:rsidR="0050625A" w:rsidRDefault="0050625A" w:rsidP="0050625A">
      <w:pPr>
        <w:jc w:val="center"/>
        <w:rPr>
          <w:i/>
        </w:rPr>
      </w:pPr>
      <w:r w:rsidRPr="00A154C4">
        <w:rPr>
          <w:i/>
        </w:rPr>
        <w:t>Somos constructores de paz</w:t>
      </w:r>
    </w:p>
    <w:p w14:paraId="4A425AE3" w14:textId="77777777" w:rsidR="0050625A" w:rsidRPr="0050625A" w:rsidRDefault="0050625A" w:rsidP="005F5EE3">
      <w:pPr>
        <w:pStyle w:val="NormalWeb"/>
        <w:shd w:val="clear" w:color="auto" w:fill="FFFFFF"/>
        <w:spacing w:before="0" w:beforeAutospacing="0" w:after="200" w:afterAutospacing="0"/>
        <w:jc w:val="center"/>
        <w:rPr>
          <w:rFonts w:ascii="Century Gothic" w:hAnsi="Century Gothic" w:cs="Arial"/>
          <w:color w:val="222222"/>
          <w:sz w:val="22"/>
          <w:szCs w:val="22"/>
          <w:lang w:val="es-MX"/>
        </w:rPr>
      </w:pPr>
    </w:p>
    <w:p w14:paraId="04C55EE8" w14:textId="1A33FA60" w:rsidR="00C77313" w:rsidRDefault="00627CEA" w:rsidP="00875C67">
      <w:pPr>
        <w:jc w:val="center"/>
        <w:rPr>
          <w:b/>
        </w:rPr>
      </w:pPr>
      <w:r w:rsidRPr="00627CEA">
        <w:rPr>
          <w:b/>
        </w:rPr>
        <w:t xml:space="preserve">ASOPPANAR </w:t>
      </w:r>
      <w:r>
        <w:rPr>
          <w:b/>
        </w:rPr>
        <w:t xml:space="preserve">PARTICIPARÁ EN EL </w:t>
      </w:r>
      <w:r w:rsidR="00C77313" w:rsidRPr="00C77313">
        <w:rPr>
          <w:b/>
        </w:rPr>
        <w:t>TERCER ENCUENTRO DE SABORES ANDINOS, PASTO CAPITAL GASTRODIVERSA</w:t>
      </w:r>
    </w:p>
    <w:p w14:paraId="1E3E0F59" w14:textId="6A467DEB" w:rsidR="00C77313" w:rsidRDefault="00A55879" w:rsidP="00875C67">
      <w:pPr>
        <w:jc w:val="center"/>
        <w:rPr>
          <w:b/>
        </w:rPr>
      </w:pPr>
      <w:r>
        <w:rPr>
          <w:b/>
          <w:noProof/>
          <w:lang w:val="es-CO" w:eastAsia="es-CO"/>
        </w:rPr>
        <w:drawing>
          <wp:inline distT="0" distB="0" distL="0" distR="0" wp14:anchorId="2D5984DA" wp14:editId="0B49504A">
            <wp:extent cx="5003597" cy="2830089"/>
            <wp:effectExtent l="0" t="0" r="6985"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08-30 at 11.36.0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8900" cy="2850057"/>
                    </a:xfrm>
                    <a:prstGeom prst="rect">
                      <a:avLst/>
                    </a:prstGeom>
                  </pic:spPr>
                </pic:pic>
              </a:graphicData>
            </a:graphic>
          </wp:inline>
        </w:drawing>
      </w:r>
    </w:p>
    <w:p w14:paraId="0196CDB0" w14:textId="4CD616FA" w:rsidR="00A55879" w:rsidRDefault="00A55879" w:rsidP="00A55879">
      <w:r>
        <w:t xml:space="preserve">En los puestos que estarán dispuestos en la plaza de Nariño este 5, 6 y 7 de octubre para el despliegue del Tercer Encuentro de Sabores Andinos Pasto Capital </w:t>
      </w:r>
      <w:proofErr w:type="spellStart"/>
      <w:r>
        <w:t>Gastrodiversa</w:t>
      </w:r>
      <w:proofErr w:type="spellEnd"/>
      <w:r>
        <w:t xml:space="preserve">” bajo el lema “Cocinando las tradiciones con la ciudad”; se presentará la asociación regional que integra algunas de las marcas más importantes de panadería de la región, </w:t>
      </w:r>
      <w:bookmarkStart w:id="6" w:name="_Hlk526264754"/>
      <w:r>
        <w:t>ASOPPANAR</w:t>
      </w:r>
      <w:bookmarkEnd w:id="6"/>
      <w:r w:rsidR="00627CEA">
        <w:t xml:space="preserve"> -</w:t>
      </w:r>
      <w:r>
        <w:t xml:space="preserve"> Asociación de panaderías de Pasto y Nariño. </w:t>
      </w:r>
      <w:r w:rsidR="00627CEA">
        <w:t xml:space="preserve">Algunas marcas que integran esta asociación ya se encuentran </w:t>
      </w:r>
      <w:r w:rsidR="00627CEA">
        <w:lastRenderedPageBreak/>
        <w:t>en reconocidos supermercados de la región como Ponqué Romel, Viejo Molino, La 12, entre otros.</w:t>
      </w:r>
    </w:p>
    <w:p w14:paraId="4D144DDA" w14:textId="661F7DA2" w:rsidR="00A55879" w:rsidRDefault="00A55879" w:rsidP="00A55879">
      <w:r>
        <w:t xml:space="preserve">El representante legal de ASOPPANAR Gilmar Bastidas Duarte, explicó que la asociación se conformó en el 2012, con varios propietarios de panaderías, lo que hizo que esta labor milenaria no se pierda a través del tiempo, generando empleo, estabilidad y contribuyendo en el desarrollo, la economía y competitividad de la región. “La idea </w:t>
      </w:r>
      <w:r w:rsidR="00627CEA">
        <w:t xml:space="preserve">nuestra </w:t>
      </w:r>
      <w:r>
        <w:t xml:space="preserve">es crecer y apoyarnos entre nosotros, la invitación </w:t>
      </w:r>
      <w:r w:rsidR="00627CEA">
        <w:t xml:space="preserve">para </w:t>
      </w:r>
      <w:r>
        <w:t xml:space="preserve">este encuentro también </w:t>
      </w:r>
      <w:r w:rsidR="00627CEA">
        <w:t xml:space="preserve">es que </w:t>
      </w:r>
      <w:r>
        <w:t xml:space="preserve">aprendamos, conozcamos y consumamos lo nuestro”.  </w:t>
      </w:r>
    </w:p>
    <w:p w14:paraId="3B86B3AE" w14:textId="77777777" w:rsidR="00B67BDE" w:rsidRDefault="00A55879" w:rsidP="00A55879">
      <w:r>
        <w:t xml:space="preserve">Es por ello que, la Secretaría de Desarrollo Económico y la Subsecretaría de Turismo de la Alcaldía de Pasto, se </w:t>
      </w:r>
      <w:r w:rsidR="00627CEA">
        <w:t>ha</w:t>
      </w:r>
      <w:r>
        <w:t xml:space="preserve"> preparado </w:t>
      </w:r>
      <w:r w:rsidR="00627CEA">
        <w:t>par</w:t>
      </w:r>
      <w:r>
        <w:t>a la realización de este encuentro</w:t>
      </w:r>
      <w:r w:rsidR="00627CEA">
        <w:t>,</w:t>
      </w:r>
      <w:r>
        <w:t xml:space="preserve"> catalogado como vitrina turística de impulso al sector de la agroindustria y cocina regional</w:t>
      </w:r>
      <w:r w:rsidR="00627CEA">
        <w:t xml:space="preserve">, </w:t>
      </w:r>
      <w:r>
        <w:t>que destaca</w:t>
      </w:r>
      <w:r w:rsidR="00627CEA">
        <w:t xml:space="preserve"> </w:t>
      </w:r>
      <w:r>
        <w:t>cocineros y cocineras regionales, nacionales e internacionales, además de restaurantes, asociaciones, recetas tradicionales y cultura</w:t>
      </w:r>
      <w:r w:rsidR="00627CEA">
        <w:t>, c</w:t>
      </w:r>
      <w:r>
        <w:t>on una atrayente programación de eventos como, talleres, espacio</w:t>
      </w:r>
      <w:r w:rsidR="00627CEA">
        <w:t>s</w:t>
      </w:r>
      <w:r>
        <w:t xml:space="preserve"> de reflexión y propuesta</w:t>
      </w:r>
      <w:r w:rsidR="00627CEA">
        <w:t>s</w:t>
      </w:r>
      <w:r>
        <w:t xml:space="preserve"> con la participación de expertos en cocina y público apasionado de la cultura gastronómica</w:t>
      </w:r>
      <w:r w:rsidR="00B67BDE">
        <w:t>.</w:t>
      </w:r>
    </w:p>
    <w:p w14:paraId="4B2AC394" w14:textId="6B6A63E2" w:rsidR="00A55879" w:rsidRPr="00A55879" w:rsidRDefault="00B67BDE" w:rsidP="00A55879">
      <w:r>
        <w:t>En esta jornada gastronómica</w:t>
      </w:r>
      <w:r w:rsidR="00A55879">
        <w:t xml:space="preserve"> se presentarán eventos alternos como</w:t>
      </w:r>
      <w:r>
        <w:t>,</w:t>
      </w:r>
      <w:r w:rsidR="00A55879">
        <w:t xml:space="preserve"> la “Exposición didáctica de cocina ancestral”, el “Pabellón didáctico de cafés de Nariño”, Muestras panaderías de piso, hervidos de frutas silvestres de Pasto y baristas de Colombia, “Mercado campesino”, “Carpa turística”, “Cine gastronómico”, “concursos de cocina” y el acompañamiento de excelentes agrupaciones artísticas. La programación completa puede ser consultada en la página web </w:t>
      </w:r>
      <w:hyperlink r:id="rId14" w:history="1">
        <w:r w:rsidRPr="003A7189">
          <w:rPr>
            <w:rStyle w:val="Hipervnculo"/>
          </w:rPr>
          <w:t>www.turismopasto.gov.co</w:t>
        </w:r>
      </w:hyperlink>
      <w:r>
        <w:t xml:space="preserve"> </w:t>
      </w:r>
      <w:r w:rsidR="00A55879">
        <w:t>o</w:t>
      </w:r>
      <w:r>
        <w:t xml:space="preserve"> en</w:t>
      </w:r>
      <w:r w:rsidR="00A55879">
        <w:t xml:space="preserve"> las redes sociales de la Alcaldía de Pasto.</w:t>
      </w:r>
    </w:p>
    <w:p w14:paraId="11328715" w14:textId="77777777" w:rsidR="00A55879" w:rsidRPr="00D85240" w:rsidRDefault="00A55879" w:rsidP="00A55879">
      <w:pPr>
        <w:shd w:val="clear" w:color="auto" w:fill="FFFFFF"/>
        <w:rPr>
          <w:rFonts w:cs="Tahoma"/>
          <w:b/>
          <w:bCs/>
          <w:color w:val="222222"/>
          <w:sz w:val="18"/>
          <w:szCs w:val="18"/>
        </w:rPr>
      </w:pPr>
      <w:r w:rsidRPr="00D85240">
        <w:rPr>
          <w:rFonts w:cs="Tahoma"/>
          <w:b/>
          <w:bCs/>
          <w:color w:val="222222"/>
          <w:sz w:val="18"/>
          <w:szCs w:val="18"/>
          <w:lang w:val="es-ES"/>
        </w:rPr>
        <w:t>Información: </w:t>
      </w:r>
      <w:r w:rsidRPr="00D85240">
        <w:rPr>
          <w:rFonts w:cs="Tahoma"/>
          <w:b/>
          <w:bCs/>
          <w:color w:val="222222"/>
          <w:sz w:val="18"/>
          <w:szCs w:val="18"/>
        </w:rPr>
        <w:t xml:space="preserve">Secretario de Desarrollo Económico, Nelson </w:t>
      </w:r>
      <w:proofErr w:type="spellStart"/>
      <w:r w:rsidRPr="00D85240">
        <w:rPr>
          <w:rFonts w:cs="Tahoma"/>
          <w:b/>
          <w:bCs/>
          <w:color w:val="222222"/>
          <w:sz w:val="18"/>
          <w:szCs w:val="18"/>
        </w:rPr>
        <w:t>Leiton</w:t>
      </w:r>
      <w:proofErr w:type="spellEnd"/>
      <w:r w:rsidRPr="00D85240">
        <w:rPr>
          <w:rFonts w:cs="Tahoma"/>
          <w:b/>
          <w:bCs/>
          <w:color w:val="222222"/>
          <w:sz w:val="18"/>
          <w:szCs w:val="18"/>
        </w:rPr>
        <w:t xml:space="preserve"> Portilla</w:t>
      </w:r>
      <w:r>
        <w:rPr>
          <w:rFonts w:cs="Tahoma"/>
          <w:b/>
          <w:bCs/>
          <w:color w:val="222222"/>
          <w:sz w:val="18"/>
          <w:szCs w:val="18"/>
        </w:rPr>
        <w:t>, c</w:t>
      </w:r>
      <w:r w:rsidRPr="00D85240">
        <w:rPr>
          <w:rFonts w:cs="Tahoma"/>
          <w:b/>
          <w:bCs/>
          <w:color w:val="222222"/>
          <w:sz w:val="18"/>
          <w:szCs w:val="18"/>
        </w:rPr>
        <w:t>elular: 3104056170</w:t>
      </w:r>
    </w:p>
    <w:p w14:paraId="5A74F018" w14:textId="6E7433AE" w:rsidR="00A55879" w:rsidRDefault="00A55879" w:rsidP="00A55879">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7AEF8D86" w14:textId="77777777" w:rsidR="00E64AEC" w:rsidRPr="00D85240" w:rsidRDefault="00E64AEC" w:rsidP="00A55879">
      <w:pPr>
        <w:shd w:val="clear" w:color="auto" w:fill="FFFFFF"/>
        <w:jc w:val="center"/>
        <w:rPr>
          <w:lang w:val="es-CO"/>
        </w:rPr>
      </w:pPr>
    </w:p>
    <w:p w14:paraId="467FFE2E" w14:textId="61FE28E8" w:rsidR="001F0BB9" w:rsidRPr="00E64AEC" w:rsidRDefault="00E64AEC" w:rsidP="000902A7">
      <w:pPr>
        <w:jc w:val="center"/>
        <w:rPr>
          <w:b/>
        </w:rPr>
      </w:pPr>
      <w:r w:rsidRPr="00E64AEC">
        <w:rPr>
          <w:b/>
        </w:rPr>
        <w:t xml:space="preserve">MUESTRA ARTESANAL CON “LENA, EL ARTE EN CUERO”   </w:t>
      </w:r>
    </w:p>
    <w:p w14:paraId="4DB59E43" w14:textId="54D40C03" w:rsidR="00E64AEC" w:rsidRDefault="00E64AEC" w:rsidP="000902A7">
      <w:pPr>
        <w:jc w:val="center"/>
      </w:pPr>
      <w:r>
        <w:rPr>
          <w:noProof/>
          <w:lang w:val="es-CO" w:eastAsia="es-CO"/>
        </w:rPr>
        <w:lastRenderedPageBreak/>
        <w:drawing>
          <wp:inline distT="0" distB="0" distL="0" distR="0" wp14:anchorId="65DDB48A" wp14:editId="61656145">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1).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18E5CBA1" w14:textId="1F698417" w:rsidR="00E64AEC" w:rsidRDefault="00E64AEC" w:rsidP="00E64AEC">
      <w:r>
        <w:t xml:space="preserve">Este </w:t>
      </w:r>
      <w:r w:rsidR="003B4D04">
        <w:t xml:space="preserve">viernes </w:t>
      </w:r>
      <w:r>
        <w:t xml:space="preserve">5 de octubre, </w:t>
      </w:r>
      <w:r w:rsidR="003B4D04">
        <w:t xml:space="preserve">en </w:t>
      </w:r>
      <w:r>
        <w:t xml:space="preserve">el Punto de Información Turística de Pasto continúa </w:t>
      </w:r>
      <w:r w:rsidR="003B4D04">
        <w:t xml:space="preserve">la exposición de </w:t>
      </w:r>
      <w:r>
        <w:t>muestras artesan</w:t>
      </w:r>
      <w:r w:rsidR="003B4D04">
        <w:t>ale</w:t>
      </w:r>
      <w:r>
        <w:t xml:space="preserve">s </w:t>
      </w:r>
      <w:r w:rsidR="003B4D04">
        <w:t>n</w:t>
      </w:r>
      <w:r>
        <w:t>ariñenses</w:t>
      </w:r>
      <w:r w:rsidR="003B4D04">
        <w:t>, en</w:t>
      </w:r>
      <w:r>
        <w:t xml:space="preserve"> esta ocasión </w:t>
      </w:r>
      <w:r w:rsidR="003B4D04">
        <w:t>se</w:t>
      </w:r>
      <w:r>
        <w:t xml:space="preserve"> presenta “Lena, El Arte en Cuero”, microempresa familiar, dedicada a la artesanía en cuero, productos elaborados con materiales de primera calidad, </w:t>
      </w:r>
      <w:r w:rsidR="003B4D04">
        <w:t>que se</w:t>
      </w:r>
      <w:r>
        <w:t xml:space="preserve"> identifica por sus diseños</w:t>
      </w:r>
      <w:r w:rsidR="003B4D04">
        <w:t>,</w:t>
      </w:r>
      <w:r>
        <w:t xml:space="preserve"> innovaciones</w:t>
      </w:r>
      <w:r w:rsidR="003B4D04">
        <w:t xml:space="preserve"> y</w:t>
      </w:r>
      <w:r>
        <w:t xml:space="preserve"> creación de indumentarias</w:t>
      </w:r>
      <w:r w:rsidR="003B4D04">
        <w:t>,</w:t>
      </w:r>
      <w:r>
        <w:t xml:space="preserve"> entre las que sobresalen bolsos, billeteras y maletines.</w:t>
      </w:r>
    </w:p>
    <w:p w14:paraId="70BEC6D9" w14:textId="59D6C5A7" w:rsidR="00E64AEC" w:rsidRDefault="00E64AEC" w:rsidP="00E64AEC">
      <w:r>
        <w:t>La jornada permitirá a visitantes y turistas, observ</w:t>
      </w:r>
      <w:r w:rsidR="003B4D04">
        <w:t>ar</w:t>
      </w:r>
      <w:r>
        <w:t xml:space="preserve"> y adquirir productos </w:t>
      </w:r>
      <w:r w:rsidR="003B4D04">
        <w:t>c</w:t>
      </w:r>
      <w:r>
        <w:t>on altos estándares de calidad, confeccionados con materiales e insumos que garantizan su durabilidad y resistencia.</w:t>
      </w:r>
    </w:p>
    <w:p w14:paraId="17F25944" w14:textId="77777777" w:rsidR="00E64AEC" w:rsidRDefault="00E64AEC" w:rsidP="00E64AE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7573488" w14:textId="77777777" w:rsidR="00E64AEC" w:rsidRDefault="00E64AEC" w:rsidP="00E64AEC">
      <w:pPr>
        <w:jc w:val="center"/>
        <w:rPr>
          <w:rFonts w:cs="Tahoma"/>
          <w:i/>
        </w:rPr>
      </w:pPr>
      <w:r>
        <w:rPr>
          <w:rFonts w:cs="Tahoma"/>
          <w:i/>
        </w:rPr>
        <w:t>Somos</w:t>
      </w:r>
      <w:r w:rsidRPr="00CF22AD">
        <w:rPr>
          <w:rFonts w:cs="Tahoma"/>
          <w:i/>
        </w:rPr>
        <w:t xml:space="preserve"> constructores de paz</w:t>
      </w:r>
    </w:p>
    <w:p w14:paraId="56BD32E1" w14:textId="77777777" w:rsidR="00E64AEC" w:rsidRPr="000E2073" w:rsidRDefault="00E64AEC" w:rsidP="000902A7">
      <w:pPr>
        <w:jc w:val="cente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lastRenderedPageBreak/>
        <w:t xml:space="preserve"> </w:t>
      </w:r>
      <w:r w:rsidRPr="002A0433">
        <w:rPr>
          <w:rFonts w:cs="Times New Roman"/>
          <w:b/>
          <w:noProof/>
          <w:lang w:val="es-CO" w:eastAsia="es-CO"/>
        </w:rPr>
        <w:drawing>
          <wp:inline distT="0" distB="0" distL="0" distR="0" wp14:anchorId="1539FFA6" wp14:editId="00122752">
            <wp:extent cx="4725619" cy="3497440"/>
            <wp:effectExtent l="0" t="0" r="0" b="825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89"/>
                    <a:stretch/>
                  </pic:blipFill>
                  <pic:spPr bwMode="auto">
                    <a:xfrm>
                      <a:off x="0" y="0"/>
                      <a:ext cx="4746531" cy="3512917"/>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lastRenderedPageBreak/>
        <w:t>Las personas interesadas en participar de este certamen pueden acceder y diligenciar el formulario de inscripción disponible a través del enlace https://goo.gl/forms/088wQW3toOu9q5ga2</w:t>
      </w:r>
    </w:p>
    <w:p w14:paraId="39DFE54F" w14:textId="7C009F40" w:rsidR="00B741F2" w:rsidRDefault="00B741F2" w:rsidP="00B741F2">
      <w:pPr>
        <w:jc w:val="center"/>
        <w:rPr>
          <w:rFonts w:cs="Tahoma"/>
          <w:i/>
        </w:rPr>
      </w:pPr>
      <w:r>
        <w:rPr>
          <w:rFonts w:cs="Tahoma"/>
          <w:i/>
        </w:rPr>
        <w:t>Somos</w:t>
      </w:r>
      <w:r w:rsidRPr="00CF22AD">
        <w:rPr>
          <w:rFonts w:cs="Tahoma"/>
          <w:i/>
        </w:rPr>
        <w:t xml:space="preserve"> constructores de paz</w:t>
      </w:r>
    </w:p>
    <w:p w14:paraId="17DF8D3D" w14:textId="77777777" w:rsidR="00694BEB" w:rsidRPr="00694BEB" w:rsidRDefault="00694BEB" w:rsidP="002E47A5">
      <w:pPr>
        <w:rPr>
          <w:rFonts w:cs="Arial"/>
          <w:b/>
          <w:bCs/>
          <w:sz w:val="24"/>
          <w:szCs w:val="24"/>
          <w:lang w:val="es-CO" w:eastAsia="es-CO"/>
        </w:rPr>
      </w:pPr>
    </w:p>
    <w:p w14:paraId="4FB36AAC" w14:textId="399437B1" w:rsidR="00FA14B7" w:rsidRPr="00FA14B7" w:rsidRDefault="00FA14B7" w:rsidP="00FA14B7">
      <w:pPr>
        <w:jc w:val="center"/>
        <w:rPr>
          <w:b/>
        </w:rPr>
      </w:pPr>
      <w:r w:rsidRPr="00FA14B7">
        <w:rPr>
          <w:b/>
        </w:rPr>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53AA614D">
            <wp:extent cx="4948521" cy="495300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88962" cy="4993478"/>
                    </a:xfrm>
                    <a:prstGeom prst="rect">
                      <a:avLst/>
                    </a:prstGeom>
                  </pic:spPr>
                </pic:pic>
              </a:graphicData>
            </a:graphic>
          </wp:inline>
        </w:drawing>
      </w:r>
    </w:p>
    <w:p w14:paraId="6E294E09" w14:textId="0216965F" w:rsidR="00FA14B7" w:rsidRPr="00FA14B7" w:rsidRDefault="00FA14B7" w:rsidP="00FA14B7">
      <w:r w:rsidRPr="00FA14B7">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541AF70A" w:rsidR="00E51CEC" w:rsidRDefault="001A1672" w:rsidP="00FA14B7">
      <w:r>
        <w:lastRenderedPageBreak/>
        <w:t>El pasado</w:t>
      </w:r>
      <w:r w:rsidR="00FA14B7" w:rsidRPr="00FA14B7">
        <w:t xml:space="preserve"> sábado 29 y domingo 30 de septiembre, se adelantar</w:t>
      </w:r>
      <w:r>
        <w:t>o</w:t>
      </w:r>
      <w:r w:rsidR="00FA14B7" w:rsidRPr="00FA14B7">
        <w:t xml:space="preserve">n las actividades religiosas y culturales </w:t>
      </w:r>
      <w:r w:rsidR="00B76213">
        <w:t>y</w:t>
      </w:r>
      <w:r>
        <w:t xml:space="preserve"> para el</w:t>
      </w:r>
      <w:r w:rsidR="00B76213">
        <w:t xml:space="preserve"> sábado 6 y domingo 7 </w:t>
      </w:r>
      <w:r w:rsidR="00FA14B7" w:rsidRPr="00FA14B7">
        <w:t>de octubre</w:t>
      </w:r>
      <w:r>
        <w:t xml:space="preserve"> se realizarán</w:t>
      </w:r>
      <w:r w:rsidR="00FA14B7" w:rsidRPr="00FA14B7">
        <w:t xml:space="preserv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even" r:id="rId18"/>
      <w:headerReference w:type="default" r:id="rId19"/>
      <w:footerReference w:type="even" r:id="rId20"/>
      <w:footerReference w:type="default" r:id="rId21"/>
      <w:headerReference w:type="first" r:id="rId22"/>
      <w:footerReference w:type="firs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9CBBE" w14:textId="77777777" w:rsidR="00BE7074" w:rsidRDefault="00BE7074" w:rsidP="00505F60">
      <w:pPr>
        <w:spacing w:after="0"/>
      </w:pPr>
      <w:r>
        <w:separator/>
      </w:r>
    </w:p>
  </w:endnote>
  <w:endnote w:type="continuationSeparator" w:id="0">
    <w:p w14:paraId="2A770B42" w14:textId="77777777" w:rsidR="00BE7074" w:rsidRDefault="00BE707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F0A5D" w14:textId="77777777" w:rsidR="0050625A" w:rsidRDefault="005062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939CD" w14:textId="77777777" w:rsidR="0050625A" w:rsidRDefault="0050625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BC70F" w14:textId="77777777" w:rsidR="0050625A" w:rsidRDefault="005062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6CB2B" w14:textId="77777777" w:rsidR="00BE7074" w:rsidRDefault="00BE7074" w:rsidP="00505F60">
      <w:pPr>
        <w:spacing w:after="0"/>
      </w:pPr>
      <w:r>
        <w:separator/>
      </w:r>
    </w:p>
  </w:footnote>
  <w:footnote w:type="continuationSeparator" w:id="0">
    <w:p w14:paraId="3D4A322C" w14:textId="77777777" w:rsidR="00BE7074" w:rsidRDefault="00BE707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11919" w14:textId="77777777" w:rsidR="0050625A" w:rsidRDefault="005062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B7C7057" w:rsidR="00F448F1" w:rsidRDefault="00D7757C" w:rsidP="006A7E77">
                          <w:pPr>
                            <w:spacing w:after="0"/>
                            <w:jc w:val="left"/>
                            <w:rPr>
                              <w:rFonts w:cs="Tahoma"/>
                              <w:b/>
                              <w:sz w:val="16"/>
                              <w:szCs w:val="20"/>
                            </w:rPr>
                          </w:pPr>
                          <w:r>
                            <w:rPr>
                              <w:rFonts w:cs="Tahoma"/>
                              <w:b/>
                              <w:sz w:val="16"/>
                              <w:szCs w:val="20"/>
                            </w:rPr>
                            <w:t>Nº 22</w:t>
                          </w:r>
                          <w:r w:rsidR="0050625A">
                            <w:rPr>
                              <w:rFonts w:cs="Tahoma"/>
                              <w:b/>
                              <w:sz w:val="16"/>
                              <w:szCs w:val="20"/>
                            </w:rPr>
                            <w:t>5</w:t>
                          </w:r>
                        </w:p>
                        <w:p w14:paraId="10421067" w14:textId="310B1206" w:rsidR="00F448F1" w:rsidRPr="00505F60" w:rsidRDefault="00D7757C" w:rsidP="006A7E77">
                          <w:pPr>
                            <w:spacing w:after="0"/>
                            <w:jc w:val="left"/>
                            <w:rPr>
                              <w:b/>
                              <w:sz w:val="16"/>
                              <w:szCs w:val="20"/>
                            </w:rPr>
                          </w:pPr>
                          <w:r>
                            <w:rPr>
                              <w:b/>
                              <w:sz w:val="16"/>
                              <w:szCs w:val="20"/>
                            </w:rPr>
                            <w:t>O</w:t>
                          </w:r>
                          <w:r w:rsidR="0050625A">
                            <w:rPr>
                              <w:b/>
                              <w:sz w:val="16"/>
                              <w:szCs w:val="20"/>
                            </w:rPr>
                            <w:t>4</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B7C7057"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50625A">
                      <w:rPr>
                        <w:rFonts w:cs="Tahoma"/>
                        <w:b/>
                        <w:sz w:val="16"/>
                        <w:szCs w:val="20"/>
                      </w:rPr>
                      <w:t>5</w:t>
                    </w:r>
                  </w:p>
                  <w:p w14:paraId="10421067" w14:textId="310B1206" w:rsidR="00F448F1" w:rsidRPr="00505F60" w:rsidRDefault="00D7757C" w:rsidP="006A7E77">
                    <w:pPr>
                      <w:spacing w:after="0"/>
                      <w:jc w:val="left"/>
                      <w:rPr>
                        <w:b/>
                        <w:sz w:val="16"/>
                        <w:szCs w:val="20"/>
                      </w:rPr>
                    </w:pPr>
                    <w:r>
                      <w:rPr>
                        <w:b/>
                        <w:sz w:val="16"/>
                        <w:szCs w:val="20"/>
                      </w:rPr>
                      <w:t>O</w:t>
                    </w:r>
                    <w:r w:rsidR="0050625A">
                      <w:rPr>
                        <w:b/>
                        <w:sz w:val="16"/>
                        <w:szCs w:val="20"/>
                      </w:rPr>
                      <w:t>4</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FE34" w14:textId="77777777" w:rsidR="0050625A" w:rsidRDefault="005062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9FB"/>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yperlink" Target="http://www.turismopasto.gov.co"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7107FF-0915-4849-82AC-C1C5FB9F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2093</Words>
  <Characters>11515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2018-10-03T00:42:00Z</cp:lastPrinted>
  <dcterms:created xsi:type="dcterms:W3CDTF">2018-10-03T23:57:00Z</dcterms:created>
  <dcterms:modified xsi:type="dcterms:W3CDTF">2018-10-03T23:57:00Z</dcterms:modified>
</cp:coreProperties>
</file>