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2FB9D" w14:textId="64ABB3FF" w:rsidR="00FA6ADD" w:rsidRDefault="00A47240" w:rsidP="00A47240">
      <w:pPr>
        <w:suppressAutoHyphens/>
        <w:spacing w:line="240" w:lineRule="auto"/>
        <w:jc w:val="center"/>
        <w:rPr>
          <w:rFonts w:ascii="Century Gothic" w:eastAsia="Calibri" w:hAnsi="Century Gothic" w:cs="Calibri"/>
          <w:b/>
          <w:sz w:val="22"/>
          <w:szCs w:val="22"/>
          <w:lang w:val="es-ES_tradnl" w:eastAsia="ar-SA"/>
        </w:rPr>
      </w:pPr>
      <w:bookmarkStart w:id="0" w:name="_Hlk520907147"/>
      <w:r>
        <w:rPr>
          <w:rFonts w:ascii="Century Gothic" w:eastAsia="Calibri" w:hAnsi="Century Gothic" w:cs="Calibri"/>
          <w:b/>
          <w:sz w:val="22"/>
          <w:szCs w:val="22"/>
          <w:lang w:val="es-ES_tradnl" w:eastAsia="ar-SA"/>
        </w:rPr>
        <w:t>ALCALDE DE PASTO FELICITÓ A LOS PERIODISTAS EN SU DÍA</w:t>
      </w:r>
      <w:bookmarkStart w:id="1" w:name="_GoBack"/>
      <w:bookmarkEnd w:id="1"/>
    </w:p>
    <w:p w14:paraId="2ABA8601" w14:textId="4C2D19D3" w:rsidR="00FA6ADD" w:rsidRDefault="00A47240" w:rsidP="00A47240">
      <w:pPr>
        <w:suppressAutoHyphens/>
        <w:spacing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eastAsia="es-CO"/>
        </w:rPr>
        <w:drawing>
          <wp:inline distT="0" distB="0" distL="0" distR="0" wp14:anchorId="79448805" wp14:editId="7F628484">
            <wp:extent cx="5613400" cy="4315460"/>
            <wp:effectExtent l="0" t="0" r="635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 del periodist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4315460"/>
                    </a:xfrm>
                    <a:prstGeom prst="rect">
                      <a:avLst/>
                    </a:prstGeom>
                  </pic:spPr>
                </pic:pic>
              </a:graphicData>
            </a:graphic>
          </wp:inline>
        </w:drawing>
      </w:r>
    </w:p>
    <w:p w14:paraId="740C5904" w14:textId="0A6BC98D" w:rsidR="00FA6ADD" w:rsidRDefault="00FA6ADD" w:rsidP="00FA6ADD">
      <w:pPr>
        <w:suppressAutoHyphens/>
        <w:spacing w:line="240" w:lineRule="auto"/>
        <w:jc w:val="both"/>
        <w:rPr>
          <w:rFonts w:ascii="Century Gothic" w:eastAsia="Calibri" w:hAnsi="Century Gothic" w:cs="Calibri"/>
          <w:sz w:val="22"/>
          <w:szCs w:val="22"/>
          <w:lang w:val="es-ES_tradnl" w:eastAsia="ar-SA"/>
        </w:rPr>
      </w:pPr>
      <w:r w:rsidRPr="00FA6ADD">
        <w:rPr>
          <w:rFonts w:ascii="Century Gothic" w:eastAsia="Calibri" w:hAnsi="Century Gothic" w:cs="Calibri"/>
          <w:sz w:val="22"/>
          <w:szCs w:val="22"/>
          <w:lang w:val="es-ES_tradnl" w:eastAsia="ar-SA"/>
        </w:rPr>
        <w:t>El alcalde de Pasto Pedro Vicente Obando Ordóñez</w:t>
      </w:r>
      <w:r>
        <w:rPr>
          <w:rFonts w:ascii="Century Gothic" w:eastAsia="Calibri" w:hAnsi="Century Gothic" w:cs="Calibri"/>
          <w:sz w:val="22"/>
          <w:szCs w:val="22"/>
          <w:lang w:val="es-ES_tradnl" w:eastAsia="ar-SA"/>
        </w:rPr>
        <w:t>,</w:t>
      </w:r>
      <w:r w:rsidRPr="00FA6ADD">
        <w:rPr>
          <w:rFonts w:ascii="Century Gothic" w:eastAsia="Calibri" w:hAnsi="Century Gothic" w:cs="Calibri"/>
          <w:sz w:val="22"/>
          <w:szCs w:val="22"/>
          <w:lang w:val="es-ES_tradnl" w:eastAsia="ar-SA"/>
        </w:rPr>
        <w:t xml:space="preserve"> les envió su saludo de felicitación a todos los periodistas</w:t>
      </w:r>
      <w:r>
        <w:rPr>
          <w:rFonts w:ascii="Century Gothic" w:eastAsia="Calibri" w:hAnsi="Century Gothic" w:cs="Calibri"/>
          <w:sz w:val="22"/>
          <w:szCs w:val="22"/>
          <w:lang w:val="es-ES_tradnl" w:eastAsia="ar-SA"/>
        </w:rPr>
        <w:t xml:space="preserve"> del municipio, al celebrarse este sábado 9 de febrero el “día del periodista”, en todo el país. </w:t>
      </w:r>
      <w:r w:rsidRPr="00FA6ADD">
        <w:rPr>
          <w:rFonts w:ascii="Century Gothic" w:eastAsia="Calibri" w:hAnsi="Century Gothic" w:cs="Calibri"/>
          <w:sz w:val="22"/>
          <w:szCs w:val="22"/>
          <w:lang w:val="es-ES_tradnl" w:eastAsia="ar-SA"/>
        </w:rPr>
        <w:t xml:space="preserve"> </w:t>
      </w:r>
    </w:p>
    <w:p w14:paraId="66CC8673" w14:textId="62098D9B" w:rsidR="007C55B2" w:rsidRDefault="00FA6ADD" w:rsidP="00FA6ADD">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mandatario local recalcó la importancia del trabajo que día a día cumplen los comunicadores locales, en la “consolidación de una sociedad mejor informada </w:t>
      </w:r>
      <w:r w:rsidR="007C55B2">
        <w:rPr>
          <w:rFonts w:ascii="Century Gothic" w:eastAsia="Calibri" w:hAnsi="Century Gothic" w:cs="Calibri"/>
          <w:sz w:val="22"/>
          <w:szCs w:val="22"/>
          <w:lang w:val="es-ES_tradnl" w:eastAsia="ar-SA"/>
        </w:rPr>
        <w:t>de los diferentes aspectos que tienen que ver con el desempeño de las instituciones y el cumplimiento que deben tener de sus funciones en favor del ciudadano”.</w:t>
      </w:r>
      <w:r>
        <w:rPr>
          <w:rFonts w:ascii="Century Gothic" w:eastAsia="Calibri" w:hAnsi="Century Gothic" w:cs="Calibri"/>
          <w:sz w:val="22"/>
          <w:szCs w:val="22"/>
          <w:lang w:val="es-ES_tradnl" w:eastAsia="ar-SA"/>
        </w:rPr>
        <w:t xml:space="preserve"> </w:t>
      </w:r>
    </w:p>
    <w:p w14:paraId="4DE10FBB" w14:textId="77777777" w:rsidR="00174D1D" w:rsidRDefault="007C55B2" w:rsidP="00FA6ADD">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Dijo que su gobierno </w:t>
      </w:r>
      <w:r w:rsidR="00174D1D">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es respetuoso del derecho a la libre expresión y la libertad de prensa</w:t>
      </w:r>
      <w:r w:rsidR="00174D1D">
        <w:rPr>
          <w:rFonts w:ascii="Century Gothic" w:eastAsia="Calibri" w:hAnsi="Century Gothic" w:cs="Calibri"/>
          <w:sz w:val="22"/>
          <w:szCs w:val="22"/>
          <w:lang w:val="es-ES_tradnl" w:eastAsia="ar-SA"/>
        </w:rPr>
        <w:t>, dos condiciones importantísimas para que el ciudadano pueda conocer los hechos reales de lo que está pasando”.</w:t>
      </w:r>
    </w:p>
    <w:p w14:paraId="641FDF2B" w14:textId="155292E1" w:rsidR="00FA6ADD" w:rsidRPr="00FA6ADD" w:rsidRDefault="00174D1D" w:rsidP="00FA6ADD">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Finalmente, les reiteró su saludo de felicitación, “un saludo muy especial para todos los periodistas en esta fecha tan especial, que sigan cumpliendo su trabajo con ese afán de </w:t>
      </w:r>
      <w:r w:rsidR="00A47240">
        <w:rPr>
          <w:rFonts w:ascii="Century Gothic" w:eastAsia="Calibri" w:hAnsi="Century Gothic" w:cs="Calibri"/>
          <w:sz w:val="22"/>
          <w:szCs w:val="22"/>
          <w:lang w:val="es-ES_tradnl" w:eastAsia="ar-SA"/>
        </w:rPr>
        <w:t>llevar una información de calidad a sus oyentes, lectores o televidentes”.</w:t>
      </w:r>
      <w:r>
        <w:rPr>
          <w:rFonts w:ascii="Century Gothic" w:eastAsia="Calibri" w:hAnsi="Century Gothic" w:cs="Calibri"/>
          <w:sz w:val="22"/>
          <w:szCs w:val="22"/>
          <w:lang w:val="es-ES_tradnl" w:eastAsia="ar-SA"/>
        </w:rPr>
        <w:t xml:space="preserve">     </w:t>
      </w:r>
      <w:r w:rsidR="007C55B2">
        <w:rPr>
          <w:rFonts w:ascii="Century Gothic" w:eastAsia="Calibri" w:hAnsi="Century Gothic" w:cs="Calibri"/>
          <w:sz w:val="22"/>
          <w:szCs w:val="22"/>
          <w:lang w:val="es-ES_tradnl" w:eastAsia="ar-SA"/>
        </w:rPr>
        <w:t xml:space="preserve"> </w:t>
      </w:r>
      <w:r w:rsidR="00FA6ADD">
        <w:rPr>
          <w:rFonts w:ascii="Century Gothic" w:eastAsia="Calibri" w:hAnsi="Century Gothic" w:cs="Calibri"/>
          <w:sz w:val="22"/>
          <w:szCs w:val="22"/>
          <w:lang w:val="es-ES_tradnl" w:eastAsia="ar-SA"/>
        </w:rPr>
        <w:t xml:space="preserve">   </w:t>
      </w:r>
    </w:p>
    <w:p w14:paraId="18BFD2EF" w14:textId="422D5E01" w:rsidR="00FA6ADD" w:rsidRPr="00A47240" w:rsidRDefault="00A47240" w:rsidP="00A47240">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06B3CCA8" w14:textId="14FAC961" w:rsidR="00DB10A9" w:rsidRPr="00DB10A9" w:rsidRDefault="00DB10A9" w:rsidP="00DB10A9">
      <w:pPr>
        <w:suppressAutoHyphens/>
        <w:spacing w:line="240" w:lineRule="auto"/>
        <w:jc w:val="center"/>
        <w:rPr>
          <w:rFonts w:ascii="Century Gothic" w:eastAsia="Calibri" w:hAnsi="Century Gothic" w:cs="Calibri"/>
          <w:sz w:val="22"/>
          <w:szCs w:val="22"/>
          <w:lang w:val="es-ES_tradnl" w:eastAsia="ar-SA"/>
        </w:rPr>
      </w:pPr>
      <w:r w:rsidRPr="00DB10A9">
        <w:rPr>
          <w:rFonts w:ascii="Century Gothic" w:eastAsia="Calibri" w:hAnsi="Century Gothic" w:cs="Calibri"/>
          <w:b/>
          <w:sz w:val="22"/>
          <w:szCs w:val="22"/>
          <w:lang w:val="es-ES_tradnl" w:eastAsia="ar-SA"/>
        </w:rPr>
        <w:lastRenderedPageBreak/>
        <w:t>ALCALDE DE PAS</w:t>
      </w:r>
      <w:r w:rsidR="005240F1">
        <w:rPr>
          <w:rFonts w:ascii="Century Gothic" w:eastAsia="Calibri" w:hAnsi="Century Gothic" w:cs="Calibri"/>
          <w:b/>
          <w:sz w:val="22"/>
          <w:szCs w:val="22"/>
          <w:lang w:val="es-ES_tradnl" w:eastAsia="ar-SA"/>
        </w:rPr>
        <w:t>TO OTORGÓ LA MÁXIMA CONDECORACIÓ</w:t>
      </w:r>
      <w:r w:rsidRPr="00DB10A9">
        <w:rPr>
          <w:rFonts w:ascii="Century Gothic" w:eastAsia="Calibri" w:hAnsi="Century Gothic" w:cs="Calibri"/>
          <w:b/>
          <w:sz w:val="22"/>
          <w:szCs w:val="22"/>
          <w:lang w:val="es-ES_tradnl" w:eastAsia="ar-SA"/>
        </w:rPr>
        <w:t xml:space="preserve">N INSTITUCIONAL AL </w:t>
      </w:r>
      <w:r w:rsidR="005240F1" w:rsidRPr="00DB10A9">
        <w:rPr>
          <w:rFonts w:ascii="Century Gothic" w:eastAsia="Calibri" w:hAnsi="Century Gothic" w:cs="Calibri"/>
          <w:b/>
          <w:sz w:val="22"/>
          <w:szCs w:val="22"/>
          <w:lang w:val="es-ES_tradnl" w:eastAsia="ar-SA"/>
        </w:rPr>
        <w:t>SALIENTE</w:t>
      </w:r>
      <w:r w:rsidR="005240F1" w:rsidRPr="00DB10A9">
        <w:rPr>
          <w:rFonts w:ascii="Century Gothic" w:eastAsia="Calibri" w:hAnsi="Century Gothic" w:cs="Calibri"/>
          <w:b/>
          <w:sz w:val="22"/>
          <w:szCs w:val="22"/>
          <w:lang w:val="es-ES_tradnl" w:eastAsia="ar-SA"/>
        </w:rPr>
        <w:t xml:space="preserve"> </w:t>
      </w:r>
      <w:r w:rsidRPr="00DB10A9">
        <w:rPr>
          <w:rFonts w:ascii="Century Gothic" w:eastAsia="Calibri" w:hAnsi="Century Gothic" w:cs="Calibri"/>
          <w:b/>
          <w:sz w:val="22"/>
          <w:szCs w:val="22"/>
          <w:lang w:val="es-ES_tradnl" w:eastAsia="ar-SA"/>
        </w:rPr>
        <w:t xml:space="preserve">COMANDANTE </w:t>
      </w:r>
      <w:r w:rsidR="00FA6ADD">
        <w:rPr>
          <w:rFonts w:ascii="Century Gothic" w:eastAsia="Calibri" w:hAnsi="Century Gothic" w:cs="Calibri"/>
          <w:b/>
          <w:sz w:val="22"/>
          <w:szCs w:val="22"/>
          <w:lang w:val="es-ES_tradnl" w:eastAsia="ar-SA"/>
        </w:rPr>
        <w:t>DE LA POLICÍ</w:t>
      </w:r>
      <w:r w:rsidRPr="00DB10A9">
        <w:rPr>
          <w:rFonts w:ascii="Century Gothic" w:eastAsia="Calibri" w:hAnsi="Century Gothic" w:cs="Calibri"/>
          <w:b/>
          <w:sz w:val="22"/>
          <w:szCs w:val="22"/>
          <w:lang w:val="es-ES_tradnl" w:eastAsia="ar-SA"/>
        </w:rPr>
        <w:t>A METROPOLITANA DE SAN JUAN DE PASTO</w:t>
      </w:r>
    </w:p>
    <w:p w14:paraId="3ABEFAC9" w14:textId="39C773A7" w:rsidR="00DB10A9" w:rsidRPr="00DB10A9" w:rsidRDefault="001C75F7" w:rsidP="00DB10A9">
      <w:pPr>
        <w:suppressAutoHyphens/>
        <w:spacing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eastAsia="es-CO"/>
        </w:rPr>
        <w:drawing>
          <wp:inline distT="0" distB="0" distL="0" distR="0" wp14:anchorId="33ACA496" wp14:editId="55B78B1D">
            <wp:extent cx="5613400" cy="3371215"/>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onel Vasquez despedida.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371215"/>
                    </a:xfrm>
                    <a:prstGeom prst="rect">
                      <a:avLst/>
                    </a:prstGeom>
                  </pic:spPr>
                </pic:pic>
              </a:graphicData>
            </a:graphic>
          </wp:inline>
        </w:drawing>
      </w:r>
    </w:p>
    <w:p w14:paraId="7CDF4575" w14:textId="45C9E4CE" w:rsidR="00DB10A9" w:rsidRPr="00DB10A9"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t> El Alcalde de Pasto, Pedro Vicente Obando Ordóñez, le impuso la máxima condecoración institucional “Medalla gran cruz en grado comendador” al Coronel Diego Alejandro Vázquez Rojas  como gesto de reconocimiento y agradecimiento  por contribuir con la seguridad  y la sana  convivencia de la ciudad durante su ejercicio como Comandante de la Policía Metropolitana San Juan de Pasto, con el cual culmina su servicio en la capital nariñense, para asumir nuevos retos profesionales en la ciudad de Bogotá.</w:t>
      </w:r>
    </w:p>
    <w:p w14:paraId="56A5696B" w14:textId="6D5B9DC2" w:rsidR="00DB10A9" w:rsidRPr="00DB10A9"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t>“El Coronel Diego Vázquez fue una persona que le dedicó mucho esfuerzo a la seguridad del municipio de Pasto, es un hombre que respetó siempre los derechos humanos, su instrucción de trabajo fue siempre el dialogo, la concertación y la sana convivencia.” exaltó el mandatario local</w:t>
      </w:r>
    </w:p>
    <w:p w14:paraId="3C967748" w14:textId="547305E4" w:rsidR="00DB10A9" w:rsidRPr="00DB10A9"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t>De la misma manera, el Alcalde de Pasto le dio la bienvenida al nuevo Comandante de la Policía Metropolitana, Coron</w:t>
      </w:r>
      <w:r w:rsidR="00A25CD5">
        <w:rPr>
          <w:rFonts w:ascii="Century Gothic" w:eastAsia="Calibri" w:hAnsi="Century Gothic" w:cs="Calibri"/>
          <w:sz w:val="22"/>
          <w:szCs w:val="22"/>
          <w:lang w:val="es-ES_tradnl" w:eastAsia="ar-SA"/>
        </w:rPr>
        <w:t>el Herbert Benavides Valderrama</w:t>
      </w:r>
      <w:r w:rsidRPr="00DB10A9">
        <w:rPr>
          <w:rFonts w:ascii="Century Gothic" w:eastAsia="Calibri" w:hAnsi="Century Gothic" w:cs="Calibri"/>
          <w:sz w:val="22"/>
          <w:szCs w:val="22"/>
          <w:lang w:val="es-ES_tradnl" w:eastAsia="ar-SA"/>
        </w:rPr>
        <w:t xml:space="preserve"> con quien se ha tenido una buena línea de trabajo, “queremos continuar con un trabajo óptimo con nuestra Policía para dar solución a todas las circunstancias que se presentan en el día a día, pero siempre basados en el dialogo y la sana convivencia”</w:t>
      </w:r>
    </w:p>
    <w:p w14:paraId="6CBE312A" w14:textId="77777777" w:rsidR="00A25CD5"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t>Por su parte, el Comandante saliente de la Policía Metropolitana de Pasto, Coronel Diego Vázquez manifestó que se hizo un buen trabajo en el municipio y destacó un balance positivo en materia de seguridad, “contamos con unos índices evaluables</w:t>
      </w:r>
    </w:p>
    <w:p w14:paraId="62AF7433" w14:textId="57711AB5" w:rsidR="00DB10A9" w:rsidRPr="00DB10A9"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lastRenderedPageBreak/>
        <w:t xml:space="preserve">y satisfactorios, cerramos el 2018 sobrepasando todos los niveles en materia de seguridad de acuerdo a la evaluación que nos realizaron desde el Ministerio de Defensa desde la Dirección de la Policía y eso me permite generar la satisfacción del deber cumplido, de haber hecho las cosas de la mejor manera trabajando mancomunadamente con la Administración Municipal en cabeza del señor Alcalde Pedro Vicente Obando a quién reconozco su liderazgo y todo el apoyo incondicional que siempre ha tenido con la Policía Nacional  así mismo la oportunidad de trabajar con la comunidad, líderes, presidentes de juntas, representantes  de diferentes agremiaciones e instituciones” expresó Vázquez </w:t>
      </w:r>
    </w:p>
    <w:p w14:paraId="7D725106" w14:textId="77777777" w:rsidR="00DB10A9"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t>El nuevo Comandante de la Policía Metropolitana, Coronel Herbert Benavides Valderrama manifestó que asumirá este nuevo cargo con toda la responsabilidad  y el mayor compromiso “estamos enfocados en mejorar todos los retos que tenemos en materia de seguridad y convivencia, se realizará un fortalecimiento a todos los trabajos que se vienen adelantando priorizando los sectores donde estamos siendo mayor afectados, se trabajará  mucho la parte de prevención en todos nuestros programas de educación ciudadana, creemos que desde ahí lograremos mitigar las diferentes situaciones y actos delincuenciales que tenemos  en nuestro municipio”</w:t>
      </w:r>
      <w:r>
        <w:rPr>
          <w:rFonts w:ascii="Century Gothic" w:eastAsia="Calibri" w:hAnsi="Century Gothic" w:cs="Calibri"/>
          <w:sz w:val="22"/>
          <w:szCs w:val="22"/>
          <w:lang w:val="es-ES_tradnl" w:eastAsia="ar-SA"/>
        </w:rPr>
        <w:t>.</w:t>
      </w:r>
    </w:p>
    <w:p w14:paraId="0D978ED7" w14:textId="77777777" w:rsidR="0099282E" w:rsidRDefault="0099282E" w:rsidP="0099282E">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186E2F58" w14:textId="77777777" w:rsidR="00C54429" w:rsidRDefault="00C54429" w:rsidP="00842FA2">
      <w:pPr>
        <w:shd w:val="clear" w:color="auto" w:fill="FFFFFF"/>
        <w:spacing w:after="120" w:line="240" w:lineRule="auto"/>
        <w:jc w:val="center"/>
        <w:rPr>
          <w:rFonts w:ascii="Century Gothic" w:eastAsia="Calibri" w:hAnsi="Century Gothic" w:cs="Tahoma"/>
          <w:b/>
          <w:bCs/>
          <w:color w:val="222222"/>
          <w:sz w:val="22"/>
          <w:szCs w:val="22"/>
          <w:lang w:eastAsia="ar-SA"/>
        </w:rPr>
      </w:pPr>
    </w:p>
    <w:p w14:paraId="38275EF3" w14:textId="77777777" w:rsidR="0099282E" w:rsidRPr="00A25CD5" w:rsidRDefault="0099282E" w:rsidP="00A25CD5">
      <w:pPr>
        <w:suppressAutoHyphens/>
        <w:spacing w:line="240" w:lineRule="auto"/>
        <w:jc w:val="center"/>
        <w:rPr>
          <w:rFonts w:ascii="Century Gothic" w:eastAsia="Calibri" w:hAnsi="Century Gothic" w:cs="Calibri"/>
          <w:b/>
          <w:sz w:val="22"/>
          <w:szCs w:val="22"/>
          <w:lang w:val="es-ES_tradnl" w:eastAsia="ar-SA"/>
        </w:rPr>
      </w:pPr>
      <w:r w:rsidRPr="00A25CD5">
        <w:rPr>
          <w:rFonts w:ascii="Century Gothic" w:eastAsia="Calibri" w:hAnsi="Century Gothic" w:cs="Calibri"/>
          <w:b/>
          <w:sz w:val="22"/>
          <w:szCs w:val="22"/>
          <w:lang w:val="es-ES_tradnl" w:eastAsia="ar-SA"/>
        </w:rPr>
        <w:t>ABIERTAS INSCRIPCIONES PARA CONCURSO DE PERIODISMO “SILVIO LEÓN ESPAÑA” EN EL MUNICIPIO DE PASTO</w:t>
      </w:r>
    </w:p>
    <w:p w14:paraId="15B40EB2" w14:textId="227BDB11" w:rsidR="0099282E" w:rsidRPr="0099282E" w:rsidRDefault="001C75F7" w:rsidP="00EF4BD9">
      <w:pPr>
        <w:suppressAutoHyphens/>
        <w:spacing w:line="240" w:lineRule="auto"/>
        <w:jc w:val="center"/>
        <w:rPr>
          <w:rFonts w:ascii="Century Gothic" w:eastAsia="Calibri" w:hAnsi="Century Gothic" w:cs="Calibri"/>
          <w:sz w:val="22"/>
          <w:szCs w:val="22"/>
          <w:lang w:val="es-ES_tradnl" w:eastAsia="ar-SA"/>
        </w:rPr>
      </w:pPr>
      <w:r w:rsidRPr="00A25CD5">
        <w:rPr>
          <w:rFonts w:ascii="Century Gothic" w:eastAsia="Calibri" w:hAnsi="Century Gothic" w:cs="Calibri"/>
          <w:sz w:val="22"/>
          <w:szCs w:val="22"/>
          <w:lang w:val="es-ES_tradnl" w:eastAsia="ar-SA"/>
        </w:rPr>
        <w:drawing>
          <wp:inline distT="0" distB="0" distL="0" distR="0" wp14:anchorId="048FEC2D" wp14:editId="7FB9AE01">
            <wp:extent cx="4651375" cy="2499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lvio Leó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6176" cy="2501905"/>
                    </a:xfrm>
                    <a:prstGeom prst="rect">
                      <a:avLst/>
                    </a:prstGeom>
                  </pic:spPr>
                </pic:pic>
              </a:graphicData>
            </a:graphic>
          </wp:inline>
        </w:drawing>
      </w:r>
    </w:p>
    <w:p w14:paraId="39FC2445" w14:textId="02805387" w:rsidR="0099282E" w:rsidRP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En el marco del d</w:t>
      </w:r>
      <w:r w:rsidRPr="0099282E">
        <w:rPr>
          <w:rFonts w:ascii="Century Gothic" w:eastAsia="Calibri" w:hAnsi="Century Gothic" w:cs="Calibri" w:hint="cs"/>
          <w:sz w:val="22"/>
          <w:szCs w:val="22"/>
          <w:lang w:val="es-ES_tradnl" w:eastAsia="ar-SA"/>
        </w:rPr>
        <w:t>í</w:t>
      </w:r>
      <w:r w:rsidRPr="0099282E">
        <w:rPr>
          <w:rFonts w:ascii="Century Gothic" w:eastAsia="Calibri" w:hAnsi="Century Gothic" w:cs="Calibri"/>
          <w:sz w:val="22"/>
          <w:szCs w:val="22"/>
          <w:lang w:val="es-ES_tradnl" w:eastAsia="ar-SA"/>
        </w:rPr>
        <w:t>a del periodista (9 de febrero), la Alcald</w:t>
      </w:r>
      <w:r w:rsidRPr="0099282E">
        <w:rPr>
          <w:rFonts w:ascii="Century Gothic" w:eastAsia="Calibri" w:hAnsi="Century Gothic" w:cs="Calibri" w:hint="cs"/>
          <w:sz w:val="22"/>
          <w:szCs w:val="22"/>
          <w:lang w:val="es-ES_tradnl" w:eastAsia="ar-SA"/>
        </w:rPr>
        <w:t>í</w:t>
      </w:r>
      <w:r w:rsidRPr="0099282E">
        <w:rPr>
          <w:rFonts w:ascii="Century Gothic" w:eastAsia="Calibri" w:hAnsi="Century Gothic" w:cs="Calibri"/>
          <w:sz w:val="22"/>
          <w:szCs w:val="22"/>
          <w:lang w:val="es-ES_tradnl" w:eastAsia="ar-SA"/>
        </w:rPr>
        <w:t>a de Pasto a trav</w:t>
      </w:r>
      <w:r w:rsidRPr="0099282E">
        <w:rPr>
          <w:rFonts w:ascii="Century Gothic" w:eastAsia="Calibri" w:hAnsi="Century Gothic" w:cs="Calibri" w:hint="cs"/>
          <w:sz w:val="22"/>
          <w:szCs w:val="22"/>
          <w:lang w:val="es-ES_tradnl" w:eastAsia="ar-SA"/>
        </w:rPr>
        <w:t>é</w:t>
      </w:r>
      <w:r w:rsidRPr="0099282E">
        <w:rPr>
          <w:rFonts w:ascii="Century Gothic" w:eastAsia="Calibri" w:hAnsi="Century Gothic" w:cs="Calibri"/>
          <w:sz w:val="22"/>
          <w:szCs w:val="22"/>
          <w:lang w:val="es-ES_tradnl" w:eastAsia="ar-SA"/>
        </w:rPr>
        <w:t>s de la Secretaria de Cultura, abre las inscripciones, para periodistas radicados en el municipio de Pasto, al XII Concurso de Periodismo "Silvio Le</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n Espa</w:t>
      </w:r>
      <w:r w:rsidRPr="0099282E">
        <w:rPr>
          <w:rFonts w:ascii="Century Gothic" w:eastAsia="Calibri" w:hAnsi="Century Gothic" w:cs="Calibri" w:hint="cs"/>
          <w:sz w:val="22"/>
          <w:szCs w:val="22"/>
          <w:lang w:val="es-ES_tradnl" w:eastAsia="ar-SA"/>
        </w:rPr>
        <w:t>ñ</w:t>
      </w:r>
      <w:r w:rsidRPr="0099282E">
        <w:rPr>
          <w:rFonts w:ascii="Century Gothic" w:eastAsia="Calibri" w:hAnsi="Century Gothic" w:cs="Calibri"/>
          <w:sz w:val="22"/>
          <w:szCs w:val="22"/>
          <w:lang w:val="es-ES_tradnl" w:eastAsia="ar-SA"/>
        </w:rPr>
        <w:t xml:space="preserve">a" 2019, creado mediante Acuerdo No. 020 de julio de 2005, por el Concejo Municipal de Pasto, </w:t>
      </w:r>
      <w:r w:rsidRPr="0099282E">
        <w:rPr>
          <w:rFonts w:ascii="Century Gothic" w:eastAsia="Calibri" w:hAnsi="Century Gothic" w:cs="Calibri"/>
          <w:sz w:val="22"/>
          <w:szCs w:val="22"/>
          <w:lang w:val="es-ES_tradnl" w:eastAsia="ar-SA"/>
        </w:rPr>
        <w:lastRenderedPageBreak/>
        <w:t>como reconocimiento al periodismo regional, con el fin de resaltar su labor esencial en el fortalecimiento de la democracia y la paz.</w:t>
      </w:r>
    </w:p>
    <w:p w14:paraId="6C9611F8" w14:textId="579B7911" w:rsidR="0099282E" w:rsidRP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En esta versión podrán participar periodistas que en la actualidad estén vinculados a medios de comunicación locales, en las categorías de radio, televisi</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 xml:space="preserve">n, prensa escrita (Impresa), periodismo digital, caricatura y/o </w:t>
      </w:r>
      <w:proofErr w:type="spellStart"/>
      <w:r w:rsidRPr="0099282E">
        <w:rPr>
          <w:rFonts w:ascii="Century Gothic" w:eastAsia="Calibri" w:hAnsi="Century Gothic" w:cs="Calibri"/>
          <w:sz w:val="22"/>
          <w:szCs w:val="22"/>
          <w:lang w:val="es-ES_tradnl" w:eastAsia="ar-SA"/>
        </w:rPr>
        <w:t>reporter</w:t>
      </w:r>
      <w:r w:rsidRPr="0099282E">
        <w:rPr>
          <w:rFonts w:ascii="Century Gothic" w:eastAsia="Calibri" w:hAnsi="Century Gothic" w:cs="Calibri" w:hint="cs"/>
          <w:sz w:val="22"/>
          <w:szCs w:val="22"/>
          <w:lang w:val="es-ES_tradnl" w:eastAsia="ar-SA"/>
        </w:rPr>
        <w:t>í</w:t>
      </w:r>
      <w:r w:rsidRPr="0099282E">
        <w:rPr>
          <w:rFonts w:ascii="Century Gothic" w:eastAsia="Calibri" w:hAnsi="Century Gothic" w:cs="Calibri"/>
          <w:sz w:val="22"/>
          <w:szCs w:val="22"/>
          <w:lang w:val="es-ES_tradnl" w:eastAsia="ar-SA"/>
        </w:rPr>
        <w:t>a</w:t>
      </w:r>
      <w:proofErr w:type="spellEnd"/>
      <w:r w:rsidRPr="0099282E">
        <w:rPr>
          <w:rFonts w:ascii="Century Gothic" w:eastAsia="Calibri" w:hAnsi="Century Gothic" w:cs="Calibri"/>
          <w:sz w:val="22"/>
          <w:szCs w:val="22"/>
          <w:lang w:val="es-ES_tradnl" w:eastAsia="ar-SA"/>
        </w:rPr>
        <w:t xml:space="preserve"> gr</w:t>
      </w:r>
      <w:r w:rsidRPr="0099282E">
        <w:rPr>
          <w:rFonts w:ascii="Century Gothic" w:eastAsia="Calibri" w:hAnsi="Century Gothic" w:cs="Calibri" w:hint="cs"/>
          <w:sz w:val="22"/>
          <w:szCs w:val="22"/>
          <w:lang w:val="es-ES_tradnl" w:eastAsia="ar-SA"/>
        </w:rPr>
        <w:t>á</w:t>
      </w:r>
      <w:r w:rsidRPr="0099282E">
        <w:rPr>
          <w:rFonts w:ascii="Century Gothic" w:eastAsia="Calibri" w:hAnsi="Century Gothic" w:cs="Calibri"/>
          <w:sz w:val="22"/>
          <w:szCs w:val="22"/>
          <w:lang w:val="es-ES_tradnl" w:eastAsia="ar-SA"/>
        </w:rPr>
        <w:t xml:space="preserve">fica, cumpliendo los requisitos que serán publicados en la página web de la Alcaldía de Pasto </w:t>
      </w:r>
      <w:hyperlink r:id="rId11" w:history="1">
        <w:r w:rsidRPr="0099282E">
          <w:rPr>
            <w:rFonts w:ascii="Century Gothic" w:eastAsia="Calibri" w:hAnsi="Century Gothic" w:cs="Calibri"/>
            <w:sz w:val="22"/>
            <w:szCs w:val="22"/>
            <w:lang w:val="es-ES_tradnl" w:eastAsia="ar-SA"/>
          </w:rPr>
          <w:t>www.pasto.gov.co</w:t>
        </w:r>
      </w:hyperlink>
      <w:r w:rsidRPr="0099282E">
        <w:rPr>
          <w:rFonts w:ascii="Century Gothic" w:eastAsia="Calibri" w:hAnsi="Century Gothic" w:cs="Calibri"/>
          <w:sz w:val="22"/>
          <w:szCs w:val="22"/>
          <w:lang w:val="es-ES_tradnl" w:eastAsia="ar-SA"/>
        </w:rPr>
        <w:t xml:space="preserve"> </w:t>
      </w:r>
    </w:p>
    <w:p w14:paraId="1446E568" w14:textId="77777777" w:rsid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Las inscripciones al concurso estarán abiertas a partir del 9 de febrero, hasta las 5:00 pm del 22 de febrero. Luego los trabajos serán evaluados, entre el 25 de febrero y el 26 de marzo, posteriormente los resultados y premiación se darán a conocer el 5 de abril, en un acto público con un premio único de 3 millones de pesos por categoría.</w:t>
      </w:r>
    </w:p>
    <w:p w14:paraId="366C0987" w14:textId="7EDB906F" w:rsidR="0099282E" w:rsidRPr="00A25CD5" w:rsidRDefault="0099282E" w:rsidP="0099282E">
      <w:pPr>
        <w:suppressAutoHyphens/>
        <w:spacing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25CD5">
        <w:rPr>
          <w:rFonts w:ascii="Century Gothic" w:eastAsia="Times New Roman" w:hAnsi="Century Gothic" w:cs="Calibri"/>
          <w:b/>
          <w:bCs/>
          <w:color w:val="212121"/>
          <w:sz w:val="18"/>
          <w:szCs w:val="22"/>
          <w:bdr w:val="none" w:sz="0" w:space="0" w:color="auto" w:frame="1"/>
          <w:lang w:val="es-ES_tradnl" w:eastAsia="es-CO"/>
        </w:rPr>
        <w:t>Información: Secretaria de Cultura, José Ismael Aguirre Oliva, Teléfono 7226871.</w:t>
      </w:r>
    </w:p>
    <w:p w14:paraId="1F7985BD" w14:textId="617C28DC" w:rsidR="0099282E" w:rsidRDefault="0099282E" w:rsidP="00A47240">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73387602" w14:textId="77777777" w:rsidR="00A47240" w:rsidRPr="00A47240" w:rsidRDefault="00A47240" w:rsidP="00A47240">
      <w:pPr>
        <w:shd w:val="clear" w:color="auto" w:fill="FFFFFF"/>
        <w:spacing w:after="120" w:line="240" w:lineRule="auto"/>
        <w:jc w:val="center"/>
        <w:rPr>
          <w:rFonts w:ascii="Century Gothic" w:eastAsia="Calibri" w:hAnsi="Century Gothic" w:cs="Tahoma"/>
          <w:bCs/>
          <w:i/>
          <w:color w:val="222222"/>
          <w:sz w:val="22"/>
          <w:szCs w:val="22"/>
          <w:lang w:eastAsia="ar-SA"/>
        </w:rPr>
      </w:pPr>
    </w:p>
    <w:p w14:paraId="4F09D7C2" w14:textId="073FA21B" w:rsidR="000B70CD" w:rsidRPr="00842FA2" w:rsidRDefault="000B70CD" w:rsidP="00842FA2">
      <w:pPr>
        <w:shd w:val="clear" w:color="auto" w:fill="FFFFFF"/>
        <w:spacing w:after="120" w:line="240" w:lineRule="auto"/>
        <w:jc w:val="center"/>
        <w:rPr>
          <w:rFonts w:ascii="Century Gothic" w:eastAsia="Calibri" w:hAnsi="Century Gothic" w:cs="Tahoma"/>
          <w:b/>
          <w:bCs/>
          <w:color w:val="222222"/>
          <w:sz w:val="22"/>
          <w:szCs w:val="22"/>
          <w:lang w:eastAsia="ar-SA"/>
        </w:rPr>
      </w:pPr>
      <w:r w:rsidRPr="00842FA2">
        <w:rPr>
          <w:rFonts w:ascii="Century Gothic" w:eastAsia="Calibri" w:hAnsi="Century Gothic" w:cs="Tahoma"/>
          <w:b/>
          <w:bCs/>
          <w:color w:val="222222"/>
          <w:sz w:val="22"/>
          <w:szCs w:val="22"/>
          <w:lang w:eastAsia="ar-SA"/>
        </w:rPr>
        <w:t>DURANTE RENDICIÓN DE CUENTAS, ALCALDE DE PASTO DIO A CONOCER A VANCE DEL 81% EN CUMPLIMIENTO DEL PLAN DE DESARROLLO</w:t>
      </w:r>
    </w:p>
    <w:p w14:paraId="2F3A8AC0" w14:textId="671C8D66" w:rsidR="000B70CD" w:rsidRPr="00842FA2" w:rsidRDefault="000B70CD" w:rsidP="00842FA2">
      <w:pPr>
        <w:shd w:val="clear" w:color="auto" w:fill="FFFFFF"/>
        <w:spacing w:after="120" w:line="240" w:lineRule="auto"/>
        <w:jc w:val="center"/>
        <w:rPr>
          <w:rFonts w:ascii="Century Gothic" w:eastAsia="Calibri" w:hAnsi="Century Gothic" w:cs="Tahoma"/>
          <w:bCs/>
          <w:color w:val="222222"/>
          <w:sz w:val="22"/>
          <w:szCs w:val="22"/>
          <w:lang w:eastAsia="ar-SA"/>
        </w:rPr>
      </w:pPr>
      <w:r w:rsidRPr="00842FA2">
        <w:rPr>
          <w:rFonts w:ascii="Century Gothic" w:eastAsia="Calibri" w:hAnsi="Century Gothic" w:cs="Tahoma"/>
          <w:bCs/>
          <w:noProof/>
          <w:color w:val="222222"/>
          <w:sz w:val="22"/>
          <w:szCs w:val="22"/>
          <w:lang w:eastAsia="es-CO"/>
        </w:rPr>
        <w:drawing>
          <wp:inline distT="0" distB="0" distL="0" distR="0" wp14:anchorId="4D697AC3" wp14:editId="1BD0358F">
            <wp:extent cx="4736663" cy="3157060"/>
            <wp:effectExtent l="0" t="0" r="6985" b="571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93338_2063202410382588_2155119245153796096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7270" cy="3164130"/>
                    </a:xfrm>
                    <a:prstGeom prst="rect">
                      <a:avLst/>
                    </a:prstGeom>
                  </pic:spPr>
                </pic:pic>
              </a:graphicData>
            </a:graphic>
          </wp:inline>
        </w:drawing>
      </w:r>
    </w:p>
    <w:p w14:paraId="6FA50B04"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Con una nutrida asistencia de la comunidad de Pasto que se congregó en el auditorio del Hotel </w:t>
      </w:r>
      <w:proofErr w:type="spellStart"/>
      <w:r w:rsidRPr="00842FA2">
        <w:rPr>
          <w:rFonts w:ascii="Century Gothic" w:eastAsia="Calibri" w:hAnsi="Century Gothic" w:cs="Tahoma"/>
          <w:bCs/>
          <w:color w:val="222222"/>
          <w:sz w:val="22"/>
          <w:szCs w:val="22"/>
          <w:lang w:eastAsia="ar-SA"/>
        </w:rPr>
        <w:t>Cuellars</w:t>
      </w:r>
      <w:proofErr w:type="spellEnd"/>
      <w:r w:rsidRPr="00842FA2">
        <w:rPr>
          <w:rFonts w:ascii="Century Gothic" w:eastAsia="Calibri" w:hAnsi="Century Gothic" w:cs="Tahoma"/>
          <w:bCs/>
          <w:color w:val="222222"/>
          <w:sz w:val="22"/>
          <w:szCs w:val="22"/>
          <w:lang w:eastAsia="ar-SA"/>
        </w:rPr>
        <w:t>, se cumplió la rendición de cuentas pública del alcalde de Pasto Pedro Vicente Obando Ordóñez, quien socializó los avances del Plan de Desarrollo Pasto Educado Constructor de Paz, cuya ejecución se encuentra en un 80%.</w:t>
      </w:r>
    </w:p>
    <w:p w14:paraId="29A484A7"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lastRenderedPageBreak/>
        <w:t xml:space="preserve">Entre los propósitos trazados por el actual gobierno municipal está la garantía de una educación con calidad. Hasta la vigencia 2018 en Pasto  se han gestionado los recursos de infraestructura educativa, llegando a 17 sectores del área urbana y rural, donde actualmente se construyen y adecúan escenarios escolares. A esto se le suman la entrega total de la planta física en 4 instituciones educativas. </w:t>
      </w:r>
    </w:p>
    <w:p w14:paraId="2781B93C"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Durante su rendición de cuentas, el alcalde destacó la implementación  del Programa de Alimentación Escolar PAE en el municipio que ha llegado a todas las instituciones educativas oficiales de Pasto, beneficiando al 100% de los estudiantes de grado prescolar hasta once, convirtiéndose en una experiencia ejemplar para el país. El gobierno actual ha garantizado el transporte escolar de más de 2.500 estudiantes del sector rural, con el objetivo de motivar a la población a asistir no abandonar sus estudios. “Tenemos que esforzarnos para que todos los estudiantes lleguen a las aulas, para que más niños puedan cumplir sus sueños y se conviertan en mejores ciudadanos, útiles para la sociedad”, indicó el alcalde. </w:t>
      </w:r>
    </w:p>
    <w:p w14:paraId="36ABFFF9"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Frente a la salud, el mandatario reconoció el esfuerzo que la Administración realiza para impulsar acciones que fortalezcan  el bienestar de la comunidad, como el proyecto Bien Nacer, ejercicio que durante los últimos tres años ha mejorado el estado nutricional de 1.950 gestantes, reduciendo el bajo peso al nacer en 10.8% desde el 2015. Así mismo se logró disminuir la desnutrición aguda de menores de 5 años, al pasar de 3.4% a 1.3%. </w:t>
      </w:r>
    </w:p>
    <w:p w14:paraId="7F87D0BD"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Para ampliar la cobertura y mejorar la atención en salud, el alcalde de Pasto Pedro Vicente Obando indicó que se espera culminar con la construcción del Hospital de Santa Mónica, obra que a la fecha tiene un avance del 87%, así como los trabajos que se adelantan en el Centro de Salud San Vicente cuya ejecución es del 45%.</w:t>
      </w:r>
    </w:p>
    <w:p w14:paraId="185FE856"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En la audiencia de rendición de cuentas se expuso los indicadores de seguridad en la capital nariñense, donde se evidenció una reducción del 9.3% de homicidios, 23,7% en casos por hurto, 26% en accidentes de viales y 21% en muertes por accidentes de tránsito en el último año.  Además, la Administración municipal priorizó la vigilancia en estaciones de servicio donde se realizaron 3.000 acciones de control, inspección y calibración, con el fin de garantizar el abastecimiento del combustible. </w:t>
      </w:r>
    </w:p>
    <w:p w14:paraId="3260E084"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Entre las metas trazadas por el gobierno municipal se encuentra el fortalecimiento de la participación ciudadana a través de los cabildos, propósito clave que fue destacado por el mandatario quien precisó que se adelanta la ejecución de más de 140 proyectos elegidos por la comunidad en los sectores urbano y rural, con una inversión que supera los 7 mil millones de pesos. </w:t>
      </w:r>
    </w:p>
    <w:p w14:paraId="49920769" w14:textId="77777777" w:rsidR="000B70CD" w:rsidRPr="00BA1489"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El recaudo de ingresos propios, en la presente Administración, ha tenido una dinámica positiva, incrementando de manera sostenida los recursos, gracias a la confianza ciudadana, pasando de 127 mil millones de pesos a $158 mil millones en 2018. Igualmente, en el marco del fortalecimiento del Bueno Gobierno, se garantizó la transparencia en procesos de contratación y se mejoraron los </w:t>
      </w:r>
      <w:r w:rsidRPr="00BA1489">
        <w:rPr>
          <w:rFonts w:ascii="Century Gothic" w:eastAsia="Calibri" w:hAnsi="Century Gothic" w:cs="Tahoma"/>
          <w:bCs/>
          <w:color w:val="222222"/>
          <w:sz w:val="22"/>
          <w:szCs w:val="22"/>
          <w:lang w:eastAsia="ar-SA"/>
        </w:rPr>
        <w:t xml:space="preserve">índices de eficacia, eficiencia, cumplimiento de requisitos legales y desempeño integral, superando el rango de </w:t>
      </w:r>
      <w:r w:rsidRPr="00842FA2">
        <w:rPr>
          <w:rFonts w:ascii="Century Gothic" w:eastAsia="Calibri" w:hAnsi="Century Gothic" w:cs="Tahoma"/>
          <w:bCs/>
          <w:color w:val="222222"/>
          <w:sz w:val="22"/>
          <w:szCs w:val="22"/>
          <w:lang w:eastAsia="ar-SA"/>
        </w:rPr>
        <w:t>calificación.</w:t>
      </w:r>
    </w:p>
    <w:p w14:paraId="11F11867" w14:textId="6941EC5A"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lastRenderedPageBreak/>
        <w:t>Otras de las metas alcanzadas por la presente administración son los procesos de reconversión laboral, mejorando las condiciones de 342 familias que trabajaban en carretas de tracción animal; alternativas de financiamiento a 1.207 personas, por valor de $4.600 millones, para fortalecer emprendimientos y proyectos productivos a través del Banco de la Esperanza y Banco Agrario; construcción y mejoramiento de 2.300 viviendas y el proyecto del Mínimo vital que favorece a 1.400 habitantes de estratos bajos del municipio de Pasto con el servicio de agua potable.</w:t>
      </w:r>
    </w:p>
    <w:p w14:paraId="00E0DA11"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 El alcalde agradeció a la comunidad, líderes,  órganos de control y medios de comunicación que asistieron a este ejercicio de participación, donde además de presentar los logros obtenidos, también se propusieron los retos que serán prioridades durante los próximos meses. “Tenemos que trabajar sobre las dificultades que hoy tiene el municipio, entre ellas las seguridad, pues aunque los índices son positivos, no se ha mejorado lo suficiente. Necesitamos tener una ciudadanía que tenga una mejor percepción y pueda gozar de una mejor convivencia”, sostuvo.</w:t>
      </w:r>
    </w:p>
    <w:p w14:paraId="4D1A5BC6" w14:textId="77777777" w:rsidR="000B70CD" w:rsidRPr="00842FA2" w:rsidRDefault="000B70CD" w:rsidP="000B70CD">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Aspectos como la movilidad también son tareas que para el alcalde de Pasto urgentes da trabajar. “Si logramos mejorar la cultura ciudadana, tendríamos una ciudad muchísimo mejor. Sobre el espacio público se debe discutir y analizarlo con las personas que están en la informalidad, porque ellos también tienen derechos y se los respetamos, pero sí necesitamos tener reglas claras que nos permitan entendernos de la mejor manera”, precisó el alcalde, quien sostuvo que el compromiso será cumplirle a la ciudadanía hasta el último día de la Administración, para que todas las obras se culminen eficientemente.</w:t>
      </w:r>
    </w:p>
    <w:p w14:paraId="15EF7388" w14:textId="0BABC6BC" w:rsidR="00D67C68" w:rsidRDefault="000B70CD" w:rsidP="00842FA2">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57F3C694" w14:textId="77777777" w:rsidR="00842FA2" w:rsidRPr="00842FA2" w:rsidRDefault="00842FA2" w:rsidP="00842FA2">
      <w:pPr>
        <w:shd w:val="clear" w:color="auto" w:fill="FFFFFF"/>
        <w:spacing w:after="120" w:line="240" w:lineRule="auto"/>
        <w:jc w:val="center"/>
        <w:rPr>
          <w:rFonts w:ascii="Century Gothic" w:eastAsia="Calibri" w:hAnsi="Century Gothic" w:cs="Tahoma"/>
          <w:bCs/>
          <w:i/>
          <w:color w:val="222222"/>
          <w:sz w:val="22"/>
          <w:szCs w:val="22"/>
          <w:lang w:eastAsia="ar-SA"/>
        </w:rPr>
      </w:pPr>
    </w:p>
    <w:p w14:paraId="66FCCDF3" w14:textId="5169C64A" w:rsidR="00D67C68" w:rsidRPr="00842FA2" w:rsidRDefault="00D67C68" w:rsidP="00842FA2">
      <w:pPr>
        <w:shd w:val="clear" w:color="auto" w:fill="FFFFFF"/>
        <w:spacing w:after="120" w:line="240" w:lineRule="auto"/>
        <w:jc w:val="center"/>
        <w:rPr>
          <w:rFonts w:ascii="Century Gothic" w:eastAsia="Calibri" w:hAnsi="Century Gothic" w:cs="Tahoma"/>
          <w:b/>
          <w:bCs/>
          <w:color w:val="222222"/>
          <w:sz w:val="22"/>
          <w:szCs w:val="22"/>
          <w:lang w:eastAsia="ar-SA"/>
        </w:rPr>
      </w:pPr>
      <w:r w:rsidRPr="00842FA2">
        <w:rPr>
          <w:rFonts w:ascii="Century Gothic" w:eastAsia="Calibri" w:hAnsi="Century Gothic" w:cs="Tahoma"/>
          <w:b/>
          <w:bCs/>
          <w:color w:val="222222"/>
          <w:sz w:val="22"/>
          <w:szCs w:val="22"/>
          <w:lang w:eastAsia="ar-SA"/>
        </w:rPr>
        <w:t>ÓRGANOS DE CONTROL DESTACARON PROGRAMAS Y OBRAS</w:t>
      </w:r>
      <w:r w:rsidR="00842FA2" w:rsidRPr="00842FA2">
        <w:rPr>
          <w:rFonts w:ascii="Century Gothic" w:eastAsia="Calibri" w:hAnsi="Century Gothic" w:cs="Tahoma"/>
          <w:b/>
          <w:bCs/>
          <w:color w:val="222222"/>
          <w:sz w:val="22"/>
          <w:szCs w:val="22"/>
          <w:lang w:eastAsia="ar-SA"/>
        </w:rPr>
        <w:t xml:space="preserve"> </w:t>
      </w:r>
      <w:r w:rsidRPr="00842FA2">
        <w:rPr>
          <w:rFonts w:ascii="Century Gothic" w:eastAsia="Calibri" w:hAnsi="Century Gothic" w:cs="Tahoma"/>
          <w:b/>
          <w:bCs/>
          <w:color w:val="222222"/>
          <w:sz w:val="22"/>
          <w:szCs w:val="22"/>
          <w:lang w:eastAsia="ar-SA"/>
        </w:rPr>
        <w:t>PRESENTADAS EN LA RENDICIÓN DE CUENTAS DEL ALCALDE DE PASTO</w:t>
      </w:r>
    </w:p>
    <w:p w14:paraId="0B75DC97" w14:textId="33AA4908" w:rsidR="00D67C68" w:rsidRPr="00842FA2" w:rsidRDefault="00D67C68" w:rsidP="00842FA2">
      <w:pPr>
        <w:shd w:val="clear" w:color="auto" w:fill="FFFFFF"/>
        <w:spacing w:after="120" w:line="240" w:lineRule="auto"/>
        <w:jc w:val="center"/>
        <w:rPr>
          <w:rFonts w:ascii="Century Gothic" w:eastAsia="Calibri" w:hAnsi="Century Gothic" w:cs="Tahoma"/>
          <w:bCs/>
          <w:color w:val="222222"/>
          <w:sz w:val="22"/>
          <w:szCs w:val="22"/>
          <w:lang w:eastAsia="ar-SA"/>
        </w:rPr>
      </w:pPr>
      <w:r w:rsidRPr="00842FA2">
        <w:rPr>
          <w:rFonts w:ascii="Century Gothic" w:eastAsia="Calibri" w:hAnsi="Century Gothic" w:cs="Tahoma"/>
          <w:bCs/>
          <w:noProof/>
          <w:color w:val="222222"/>
          <w:sz w:val="22"/>
          <w:szCs w:val="22"/>
          <w:lang w:eastAsia="es-CO"/>
        </w:rPr>
        <w:drawing>
          <wp:inline distT="0" distB="0" distL="0" distR="0" wp14:anchorId="1E7D4E16" wp14:editId="2A135597">
            <wp:extent cx="4169927" cy="277177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6954" cy="2796387"/>
                    </a:xfrm>
                    <a:prstGeom prst="rect">
                      <a:avLst/>
                    </a:prstGeom>
                    <a:noFill/>
                    <a:ln>
                      <a:noFill/>
                    </a:ln>
                  </pic:spPr>
                </pic:pic>
              </a:graphicData>
            </a:graphic>
          </wp:inline>
        </w:drawing>
      </w:r>
    </w:p>
    <w:p w14:paraId="5CCCE981"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lastRenderedPageBreak/>
        <w:t xml:space="preserve">Un análisis positivo hicieron las diversas entidades de control, dirigentes y concejales de Pasto frente a la gestión, programas, obras y avances que presentó el alcalde Pedro Vicente Obando Ordóñez durante la audiencia de rendición pública de cuentas de sus tres años de gobierno que se cumplió este jueves en el hotel </w:t>
      </w:r>
      <w:proofErr w:type="spellStart"/>
      <w:r w:rsidRPr="00842FA2">
        <w:rPr>
          <w:rFonts w:ascii="Century Gothic" w:eastAsia="Calibri" w:hAnsi="Century Gothic" w:cs="Tahoma"/>
          <w:bCs/>
          <w:color w:val="222222"/>
          <w:sz w:val="22"/>
          <w:szCs w:val="22"/>
          <w:lang w:eastAsia="ar-SA"/>
        </w:rPr>
        <w:t>Cuellar’s</w:t>
      </w:r>
      <w:proofErr w:type="spellEnd"/>
      <w:r w:rsidRPr="00842FA2">
        <w:rPr>
          <w:rFonts w:ascii="Century Gothic" w:eastAsia="Calibri" w:hAnsi="Century Gothic" w:cs="Tahoma"/>
          <w:bCs/>
          <w:color w:val="222222"/>
          <w:sz w:val="22"/>
          <w:szCs w:val="22"/>
          <w:lang w:eastAsia="ar-SA"/>
        </w:rPr>
        <w:t>.</w:t>
      </w:r>
    </w:p>
    <w:p w14:paraId="3D2C1D2B"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Aspectos como la transparencia en el manejo de los recursos, participación ciudadana, educación, salud, programas para la niñez, juventud y el adulto mayor; infraestructura y atención social, entre otros, fueron destacados por los organismos de control y concejales. </w:t>
      </w:r>
    </w:p>
    <w:p w14:paraId="0A9C210D"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La personera del municipio </w:t>
      </w:r>
      <w:proofErr w:type="spellStart"/>
      <w:r w:rsidRPr="00842FA2">
        <w:rPr>
          <w:rFonts w:ascii="Century Gothic" w:eastAsia="Calibri" w:hAnsi="Century Gothic" w:cs="Tahoma"/>
          <w:bCs/>
          <w:color w:val="222222"/>
          <w:sz w:val="22"/>
          <w:szCs w:val="22"/>
          <w:lang w:eastAsia="ar-SA"/>
        </w:rPr>
        <w:t>Anjhydalid</w:t>
      </w:r>
      <w:proofErr w:type="spellEnd"/>
      <w:r w:rsidRPr="00842FA2">
        <w:rPr>
          <w:rFonts w:ascii="Century Gothic" w:eastAsia="Calibri" w:hAnsi="Century Gothic" w:cs="Tahoma"/>
          <w:bCs/>
          <w:color w:val="222222"/>
          <w:sz w:val="22"/>
          <w:szCs w:val="22"/>
          <w:lang w:eastAsia="ar-SA"/>
        </w:rPr>
        <w:t xml:space="preserve"> Viviana Rúales indicó que esta entidad ha hecho un seguimiento de las metas del Plan de Desarrollo Municipal Pasto Educado Constructor de Paz, y agregó que en la mayoría de ellas hay un cumplimiento positivo. “Reconocemos que la Alcaldía tiene buenos programas sociales y que estos se vienen cumpliendo, pues así se evidencia en el trabajo que venimos adelantando en favor de las poblaciones más vulnerables. Sin embargo hay que decir que tanto autoridades como ciudadanos debemos trabajar mucho más en espacio público y cultura ciudadana”, expresó.</w:t>
      </w:r>
    </w:p>
    <w:p w14:paraId="547F0761"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Por su parte el contralor municipal, Juan Guillermo Ortiz, dijo que existe un balance “interesante y positivo” en el desempeño de la Administración local en materia social, especialmente para favorecer a personas de la tercera edad y en la ejecución de obras de infraestructura educativa. “Ya la Contralaría como órgano de control tendrá que verificar fiscal y técnicamente si esta rendición de cuentas corresponde a la realidad del municipio”, precisó el funcionario.</w:t>
      </w:r>
    </w:p>
    <w:p w14:paraId="5E7F5CB8"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 xml:space="preserve">La concejala Lucía del Socorro Basante ponderó el trabajo adelantando por la Administración municipal en el componente social, y aseguró “que este es el Gobierno que más ha avanzado en este tema”. “Por ejemplo en la parte de salud y social hay unos logros evidentes, porque así lo demuestran las cifras y las obra”, añadió. </w:t>
      </w:r>
      <w:proofErr w:type="gramStart"/>
      <w:r w:rsidRPr="00842FA2">
        <w:rPr>
          <w:rFonts w:ascii="Century Gothic" w:eastAsia="Calibri" w:hAnsi="Century Gothic" w:cs="Tahoma"/>
          <w:bCs/>
          <w:color w:val="222222"/>
          <w:sz w:val="22"/>
          <w:szCs w:val="22"/>
          <w:lang w:eastAsia="ar-SA"/>
        </w:rPr>
        <w:t>La</w:t>
      </w:r>
      <w:proofErr w:type="gramEnd"/>
      <w:r w:rsidRPr="00842FA2">
        <w:rPr>
          <w:rFonts w:ascii="Century Gothic" w:eastAsia="Calibri" w:hAnsi="Century Gothic" w:cs="Tahoma"/>
          <w:bCs/>
          <w:color w:val="222222"/>
          <w:sz w:val="22"/>
          <w:szCs w:val="22"/>
          <w:lang w:eastAsia="ar-SA"/>
        </w:rPr>
        <w:t xml:space="preserve"> cabildante dijo además que se deben redoblar los esfuerzos para tender temas como seguridad, movilidad y espacio público, y subrayó que el actuar de esta Alcaldía es el reflejo de un hombre comprometido con el respeto de lo público.</w:t>
      </w:r>
    </w:p>
    <w:p w14:paraId="58AC4202" w14:textId="77777777" w:rsidR="00D67C68" w:rsidRPr="00842FA2" w:rsidRDefault="00D67C68"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842FA2">
        <w:rPr>
          <w:rFonts w:ascii="Century Gothic" w:eastAsia="Calibri" w:hAnsi="Century Gothic" w:cs="Tahoma"/>
          <w:bCs/>
          <w:color w:val="222222"/>
          <w:sz w:val="22"/>
          <w:szCs w:val="22"/>
          <w:lang w:eastAsia="ar-SA"/>
        </w:rPr>
        <w:t>A su turno el concejal Ramiro Valdemar Villota se mostró satisfecho por el trabajo adelantado en cabeza del mandatario local, y dijo que el 81% en el cumplimiento de las metas del Plan de Desarrollo dan cuenta de que el municipio ha dado avances importantes en muchos aspectos. “Quiero resaltar además lo que se ha hecho en favor de Empopasto, que hoy es más pública que nunca y que ha logrado más de $11 mil millones en utilidades y una vinculación laboral de forma digna de 280 trabajadores. También hay que resaltar lo que se ha realizado por parte de la ESE Pasto Salud, para garantizar un servicio digno y de calidad”, añadió.</w:t>
      </w:r>
    </w:p>
    <w:p w14:paraId="7DCCAC35" w14:textId="7E62491F" w:rsidR="000B70CD" w:rsidRDefault="00D67C68" w:rsidP="00A25CD5">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1B9C33FC" w14:textId="77777777" w:rsidR="00A25CD5" w:rsidRPr="00A25CD5" w:rsidRDefault="00A25CD5" w:rsidP="00A25CD5">
      <w:pPr>
        <w:shd w:val="clear" w:color="auto" w:fill="FFFFFF"/>
        <w:spacing w:after="120" w:line="240" w:lineRule="auto"/>
        <w:jc w:val="center"/>
        <w:rPr>
          <w:rFonts w:ascii="Century Gothic" w:eastAsia="Calibri" w:hAnsi="Century Gothic" w:cs="Tahoma"/>
          <w:bCs/>
          <w:i/>
          <w:color w:val="222222"/>
          <w:sz w:val="22"/>
          <w:szCs w:val="22"/>
          <w:lang w:eastAsia="ar-SA"/>
        </w:rPr>
      </w:pPr>
    </w:p>
    <w:p w14:paraId="5C80458C" w14:textId="1E1A6072" w:rsidR="002A7E08" w:rsidRPr="00842FA2" w:rsidRDefault="000B70CD" w:rsidP="00842FA2">
      <w:pPr>
        <w:shd w:val="clear" w:color="auto" w:fill="FFFFFF"/>
        <w:spacing w:after="120" w:line="240" w:lineRule="auto"/>
        <w:jc w:val="center"/>
        <w:rPr>
          <w:rFonts w:ascii="Century Gothic" w:eastAsia="Calibri" w:hAnsi="Century Gothic" w:cs="Tahoma"/>
          <w:b/>
          <w:bCs/>
          <w:color w:val="222222"/>
          <w:sz w:val="22"/>
          <w:szCs w:val="22"/>
          <w:lang w:eastAsia="ar-SA"/>
        </w:rPr>
      </w:pPr>
      <w:r w:rsidRPr="00842FA2">
        <w:rPr>
          <w:rFonts w:ascii="Century Gothic" w:eastAsia="Calibri" w:hAnsi="Century Gothic" w:cs="Tahoma"/>
          <w:b/>
          <w:bCs/>
          <w:color w:val="222222"/>
          <w:sz w:val="22"/>
          <w:szCs w:val="22"/>
          <w:lang w:eastAsia="ar-SA"/>
        </w:rPr>
        <w:lastRenderedPageBreak/>
        <w:t xml:space="preserve">COMUNIDAD DE PASTO RESTALTÓ </w:t>
      </w:r>
      <w:r w:rsidR="002A7E08" w:rsidRPr="00842FA2">
        <w:rPr>
          <w:rFonts w:ascii="Century Gothic" w:eastAsia="Calibri" w:hAnsi="Century Gothic" w:cs="Tahoma"/>
          <w:b/>
          <w:bCs/>
          <w:color w:val="222222"/>
          <w:sz w:val="22"/>
          <w:szCs w:val="22"/>
          <w:lang w:eastAsia="ar-SA"/>
        </w:rPr>
        <w:t xml:space="preserve">GESTIÓN Y </w:t>
      </w:r>
      <w:r w:rsidRPr="00842FA2">
        <w:rPr>
          <w:rFonts w:ascii="Century Gothic" w:eastAsia="Calibri" w:hAnsi="Century Gothic" w:cs="Tahoma"/>
          <w:b/>
          <w:bCs/>
          <w:color w:val="222222"/>
          <w:sz w:val="22"/>
          <w:szCs w:val="22"/>
          <w:lang w:eastAsia="ar-SA"/>
        </w:rPr>
        <w:t>TRABAJO DESARROLLADO POR EL ALCALDE DE PASTO PEDRO VICENTE OBANDO</w:t>
      </w:r>
      <w:r w:rsidR="002A7E08" w:rsidRPr="00842FA2">
        <w:rPr>
          <w:rFonts w:ascii="Century Gothic" w:eastAsia="Calibri" w:hAnsi="Century Gothic" w:cs="Tahoma"/>
          <w:b/>
          <w:bCs/>
          <w:color w:val="222222"/>
          <w:sz w:val="22"/>
          <w:szCs w:val="22"/>
          <w:lang w:eastAsia="ar-SA"/>
        </w:rPr>
        <w:t xml:space="preserve"> ORDÓÑEZ</w:t>
      </w:r>
    </w:p>
    <w:p w14:paraId="45561C28" w14:textId="6398C85B" w:rsidR="000B70CD" w:rsidRPr="00842FA2" w:rsidRDefault="002A7E08" w:rsidP="00842FA2">
      <w:pPr>
        <w:shd w:val="clear" w:color="auto" w:fill="FFFFFF"/>
        <w:spacing w:after="120" w:line="240" w:lineRule="auto"/>
        <w:jc w:val="center"/>
        <w:rPr>
          <w:rFonts w:ascii="Century Gothic" w:eastAsia="Calibri" w:hAnsi="Century Gothic" w:cs="Tahoma"/>
          <w:bCs/>
          <w:color w:val="222222"/>
          <w:sz w:val="22"/>
          <w:szCs w:val="22"/>
          <w:lang w:eastAsia="ar-SA"/>
        </w:rPr>
      </w:pPr>
      <w:r w:rsidRPr="00842FA2">
        <w:rPr>
          <w:rFonts w:ascii="Century Gothic" w:eastAsia="Calibri" w:hAnsi="Century Gothic" w:cs="Tahoma"/>
          <w:bCs/>
          <w:noProof/>
          <w:color w:val="222222"/>
          <w:sz w:val="22"/>
          <w:szCs w:val="22"/>
          <w:lang w:eastAsia="es-CO"/>
        </w:rPr>
        <w:drawing>
          <wp:inline distT="0" distB="0" distL="0" distR="0" wp14:anchorId="56704C27" wp14:editId="7D8126AF">
            <wp:extent cx="4115164" cy="2742822"/>
            <wp:effectExtent l="0" t="0" r="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78874_2063160567053439_5464553363909640192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7538" cy="2751070"/>
                    </a:xfrm>
                    <a:prstGeom prst="rect">
                      <a:avLst/>
                    </a:prstGeom>
                  </pic:spPr>
                </pic:pic>
              </a:graphicData>
            </a:graphic>
          </wp:inline>
        </w:drawing>
      </w:r>
    </w:p>
    <w:p w14:paraId="34BCA694" w14:textId="77777777" w:rsidR="000B70CD" w:rsidRPr="00D67C68" w:rsidRDefault="000B70CD"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D67C68">
        <w:rPr>
          <w:rFonts w:ascii="Century Gothic" w:eastAsia="Calibri" w:hAnsi="Century Gothic" w:cs="Tahoma"/>
          <w:bCs/>
          <w:color w:val="222222"/>
          <w:sz w:val="22"/>
          <w:szCs w:val="22"/>
          <w:lang w:eastAsia="ar-SA"/>
        </w:rPr>
        <w:t xml:space="preserve">Líderes, lideresas, representantes de juntas de acción comunal del sector rural y urbano de la capital de Nariño y comunidad en general que asistieron a la Rendición pública de cuentas del Alcalde de Pasto Pedro Vicente Obando Ordóñez, </w:t>
      </w:r>
      <w:proofErr w:type="gramStart"/>
      <w:r w:rsidRPr="00D67C68">
        <w:rPr>
          <w:rFonts w:ascii="Century Gothic" w:eastAsia="Calibri" w:hAnsi="Century Gothic" w:cs="Tahoma"/>
          <w:bCs/>
          <w:color w:val="222222"/>
          <w:sz w:val="22"/>
          <w:szCs w:val="22"/>
          <w:lang w:eastAsia="ar-SA"/>
        </w:rPr>
        <w:t>destacaron  el</w:t>
      </w:r>
      <w:proofErr w:type="gramEnd"/>
      <w:r w:rsidRPr="00D67C68">
        <w:rPr>
          <w:rFonts w:ascii="Century Gothic" w:eastAsia="Calibri" w:hAnsi="Century Gothic" w:cs="Tahoma"/>
          <w:bCs/>
          <w:color w:val="222222"/>
          <w:sz w:val="22"/>
          <w:szCs w:val="22"/>
          <w:lang w:eastAsia="ar-SA"/>
        </w:rPr>
        <w:t xml:space="preserve"> trabajo y metas logradas por el actual gobierno en aras de cumplir con los compromisos asumidos en el Plan de Desarrollo Pasto Educada do Constructor de Paz.</w:t>
      </w:r>
    </w:p>
    <w:p w14:paraId="3237F11F" w14:textId="77777777" w:rsidR="000B70CD" w:rsidRPr="00D67C68" w:rsidRDefault="000B70CD"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D67C68">
        <w:rPr>
          <w:rFonts w:ascii="Century Gothic" w:eastAsia="Calibri" w:hAnsi="Century Gothic" w:cs="Tahoma"/>
          <w:bCs/>
          <w:color w:val="222222"/>
          <w:sz w:val="22"/>
          <w:szCs w:val="22"/>
          <w:lang w:eastAsia="ar-SA"/>
        </w:rPr>
        <w:t xml:space="preserve">Melania Pantoja, líder del barrio </w:t>
      </w:r>
      <w:proofErr w:type="spellStart"/>
      <w:r w:rsidRPr="00D67C68">
        <w:rPr>
          <w:rFonts w:ascii="Century Gothic" w:eastAsia="Calibri" w:hAnsi="Century Gothic" w:cs="Tahoma"/>
          <w:bCs/>
          <w:color w:val="222222"/>
          <w:sz w:val="22"/>
          <w:szCs w:val="22"/>
          <w:lang w:eastAsia="ar-SA"/>
        </w:rPr>
        <w:t>Chambú</w:t>
      </w:r>
      <w:proofErr w:type="spellEnd"/>
      <w:r w:rsidRPr="00D67C68">
        <w:rPr>
          <w:rFonts w:ascii="Century Gothic" w:eastAsia="Calibri" w:hAnsi="Century Gothic" w:cs="Tahoma"/>
          <w:bCs/>
          <w:color w:val="222222"/>
          <w:sz w:val="22"/>
          <w:szCs w:val="22"/>
          <w:lang w:eastAsia="ar-SA"/>
        </w:rPr>
        <w:t xml:space="preserve"> y de la comuna 5, resaltó las obras y acciones que la Administración Municipal ejecuta para mejorar la calidad de vida de los ciudadanos.  “El Alcalde Pedro Vicente Obando Ordoñez, ha venido cumpliendo con lo pactado  en el Plan de Desarrollo Municipal con un 80% de logros, esto es excelente porque por primera vez un alcalde hace rendición de cuentas con hechos reales y esperamos que la próxima administración sea tan honesta como lo ha sido ésta” enfatizó la líder comunal.</w:t>
      </w:r>
    </w:p>
    <w:p w14:paraId="054FA370" w14:textId="015E7CC0" w:rsidR="000B70CD" w:rsidRPr="00D67C68" w:rsidRDefault="000B70CD" w:rsidP="00D67C68">
      <w:pPr>
        <w:shd w:val="clear" w:color="auto" w:fill="FFFFFF"/>
        <w:spacing w:after="120" w:line="240" w:lineRule="auto"/>
        <w:jc w:val="both"/>
        <w:rPr>
          <w:rFonts w:ascii="Century Gothic" w:eastAsia="Calibri" w:hAnsi="Century Gothic" w:cs="Tahoma"/>
          <w:bCs/>
          <w:color w:val="222222"/>
          <w:sz w:val="22"/>
          <w:szCs w:val="22"/>
          <w:lang w:eastAsia="ar-SA"/>
        </w:rPr>
      </w:pPr>
      <w:r w:rsidRPr="00D67C68">
        <w:rPr>
          <w:rFonts w:ascii="Century Gothic" w:eastAsia="Calibri" w:hAnsi="Century Gothic" w:cs="Tahoma"/>
          <w:bCs/>
          <w:color w:val="222222"/>
          <w:sz w:val="22"/>
          <w:szCs w:val="22"/>
          <w:lang w:eastAsia="ar-SA"/>
        </w:rPr>
        <w:t xml:space="preserve">Durante este ejercicio de control, la comunidad también estuvo acompañada por los distintos corregidores del municipio quienes también destacaron  las obras y los proyectos de tipo social que han merecido especial atención por parte de la presente Administración, así lo explicó  Juan Francisco </w:t>
      </w:r>
      <w:proofErr w:type="spellStart"/>
      <w:r w:rsidRPr="00D67C68">
        <w:rPr>
          <w:rFonts w:ascii="Century Gothic" w:eastAsia="Calibri" w:hAnsi="Century Gothic" w:cs="Tahoma"/>
          <w:bCs/>
          <w:color w:val="222222"/>
          <w:sz w:val="22"/>
          <w:szCs w:val="22"/>
          <w:lang w:eastAsia="ar-SA"/>
        </w:rPr>
        <w:t>Calpa</w:t>
      </w:r>
      <w:proofErr w:type="spellEnd"/>
      <w:r w:rsidRPr="00D67C68">
        <w:rPr>
          <w:rFonts w:ascii="Century Gothic" w:eastAsia="Calibri" w:hAnsi="Century Gothic" w:cs="Tahoma"/>
          <w:bCs/>
          <w:color w:val="222222"/>
          <w:sz w:val="22"/>
          <w:szCs w:val="22"/>
          <w:lang w:eastAsia="ar-SA"/>
        </w:rPr>
        <w:t xml:space="preserve">, corregidor de Catambuco. “Es muy importante que se fortalezcan este tipo de espacios </w:t>
      </w:r>
      <w:proofErr w:type="gramStart"/>
      <w:r w:rsidRPr="00D67C68">
        <w:rPr>
          <w:rFonts w:ascii="Century Gothic" w:eastAsia="Calibri" w:hAnsi="Century Gothic" w:cs="Tahoma"/>
          <w:bCs/>
          <w:color w:val="222222"/>
          <w:sz w:val="22"/>
          <w:szCs w:val="22"/>
          <w:lang w:eastAsia="ar-SA"/>
        </w:rPr>
        <w:t>donde  se</w:t>
      </w:r>
      <w:proofErr w:type="gramEnd"/>
      <w:r w:rsidRPr="00D67C68">
        <w:rPr>
          <w:rFonts w:ascii="Century Gothic" w:eastAsia="Calibri" w:hAnsi="Century Gothic" w:cs="Tahoma"/>
          <w:bCs/>
          <w:color w:val="222222"/>
          <w:sz w:val="22"/>
          <w:szCs w:val="22"/>
          <w:lang w:eastAsia="ar-SA"/>
        </w:rPr>
        <w:t xml:space="preserve"> rinde cuentas la  comunidad de lo que ha gestionado y construido este gobierno, lo que evidencia la transparencia”, puntualizó el líder.</w:t>
      </w:r>
    </w:p>
    <w:p w14:paraId="5070A960" w14:textId="20E49351" w:rsidR="000B70CD" w:rsidRPr="00842FA2" w:rsidRDefault="000B70CD" w:rsidP="00842FA2">
      <w:pPr>
        <w:shd w:val="clear" w:color="auto" w:fill="FFFFFF"/>
        <w:spacing w:after="120" w:line="240" w:lineRule="auto"/>
        <w:jc w:val="both"/>
        <w:rPr>
          <w:rFonts w:ascii="Century Gothic" w:eastAsia="Calibri" w:hAnsi="Century Gothic" w:cs="Tahoma"/>
          <w:bCs/>
          <w:color w:val="222222"/>
          <w:sz w:val="22"/>
          <w:szCs w:val="22"/>
          <w:lang w:eastAsia="ar-SA"/>
        </w:rPr>
      </w:pPr>
      <w:r w:rsidRPr="00D67C68">
        <w:rPr>
          <w:rFonts w:ascii="Century Gothic" w:eastAsia="Calibri" w:hAnsi="Century Gothic" w:cs="Tahoma"/>
          <w:bCs/>
          <w:color w:val="222222"/>
          <w:sz w:val="22"/>
          <w:szCs w:val="22"/>
          <w:lang w:eastAsia="ar-SA"/>
        </w:rPr>
        <w:t xml:space="preserve">Al final de la presentación de Rendición de cuentas, el Alcalde de Pasto, Pedro Vicente Obando Ordoñez, resolvió las preguntas dudas e inquietudes que las personas hicieron llegar a través de la página web institucional, así como también las que formuló el público que llegó de manera concurrida hasta el auditorio del Hotel </w:t>
      </w:r>
      <w:proofErr w:type="spellStart"/>
      <w:r w:rsidRPr="00D67C68">
        <w:rPr>
          <w:rFonts w:ascii="Century Gothic" w:eastAsia="Calibri" w:hAnsi="Century Gothic" w:cs="Tahoma"/>
          <w:bCs/>
          <w:color w:val="222222"/>
          <w:sz w:val="22"/>
          <w:szCs w:val="22"/>
          <w:lang w:eastAsia="ar-SA"/>
        </w:rPr>
        <w:t>Cuellar´s</w:t>
      </w:r>
      <w:proofErr w:type="spellEnd"/>
      <w:r w:rsidRPr="00D67C68">
        <w:rPr>
          <w:rFonts w:ascii="Century Gothic" w:eastAsia="Calibri" w:hAnsi="Century Gothic" w:cs="Tahoma"/>
          <w:bCs/>
          <w:color w:val="222222"/>
          <w:sz w:val="22"/>
          <w:szCs w:val="22"/>
          <w:lang w:eastAsia="ar-SA"/>
        </w:rPr>
        <w:t xml:space="preserve"> lugar en donde se llevó a cabo este importante evento.</w:t>
      </w:r>
    </w:p>
    <w:p w14:paraId="5D0CEA98" w14:textId="7BF43B6D" w:rsidR="008E68D3" w:rsidRPr="00842FA2" w:rsidRDefault="000B70CD" w:rsidP="00842FA2">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lastRenderedPageBreak/>
        <w:t>Somos constructores de paz</w:t>
      </w:r>
    </w:p>
    <w:p w14:paraId="2DC65FEC" w14:textId="2E5AA0E0" w:rsidR="00AB405A" w:rsidRDefault="00AB405A" w:rsidP="00FB6AB5">
      <w:pPr>
        <w:shd w:val="clear" w:color="auto" w:fill="FFFFFF"/>
        <w:spacing w:after="0" w:line="240" w:lineRule="auto"/>
        <w:jc w:val="center"/>
        <w:rPr>
          <w:rFonts w:ascii="Century Gothic" w:eastAsia="Calibri" w:hAnsi="Century Gothic" w:cs="Tahoma"/>
          <w:b/>
          <w:bCs/>
          <w:color w:val="222222"/>
          <w:sz w:val="22"/>
          <w:szCs w:val="22"/>
          <w:lang w:eastAsia="ar-SA"/>
        </w:rPr>
      </w:pPr>
    </w:p>
    <w:p w14:paraId="0C6176F2" w14:textId="094E9C6B" w:rsidR="00AB405A" w:rsidRPr="0056043E" w:rsidRDefault="00AB405A" w:rsidP="0056043E">
      <w:pPr>
        <w:shd w:val="clear" w:color="auto" w:fill="FFFFFF"/>
        <w:spacing w:after="120" w:line="240" w:lineRule="auto"/>
        <w:jc w:val="center"/>
        <w:rPr>
          <w:rFonts w:ascii="Century Gothic" w:eastAsia="Calibri" w:hAnsi="Century Gothic" w:cs="Tahoma"/>
          <w:b/>
          <w:bCs/>
          <w:color w:val="222222"/>
          <w:sz w:val="22"/>
          <w:szCs w:val="22"/>
          <w:lang w:eastAsia="ar-SA"/>
        </w:rPr>
      </w:pPr>
      <w:r w:rsidRPr="0056043E">
        <w:rPr>
          <w:rFonts w:ascii="Century Gothic" w:eastAsia="Calibri" w:hAnsi="Century Gothic" w:cs="Tahoma"/>
          <w:b/>
          <w:bCs/>
          <w:color w:val="222222"/>
          <w:sz w:val="22"/>
          <w:szCs w:val="22"/>
          <w:lang w:eastAsia="ar-SA"/>
        </w:rPr>
        <w:t>8 MIL HABITANTES DEL SECTOR RURAL DE PASTO CONTARÁN</w:t>
      </w:r>
      <w:r w:rsidR="00A074E7" w:rsidRPr="0056043E">
        <w:rPr>
          <w:rFonts w:ascii="Century Gothic" w:eastAsia="Calibri" w:hAnsi="Century Gothic" w:cs="Tahoma"/>
          <w:b/>
          <w:bCs/>
          <w:color w:val="222222"/>
          <w:sz w:val="22"/>
          <w:szCs w:val="22"/>
          <w:lang w:eastAsia="ar-SA"/>
        </w:rPr>
        <w:t xml:space="preserve"> CON</w:t>
      </w:r>
      <w:r w:rsidRPr="0056043E">
        <w:rPr>
          <w:rFonts w:ascii="Century Gothic" w:eastAsia="Calibri" w:hAnsi="Century Gothic" w:cs="Tahoma"/>
          <w:b/>
          <w:bCs/>
          <w:color w:val="222222"/>
          <w:sz w:val="22"/>
          <w:szCs w:val="22"/>
          <w:lang w:eastAsia="ar-SA"/>
        </w:rPr>
        <w:t xml:space="preserve"> 3 PLANTAS POTABILIZADORAS DE AGUA CON SISTEMA DE DESINFECCIÓN</w:t>
      </w:r>
    </w:p>
    <w:p w14:paraId="27D376E2" w14:textId="579E6E8A" w:rsidR="00A074E7" w:rsidRPr="00842FA2" w:rsidRDefault="00A074E7" w:rsidP="0056043E">
      <w:pPr>
        <w:shd w:val="clear" w:color="auto" w:fill="FFFFFF"/>
        <w:spacing w:after="120" w:line="240" w:lineRule="auto"/>
        <w:jc w:val="center"/>
        <w:rPr>
          <w:rFonts w:ascii="Century Gothic" w:eastAsia="Calibri" w:hAnsi="Century Gothic" w:cs="Tahoma"/>
          <w:bCs/>
          <w:color w:val="222222"/>
          <w:sz w:val="22"/>
          <w:szCs w:val="22"/>
          <w:lang w:eastAsia="ar-SA"/>
        </w:rPr>
      </w:pPr>
      <w:r w:rsidRPr="00842FA2">
        <w:rPr>
          <w:rFonts w:ascii="Century Gothic" w:eastAsia="Calibri" w:hAnsi="Century Gothic" w:cs="Tahoma"/>
          <w:bCs/>
          <w:noProof/>
          <w:color w:val="222222"/>
          <w:sz w:val="22"/>
          <w:szCs w:val="22"/>
          <w:lang w:eastAsia="es-CO"/>
        </w:rPr>
        <w:drawing>
          <wp:inline distT="0" distB="0" distL="0" distR="0" wp14:anchorId="740394BF" wp14:editId="447EB74C">
            <wp:extent cx="4726940" cy="2762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ueducto.JPG"/>
                    <pic:cNvPicPr/>
                  </pic:nvPicPr>
                  <pic:blipFill rotWithShape="1">
                    <a:blip r:embed="rId15" cstate="print">
                      <a:extLst>
                        <a:ext uri="{28A0092B-C50C-407E-A947-70E740481C1C}">
                          <a14:useLocalDpi xmlns:a14="http://schemas.microsoft.com/office/drawing/2010/main" val="0"/>
                        </a:ext>
                      </a:extLst>
                    </a:blip>
                    <a:srcRect t="5742" b="6598"/>
                    <a:stretch/>
                  </pic:blipFill>
                  <pic:spPr bwMode="auto">
                    <a:xfrm>
                      <a:off x="0" y="0"/>
                      <a:ext cx="4727731" cy="2762712"/>
                    </a:xfrm>
                    <a:prstGeom prst="rect">
                      <a:avLst/>
                    </a:prstGeom>
                    <a:ln>
                      <a:noFill/>
                    </a:ln>
                    <a:extLst>
                      <a:ext uri="{53640926-AAD7-44D8-BBD7-CCE9431645EC}">
                        <a14:shadowObscured xmlns:a14="http://schemas.microsoft.com/office/drawing/2010/main"/>
                      </a:ext>
                    </a:extLst>
                  </pic:spPr>
                </pic:pic>
              </a:graphicData>
            </a:graphic>
          </wp:inline>
        </w:drawing>
      </w:r>
    </w:p>
    <w:p w14:paraId="666CD383" w14:textId="34773571" w:rsidR="00AB405A" w:rsidRDefault="00AB405A" w:rsidP="00AB405A">
      <w:pPr>
        <w:shd w:val="clear" w:color="auto" w:fill="FFFFFF"/>
        <w:spacing w:after="120" w:line="240" w:lineRule="auto"/>
        <w:jc w:val="both"/>
        <w:rPr>
          <w:rFonts w:ascii="Century Gothic" w:eastAsia="Calibri" w:hAnsi="Century Gothic" w:cs="Tahoma"/>
          <w:bCs/>
          <w:color w:val="222222"/>
          <w:sz w:val="22"/>
          <w:szCs w:val="22"/>
          <w:lang w:eastAsia="ar-SA"/>
        </w:rPr>
      </w:pPr>
      <w:r w:rsidRPr="00A074E7">
        <w:rPr>
          <w:rFonts w:ascii="Century Gothic" w:eastAsia="Calibri" w:hAnsi="Century Gothic" w:cs="Tahoma"/>
          <w:bCs/>
          <w:color w:val="222222"/>
          <w:sz w:val="22"/>
          <w:szCs w:val="22"/>
          <w:lang w:eastAsia="ar-SA"/>
        </w:rPr>
        <w:t xml:space="preserve">Próximamente </w:t>
      </w:r>
      <w:r>
        <w:rPr>
          <w:rFonts w:ascii="Century Gothic" w:eastAsia="Calibri" w:hAnsi="Century Gothic" w:cs="Tahoma"/>
          <w:bCs/>
          <w:color w:val="222222"/>
          <w:sz w:val="22"/>
          <w:szCs w:val="22"/>
          <w:lang w:eastAsia="ar-SA"/>
        </w:rPr>
        <w:t>c</w:t>
      </w:r>
      <w:r w:rsidRPr="00AB405A">
        <w:rPr>
          <w:rFonts w:ascii="Century Gothic" w:eastAsia="Calibri" w:hAnsi="Century Gothic" w:cs="Tahoma"/>
          <w:bCs/>
          <w:color w:val="222222"/>
          <w:sz w:val="22"/>
          <w:szCs w:val="22"/>
          <w:lang w:eastAsia="ar-SA"/>
        </w:rPr>
        <w:t xml:space="preserve">erca de 8 mil habitantes del sector rural del municipio de Pasto, </w:t>
      </w:r>
      <w:r>
        <w:rPr>
          <w:rFonts w:ascii="Century Gothic" w:eastAsia="Calibri" w:hAnsi="Century Gothic" w:cs="Tahoma"/>
          <w:bCs/>
          <w:color w:val="222222"/>
          <w:sz w:val="22"/>
          <w:szCs w:val="22"/>
          <w:lang w:eastAsia="ar-SA"/>
        </w:rPr>
        <w:t>podrán contar</w:t>
      </w:r>
      <w:r w:rsidRPr="00AB405A">
        <w:rPr>
          <w:rFonts w:ascii="Century Gothic" w:eastAsia="Calibri" w:hAnsi="Century Gothic" w:cs="Tahoma"/>
          <w:bCs/>
          <w:color w:val="222222"/>
          <w:sz w:val="22"/>
          <w:szCs w:val="22"/>
          <w:lang w:eastAsia="ar-SA"/>
        </w:rPr>
        <w:t xml:space="preserve"> con agua potable de la mejor calidad</w:t>
      </w:r>
      <w:r>
        <w:rPr>
          <w:rFonts w:ascii="Century Gothic" w:eastAsia="Calibri" w:hAnsi="Century Gothic" w:cs="Tahoma"/>
          <w:bCs/>
          <w:color w:val="222222"/>
          <w:sz w:val="22"/>
          <w:szCs w:val="22"/>
          <w:lang w:eastAsia="ar-SA"/>
        </w:rPr>
        <w:t xml:space="preserve">, una iniciativa que actualmente ejecuta la </w:t>
      </w:r>
      <w:r w:rsidR="00A074E7">
        <w:rPr>
          <w:rFonts w:ascii="Century Gothic" w:eastAsia="Calibri" w:hAnsi="Century Gothic" w:cs="Tahoma"/>
          <w:bCs/>
          <w:color w:val="222222"/>
          <w:sz w:val="22"/>
          <w:szCs w:val="22"/>
          <w:lang w:eastAsia="ar-SA"/>
        </w:rPr>
        <w:t>A</w:t>
      </w:r>
      <w:r>
        <w:rPr>
          <w:rFonts w:ascii="Century Gothic" w:eastAsia="Calibri" w:hAnsi="Century Gothic" w:cs="Tahoma"/>
          <w:bCs/>
          <w:color w:val="222222"/>
          <w:sz w:val="22"/>
          <w:szCs w:val="22"/>
          <w:lang w:eastAsia="ar-SA"/>
        </w:rPr>
        <w:t xml:space="preserve">lcaldía de Pasto, en cabeza del alcalde Pedro Vicente Obando Ordóñez, dentro del </w:t>
      </w:r>
      <w:r w:rsidR="00A074E7">
        <w:rPr>
          <w:rFonts w:ascii="Century Gothic" w:eastAsia="Calibri" w:hAnsi="Century Gothic" w:cs="Tahoma"/>
          <w:bCs/>
          <w:color w:val="222222"/>
          <w:sz w:val="22"/>
          <w:szCs w:val="22"/>
          <w:lang w:eastAsia="ar-SA"/>
        </w:rPr>
        <w:t>proyecto Construcción</w:t>
      </w:r>
      <w:r w:rsidRPr="00AB405A">
        <w:rPr>
          <w:rFonts w:ascii="Century Gothic" w:eastAsia="Calibri" w:hAnsi="Century Gothic" w:cs="Tahoma"/>
          <w:bCs/>
          <w:color w:val="222222"/>
          <w:sz w:val="22"/>
          <w:szCs w:val="22"/>
          <w:lang w:eastAsia="ar-SA"/>
        </w:rPr>
        <w:t xml:space="preserve"> suministro instalación y puesta en marcha de plantas de tratamiento de agua potable e implementación de sistemas de desinfección en acueductos rurales y suburbanos del municipio de </w:t>
      </w:r>
      <w:r>
        <w:rPr>
          <w:rFonts w:ascii="Century Gothic" w:eastAsia="Calibri" w:hAnsi="Century Gothic" w:cs="Tahoma"/>
          <w:bCs/>
          <w:color w:val="222222"/>
          <w:sz w:val="22"/>
          <w:szCs w:val="22"/>
          <w:lang w:eastAsia="ar-SA"/>
        </w:rPr>
        <w:t>P</w:t>
      </w:r>
      <w:r w:rsidRPr="00AB405A">
        <w:rPr>
          <w:rFonts w:ascii="Century Gothic" w:eastAsia="Calibri" w:hAnsi="Century Gothic" w:cs="Tahoma"/>
          <w:bCs/>
          <w:color w:val="222222"/>
          <w:sz w:val="22"/>
          <w:szCs w:val="22"/>
          <w:lang w:eastAsia="ar-SA"/>
        </w:rPr>
        <w:t>asto- primera etapa</w:t>
      </w:r>
      <w:r>
        <w:rPr>
          <w:rFonts w:ascii="Century Gothic" w:eastAsia="Calibri" w:hAnsi="Century Gothic" w:cs="Tahoma"/>
          <w:bCs/>
          <w:color w:val="222222"/>
          <w:sz w:val="22"/>
          <w:szCs w:val="22"/>
          <w:lang w:eastAsia="ar-SA"/>
        </w:rPr>
        <w:t>.</w:t>
      </w:r>
    </w:p>
    <w:p w14:paraId="7CB2C573" w14:textId="2C20FBA9" w:rsidR="00E47FE0" w:rsidRDefault="00E47FE0" w:rsidP="00AB405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El secretario de Gestión Ambiental Jairo Burbano indicó que l</w:t>
      </w:r>
      <w:r w:rsidR="00AB405A">
        <w:rPr>
          <w:rFonts w:ascii="Century Gothic" w:eastAsia="Calibri" w:hAnsi="Century Gothic" w:cs="Tahoma"/>
          <w:bCs/>
          <w:color w:val="222222"/>
          <w:sz w:val="22"/>
          <w:szCs w:val="22"/>
          <w:lang w:eastAsia="ar-SA"/>
        </w:rPr>
        <w:t xml:space="preserve">a construcción </w:t>
      </w:r>
      <w:r w:rsidR="00AB405A" w:rsidRPr="00AB405A">
        <w:rPr>
          <w:rFonts w:ascii="Century Gothic" w:eastAsia="Calibri" w:hAnsi="Century Gothic" w:cs="Tahoma"/>
          <w:bCs/>
          <w:color w:val="222222"/>
          <w:sz w:val="22"/>
          <w:szCs w:val="22"/>
          <w:lang w:eastAsia="ar-SA"/>
        </w:rPr>
        <w:t xml:space="preserve">permitirá a la capital de Nariño incrementar el </w:t>
      </w:r>
      <w:r w:rsidR="00AB405A">
        <w:rPr>
          <w:rFonts w:ascii="Century Gothic" w:eastAsia="Calibri" w:hAnsi="Century Gothic" w:cs="Tahoma"/>
          <w:bCs/>
          <w:color w:val="222222"/>
          <w:sz w:val="22"/>
          <w:szCs w:val="22"/>
          <w:lang w:eastAsia="ar-SA"/>
        </w:rPr>
        <w:t>p</w:t>
      </w:r>
      <w:r w:rsidR="00AB405A" w:rsidRPr="00AB405A">
        <w:rPr>
          <w:rFonts w:ascii="Century Gothic" w:eastAsia="Calibri" w:hAnsi="Century Gothic" w:cs="Tahoma"/>
          <w:bCs/>
          <w:color w:val="222222"/>
          <w:sz w:val="22"/>
          <w:szCs w:val="22"/>
          <w:lang w:eastAsia="ar-SA"/>
        </w:rPr>
        <w:t>orcentaje de acueductos rurales que cumplen con parámetro</w:t>
      </w:r>
      <w:r w:rsidR="00AB405A">
        <w:rPr>
          <w:rFonts w:ascii="Century Gothic" w:eastAsia="Calibri" w:hAnsi="Century Gothic" w:cs="Tahoma"/>
          <w:bCs/>
          <w:color w:val="222222"/>
          <w:sz w:val="22"/>
          <w:szCs w:val="22"/>
          <w:lang w:eastAsia="ar-SA"/>
        </w:rPr>
        <w:t>s</w:t>
      </w:r>
      <w:r w:rsidR="00AB405A" w:rsidRPr="00AB405A">
        <w:rPr>
          <w:rFonts w:ascii="Century Gothic" w:eastAsia="Calibri" w:hAnsi="Century Gothic" w:cs="Tahoma"/>
          <w:bCs/>
          <w:color w:val="222222"/>
          <w:sz w:val="22"/>
          <w:szCs w:val="22"/>
          <w:lang w:eastAsia="ar-SA"/>
        </w:rPr>
        <w:t xml:space="preserve"> de agua apta para consumo humano</w:t>
      </w:r>
      <w:r w:rsidR="00AB405A">
        <w:rPr>
          <w:rFonts w:ascii="Century Gothic" w:eastAsia="Calibri" w:hAnsi="Century Gothic" w:cs="Tahoma"/>
          <w:bCs/>
          <w:color w:val="222222"/>
          <w:sz w:val="22"/>
          <w:szCs w:val="22"/>
          <w:lang w:eastAsia="ar-SA"/>
        </w:rPr>
        <w:t xml:space="preserve">, </w:t>
      </w:r>
    </w:p>
    <w:p w14:paraId="5EE9D573" w14:textId="0CFB9606" w:rsidR="00E47FE0" w:rsidRDefault="00E47FE0" w:rsidP="00AB405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Actualmente el</w:t>
      </w:r>
      <w:r w:rsidR="00AB405A" w:rsidRPr="00AB405A">
        <w:rPr>
          <w:rFonts w:ascii="Century Gothic" w:eastAsia="Calibri" w:hAnsi="Century Gothic" w:cs="Tahoma"/>
          <w:bCs/>
          <w:color w:val="222222"/>
          <w:sz w:val="22"/>
          <w:szCs w:val="22"/>
          <w:lang w:eastAsia="ar-SA"/>
        </w:rPr>
        <w:t xml:space="preserve"> municipio de Pasto ejecuta </w:t>
      </w:r>
      <w:r>
        <w:rPr>
          <w:rFonts w:ascii="Century Gothic" w:eastAsia="Calibri" w:hAnsi="Century Gothic" w:cs="Tahoma"/>
          <w:bCs/>
          <w:color w:val="222222"/>
          <w:sz w:val="22"/>
          <w:szCs w:val="22"/>
          <w:lang w:eastAsia="ar-SA"/>
        </w:rPr>
        <w:t xml:space="preserve">la construcción de </w:t>
      </w:r>
      <w:r w:rsidR="00AB405A" w:rsidRPr="00AB405A">
        <w:rPr>
          <w:rFonts w:ascii="Century Gothic" w:eastAsia="Calibri" w:hAnsi="Century Gothic" w:cs="Tahoma"/>
          <w:bCs/>
          <w:color w:val="222222"/>
          <w:sz w:val="22"/>
          <w:szCs w:val="22"/>
          <w:lang w:eastAsia="ar-SA"/>
        </w:rPr>
        <w:t>3 plantas potabilizadoras con su respectivo sistema de desinfección, una obra financiada con recursos S</w:t>
      </w:r>
      <w:r>
        <w:rPr>
          <w:rFonts w:ascii="Century Gothic" w:eastAsia="Calibri" w:hAnsi="Century Gothic" w:cs="Tahoma"/>
          <w:bCs/>
          <w:color w:val="222222"/>
          <w:sz w:val="22"/>
          <w:szCs w:val="22"/>
          <w:lang w:eastAsia="ar-SA"/>
        </w:rPr>
        <w:t>G</w:t>
      </w:r>
      <w:r w:rsidR="00AB405A" w:rsidRPr="00AB405A">
        <w:rPr>
          <w:rFonts w:ascii="Century Gothic" w:eastAsia="Calibri" w:hAnsi="Century Gothic" w:cs="Tahoma"/>
          <w:bCs/>
          <w:color w:val="222222"/>
          <w:sz w:val="22"/>
          <w:szCs w:val="22"/>
          <w:lang w:eastAsia="ar-SA"/>
        </w:rPr>
        <w:t xml:space="preserve">P - APSB por valor de $934.565.244 en obra, $ </w:t>
      </w:r>
      <w:r w:rsidRPr="00AB405A">
        <w:rPr>
          <w:rFonts w:ascii="Century Gothic" w:eastAsia="Calibri" w:hAnsi="Century Gothic" w:cs="Tahoma"/>
          <w:bCs/>
          <w:color w:val="222222"/>
          <w:sz w:val="22"/>
          <w:szCs w:val="22"/>
          <w:lang w:eastAsia="ar-SA"/>
        </w:rPr>
        <w:t>94</w:t>
      </w:r>
      <w:r>
        <w:rPr>
          <w:rFonts w:ascii="Century Gothic" w:eastAsia="Calibri" w:hAnsi="Century Gothic" w:cs="Tahoma"/>
          <w:bCs/>
          <w:color w:val="222222"/>
          <w:sz w:val="22"/>
          <w:szCs w:val="22"/>
          <w:lang w:eastAsia="ar-SA"/>
        </w:rPr>
        <w:t xml:space="preserve">. </w:t>
      </w:r>
      <w:r w:rsidRPr="00AB405A">
        <w:rPr>
          <w:rFonts w:ascii="Century Gothic" w:eastAsia="Calibri" w:hAnsi="Century Gothic" w:cs="Tahoma"/>
          <w:bCs/>
          <w:color w:val="222222"/>
          <w:sz w:val="22"/>
          <w:szCs w:val="22"/>
          <w:lang w:eastAsia="ar-SA"/>
        </w:rPr>
        <w:t>959</w:t>
      </w:r>
      <w:r>
        <w:rPr>
          <w:rFonts w:ascii="Century Gothic" w:eastAsia="Calibri" w:hAnsi="Century Gothic" w:cs="Tahoma"/>
          <w:bCs/>
          <w:color w:val="222222"/>
          <w:sz w:val="22"/>
          <w:szCs w:val="22"/>
          <w:lang w:eastAsia="ar-SA"/>
        </w:rPr>
        <w:t>.</w:t>
      </w:r>
      <w:r w:rsidRPr="00AB405A">
        <w:rPr>
          <w:rFonts w:ascii="Century Gothic" w:eastAsia="Calibri" w:hAnsi="Century Gothic" w:cs="Tahoma"/>
          <w:bCs/>
          <w:color w:val="222222"/>
          <w:sz w:val="22"/>
          <w:szCs w:val="22"/>
          <w:lang w:eastAsia="ar-SA"/>
        </w:rPr>
        <w:t>108.00 de</w:t>
      </w:r>
      <w:r w:rsidR="00AB405A" w:rsidRPr="00AB405A">
        <w:rPr>
          <w:rFonts w:ascii="Century Gothic" w:eastAsia="Calibri" w:hAnsi="Century Gothic" w:cs="Tahoma"/>
          <w:bCs/>
          <w:color w:val="222222"/>
          <w:sz w:val="22"/>
          <w:szCs w:val="22"/>
          <w:lang w:eastAsia="ar-SA"/>
        </w:rPr>
        <w:t xml:space="preserve"> la interventoría y un suministro de equipos de laboratorio por valor de $ 52.884.552, para un total de $ 1,082,408,904.18</w:t>
      </w:r>
      <w:r>
        <w:rPr>
          <w:rFonts w:ascii="Century Gothic" w:eastAsia="Calibri" w:hAnsi="Century Gothic" w:cs="Tahoma"/>
          <w:bCs/>
          <w:color w:val="222222"/>
          <w:sz w:val="22"/>
          <w:szCs w:val="22"/>
          <w:lang w:eastAsia="ar-SA"/>
        </w:rPr>
        <w:t xml:space="preserve">, alcanzado un impacto de 8 mil beneficiarios de El Encano Centro, San Fernando y el sector suburbano Rosal de Oriente, así lo precisó el interventor </w:t>
      </w:r>
      <w:proofErr w:type="spellStart"/>
      <w:r>
        <w:rPr>
          <w:rFonts w:ascii="Century Gothic" w:eastAsia="Calibri" w:hAnsi="Century Gothic" w:cs="Tahoma"/>
          <w:bCs/>
          <w:color w:val="222222"/>
          <w:sz w:val="22"/>
          <w:szCs w:val="22"/>
          <w:lang w:eastAsia="ar-SA"/>
        </w:rPr>
        <w:t>Jhon</w:t>
      </w:r>
      <w:proofErr w:type="spellEnd"/>
      <w:r>
        <w:rPr>
          <w:rFonts w:ascii="Century Gothic" w:eastAsia="Calibri" w:hAnsi="Century Gothic" w:cs="Tahoma"/>
          <w:bCs/>
          <w:color w:val="222222"/>
          <w:sz w:val="22"/>
          <w:szCs w:val="22"/>
          <w:lang w:eastAsia="ar-SA"/>
        </w:rPr>
        <w:t xml:space="preserve"> Freddy Hernández. </w:t>
      </w:r>
    </w:p>
    <w:p w14:paraId="48943C5D" w14:textId="47C82530" w:rsidR="00AB405A" w:rsidRPr="00AB405A" w:rsidRDefault="00AB405A" w:rsidP="00AB405A">
      <w:pPr>
        <w:shd w:val="clear" w:color="auto" w:fill="FFFFFF"/>
        <w:spacing w:after="120" w:line="240" w:lineRule="auto"/>
        <w:jc w:val="both"/>
        <w:rPr>
          <w:rFonts w:ascii="Century Gothic" w:eastAsia="Calibri" w:hAnsi="Century Gothic" w:cs="Tahoma"/>
          <w:bCs/>
          <w:color w:val="222222"/>
          <w:sz w:val="22"/>
          <w:szCs w:val="22"/>
          <w:lang w:eastAsia="ar-SA"/>
        </w:rPr>
      </w:pPr>
      <w:r w:rsidRPr="00AB405A">
        <w:rPr>
          <w:rFonts w:ascii="Century Gothic" w:eastAsia="Calibri" w:hAnsi="Century Gothic" w:cs="Tahoma"/>
          <w:bCs/>
          <w:color w:val="222222"/>
          <w:sz w:val="22"/>
          <w:szCs w:val="22"/>
          <w:lang w:eastAsia="ar-SA"/>
        </w:rPr>
        <w:t>Cada planta obedece a un diseño particular de las características del agua</w:t>
      </w:r>
      <w:r w:rsidR="00E47FE0">
        <w:rPr>
          <w:rFonts w:ascii="Century Gothic" w:eastAsia="Calibri" w:hAnsi="Century Gothic" w:cs="Tahoma"/>
          <w:bCs/>
          <w:color w:val="222222"/>
          <w:sz w:val="22"/>
          <w:szCs w:val="22"/>
          <w:lang w:eastAsia="ar-SA"/>
        </w:rPr>
        <w:t>,</w:t>
      </w:r>
      <w:r w:rsidRPr="00AB405A">
        <w:rPr>
          <w:rFonts w:ascii="Century Gothic" w:eastAsia="Calibri" w:hAnsi="Century Gothic" w:cs="Tahoma"/>
          <w:bCs/>
          <w:color w:val="222222"/>
          <w:sz w:val="22"/>
          <w:szCs w:val="22"/>
          <w:lang w:eastAsia="ar-SA"/>
        </w:rPr>
        <w:t xml:space="preserve"> implementando una tecnología mixta y de funcionamiento automatizado con tecnologías acordes a la norma vigente resolución 0330 de 2017</w:t>
      </w:r>
      <w:r w:rsidR="00E47FE0">
        <w:rPr>
          <w:rFonts w:ascii="Century Gothic" w:eastAsia="Calibri" w:hAnsi="Century Gothic" w:cs="Tahoma"/>
          <w:bCs/>
          <w:color w:val="222222"/>
          <w:sz w:val="22"/>
          <w:szCs w:val="22"/>
          <w:lang w:eastAsia="ar-SA"/>
        </w:rPr>
        <w:t xml:space="preserve">, entregando herramientas de fácil y bajo costo de operación para </w:t>
      </w:r>
      <w:r w:rsidRPr="00AB405A">
        <w:rPr>
          <w:rFonts w:ascii="Century Gothic" w:eastAsia="Calibri" w:hAnsi="Century Gothic" w:cs="Tahoma"/>
          <w:bCs/>
          <w:color w:val="222222"/>
          <w:sz w:val="22"/>
          <w:szCs w:val="22"/>
          <w:lang w:eastAsia="ar-SA"/>
        </w:rPr>
        <w:t>garantizar a las comunidades agua apta para el consumo humano</w:t>
      </w:r>
      <w:r w:rsidR="00E47FE0">
        <w:rPr>
          <w:rFonts w:ascii="Century Gothic" w:eastAsia="Calibri" w:hAnsi="Century Gothic" w:cs="Tahoma"/>
          <w:bCs/>
          <w:color w:val="222222"/>
          <w:sz w:val="22"/>
          <w:szCs w:val="22"/>
          <w:lang w:eastAsia="ar-SA"/>
        </w:rPr>
        <w:t>.</w:t>
      </w:r>
    </w:p>
    <w:p w14:paraId="1E6D8C69" w14:textId="74343032" w:rsidR="00AB405A" w:rsidRDefault="00E47FE0" w:rsidP="00AB405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lastRenderedPageBreak/>
        <w:t>De igual manera l</w:t>
      </w:r>
      <w:r w:rsidR="00AB405A" w:rsidRPr="00AB405A">
        <w:rPr>
          <w:rFonts w:ascii="Century Gothic" w:eastAsia="Calibri" w:hAnsi="Century Gothic" w:cs="Tahoma"/>
          <w:bCs/>
          <w:color w:val="222222"/>
          <w:sz w:val="22"/>
          <w:szCs w:val="22"/>
          <w:lang w:eastAsia="ar-SA"/>
        </w:rPr>
        <w:t xml:space="preserve">a sostenibilidad de las plantas está garantizada con el fortalecimiento institucional fomentado por el equipo de Juntas y agua potable de la Subsecretaría de Gestión Ambiental Rural, quienes se encargan </w:t>
      </w:r>
      <w:r>
        <w:rPr>
          <w:rFonts w:ascii="Century Gothic" w:eastAsia="Calibri" w:hAnsi="Century Gothic" w:cs="Tahoma"/>
          <w:bCs/>
          <w:color w:val="222222"/>
          <w:sz w:val="22"/>
          <w:szCs w:val="22"/>
          <w:lang w:eastAsia="ar-SA"/>
        </w:rPr>
        <w:t>de guiar</w:t>
      </w:r>
      <w:r w:rsidR="00AB405A" w:rsidRPr="00AB405A">
        <w:rPr>
          <w:rFonts w:ascii="Century Gothic" w:eastAsia="Calibri" w:hAnsi="Century Gothic" w:cs="Tahoma"/>
          <w:bCs/>
          <w:color w:val="222222"/>
          <w:sz w:val="22"/>
          <w:szCs w:val="22"/>
          <w:lang w:eastAsia="ar-SA"/>
        </w:rPr>
        <w:t xml:space="preserve"> a cada uno de los prestadores en los temas administrativos</w:t>
      </w:r>
      <w:r>
        <w:rPr>
          <w:rFonts w:ascii="Century Gothic" w:eastAsia="Calibri" w:hAnsi="Century Gothic" w:cs="Tahoma"/>
          <w:bCs/>
          <w:color w:val="222222"/>
          <w:sz w:val="22"/>
          <w:szCs w:val="22"/>
          <w:lang w:eastAsia="ar-SA"/>
        </w:rPr>
        <w:t xml:space="preserve"> y </w:t>
      </w:r>
      <w:r w:rsidR="00AB405A" w:rsidRPr="00AB405A">
        <w:rPr>
          <w:rFonts w:ascii="Century Gothic" w:eastAsia="Calibri" w:hAnsi="Century Gothic" w:cs="Tahoma"/>
          <w:bCs/>
          <w:color w:val="222222"/>
          <w:sz w:val="22"/>
          <w:szCs w:val="22"/>
          <w:lang w:eastAsia="ar-SA"/>
        </w:rPr>
        <w:t xml:space="preserve">en el diseño de la estructura tarifaria para garantizar el suministro de insumos y recursos que permitirán operar la planta continuamente y demostrando así que los Acueductos rurales son administrados y operados con criterios de racionalidad y sostenibilidad por sus propias comunidades. </w:t>
      </w:r>
    </w:p>
    <w:p w14:paraId="5F7D883D" w14:textId="77777777" w:rsidR="00842FA2" w:rsidRDefault="00E47FE0" w:rsidP="00842FA2">
      <w:pPr>
        <w:shd w:val="clear" w:color="auto" w:fill="FFFFFF"/>
        <w:spacing w:after="120" w:line="240" w:lineRule="auto"/>
        <w:jc w:val="both"/>
        <w:rPr>
          <w:rFonts w:ascii="Century Gothic" w:eastAsia="Calibri" w:hAnsi="Century Gothic" w:cs="Tahoma"/>
          <w:bCs/>
          <w:color w:val="222222"/>
          <w:sz w:val="22"/>
          <w:szCs w:val="22"/>
          <w:lang w:eastAsia="ar-SA"/>
        </w:rPr>
      </w:pPr>
      <w:r w:rsidRPr="00E47FE0">
        <w:rPr>
          <w:rFonts w:ascii="Century Gothic" w:eastAsia="Calibri" w:hAnsi="Century Gothic" w:cs="Tahoma"/>
          <w:bCs/>
          <w:color w:val="222222"/>
          <w:sz w:val="22"/>
          <w:szCs w:val="22"/>
          <w:lang w:eastAsia="ar-SA"/>
        </w:rPr>
        <w:t>Claudia Milena Botina</w:t>
      </w:r>
      <w:r>
        <w:rPr>
          <w:rFonts w:ascii="Century Gothic" w:eastAsia="Calibri" w:hAnsi="Century Gothic" w:cs="Tahoma"/>
          <w:bCs/>
          <w:color w:val="222222"/>
          <w:sz w:val="22"/>
          <w:szCs w:val="22"/>
          <w:lang w:eastAsia="ar-SA"/>
        </w:rPr>
        <w:t>,</w:t>
      </w:r>
      <w:r w:rsidRPr="00E47FE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r</w:t>
      </w:r>
      <w:r w:rsidRPr="00E47FE0">
        <w:rPr>
          <w:rFonts w:ascii="Century Gothic" w:eastAsia="Calibri" w:hAnsi="Century Gothic" w:cs="Tahoma"/>
          <w:bCs/>
          <w:color w:val="222222"/>
          <w:sz w:val="22"/>
          <w:szCs w:val="22"/>
          <w:lang w:eastAsia="ar-SA"/>
        </w:rPr>
        <w:t xml:space="preserve">epresentante </w:t>
      </w:r>
      <w:r>
        <w:rPr>
          <w:rFonts w:ascii="Century Gothic" w:eastAsia="Calibri" w:hAnsi="Century Gothic" w:cs="Tahoma"/>
          <w:bCs/>
          <w:color w:val="222222"/>
          <w:sz w:val="22"/>
          <w:szCs w:val="22"/>
          <w:lang w:eastAsia="ar-SA"/>
        </w:rPr>
        <w:t>l</w:t>
      </w:r>
      <w:r w:rsidRPr="00E47FE0">
        <w:rPr>
          <w:rFonts w:ascii="Century Gothic" w:eastAsia="Calibri" w:hAnsi="Century Gothic" w:cs="Tahoma"/>
          <w:bCs/>
          <w:color w:val="222222"/>
          <w:sz w:val="22"/>
          <w:szCs w:val="22"/>
          <w:lang w:eastAsia="ar-SA"/>
        </w:rPr>
        <w:t>egal de la Junta de Acueducto del corregimiento de San Fernando</w:t>
      </w:r>
      <w:r>
        <w:rPr>
          <w:rFonts w:ascii="Century Gothic" w:eastAsia="Calibri" w:hAnsi="Century Gothic" w:cs="Tahoma"/>
          <w:bCs/>
          <w:color w:val="222222"/>
          <w:sz w:val="22"/>
          <w:szCs w:val="22"/>
          <w:lang w:eastAsia="ar-SA"/>
        </w:rPr>
        <w:t>,</w:t>
      </w:r>
      <w:r w:rsidRPr="00E47FE0">
        <w:rPr>
          <w:rFonts w:ascii="Century Gothic" w:eastAsia="Calibri" w:hAnsi="Century Gothic" w:cs="Tahoma"/>
          <w:bCs/>
          <w:color w:val="222222"/>
          <w:sz w:val="22"/>
          <w:szCs w:val="22"/>
          <w:lang w:eastAsia="ar-SA"/>
        </w:rPr>
        <w:t xml:space="preserve"> manifestó su satisfacción por la culminación de la obra</w:t>
      </w:r>
      <w:r>
        <w:rPr>
          <w:rFonts w:ascii="Century Gothic" w:eastAsia="Calibri" w:hAnsi="Century Gothic" w:cs="Tahoma"/>
          <w:bCs/>
          <w:color w:val="222222"/>
          <w:sz w:val="22"/>
          <w:szCs w:val="22"/>
          <w:lang w:eastAsia="ar-SA"/>
        </w:rPr>
        <w:t xml:space="preserve"> que mejorará la calidad de vida de los </w:t>
      </w:r>
      <w:r w:rsidR="00A074E7">
        <w:rPr>
          <w:rFonts w:ascii="Century Gothic" w:eastAsia="Calibri" w:hAnsi="Century Gothic" w:cs="Tahoma"/>
          <w:bCs/>
          <w:color w:val="222222"/>
          <w:sz w:val="22"/>
          <w:szCs w:val="22"/>
          <w:lang w:eastAsia="ar-SA"/>
        </w:rPr>
        <w:t xml:space="preserve">habitantes, </w:t>
      </w:r>
      <w:r w:rsidR="00A074E7" w:rsidRPr="00E47FE0">
        <w:rPr>
          <w:rFonts w:ascii="Century Gothic" w:eastAsia="Calibri" w:hAnsi="Century Gothic" w:cs="Tahoma"/>
          <w:bCs/>
          <w:color w:val="222222"/>
          <w:sz w:val="22"/>
          <w:szCs w:val="22"/>
          <w:lang w:eastAsia="ar-SA"/>
        </w:rPr>
        <w:t>“</w:t>
      </w:r>
      <w:r>
        <w:rPr>
          <w:rFonts w:ascii="Century Gothic" w:eastAsia="Calibri" w:hAnsi="Century Gothic" w:cs="Tahoma"/>
          <w:bCs/>
          <w:color w:val="222222"/>
          <w:sz w:val="22"/>
          <w:szCs w:val="22"/>
          <w:lang w:eastAsia="ar-SA"/>
        </w:rPr>
        <w:t>E</w:t>
      </w:r>
      <w:r w:rsidRPr="00E47FE0">
        <w:rPr>
          <w:rFonts w:ascii="Century Gothic" w:eastAsia="Calibri" w:hAnsi="Century Gothic" w:cs="Tahoma"/>
          <w:bCs/>
          <w:color w:val="222222"/>
          <w:sz w:val="22"/>
          <w:szCs w:val="22"/>
          <w:lang w:eastAsia="ar-SA"/>
        </w:rPr>
        <w:t xml:space="preserve">sta planta beneficiará a muchas familias de nuestro corregimiento, </w:t>
      </w:r>
      <w:r w:rsidR="00A074E7" w:rsidRPr="00E47FE0">
        <w:rPr>
          <w:rFonts w:ascii="Century Gothic" w:eastAsia="Calibri" w:hAnsi="Century Gothic" w:cs="Tahoma"/>
          <w:bCs/>
          <w:color w:val="222222"/>
          <w:sz w:val="22"/>
          <w:szCs w:val="22"/>
          <w:lang w:eastAsia="ar-SA"/>
        </w:rPr>
        <w:t>así mismos centros educativos</w:t>
      </w:r>
      <w:r w:rsidRPr="00E47FE0">
        <w:rPr>
          <w:rFonts w:ascii="Century Gothic" w:eastAsia="Calibri" w:hAnsi="Century Gothic" w:cs="Tahoma"/>
          <w:bCs/>
          <w:color w:val="222222"/>
          <w:sz w:val="22"/>
          <w:szCs w:val="22"/>
          <w:lang w:eastAsia="ar-SA"/>
        </w:rPr>
        <w:t>, hogares infantiles entre otros</w:t>
      </w:r>
      <w:r>
        <w:rPr>
          <w:rFonts w:ascii="Century Gothic" w:eastAsia="Calibri" w:hAnsi="Century Gothic" w:cs="Tahoma"/>
          <w:bCs/>
          <w:color w:val="222222"/>
          <w:sz w:val="22"/>
          <w:szCs w:val="22"/>
          <w:lang w:eastAsia="ar-SA"/>
        </w:rPr>
        <w:t>.</w:t>
      </w:r>
      <w:r w:rsidRPr="00E47FE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E</w:t>
      </w:r>
      <w:r w:rsidRPr="00E47FE0">
        <w:rPr>
          <w:rFonts w:ascii="Century Gothic" w:eastAsia="Calibri" w:hAnsi="Century Gothic" w:cs="Tahoma"/>
          <w:bCs/>
          <w:color w:val="222222"/>
          <w:sz w:val="22"/>
          <w:szCs w:val="22"/>
          <w:lang w:eastAsia="ar-SA"/>
        </w:rPr>
        <w:t>st</w:t>
      </w:r>
      <w:r>
        <w:rPr>
          <w:rFonts w:ascii="Century Gothic" w:eastAsia="Calibri" w:hAnsi="Century Gothic" w:cs="Tahoma"/>
          <w:bCs/>
          <w:color w:val="222222"/>
          <w:sz w:val="22"/>
          <w:szCs w:val="22"/>
          <w:lang w:eastAsia="ar-SA"/>
        </w:rPr>
        <w:t>e</w:t>
      </w:r>
      <w:r w:rsidRPr="00E47FE0">
        <w:rPr>
          <w:rFonts w:ascii="Century Gothic" w:eastAsia="Calibri" w:hAnsi="Century Gothic" w:cs="Tahoma"/>
          <w:bCs/>
          <w:color w:val="222222"/>
          <w:sz w:val="22"/>
          <w:szCs w:val="22"/>
          <w:lang w:eastAsia="ar-SA"/>
        </w:rPr>
        <w:t xml:space="preserve"> fue un proceso complejo donde poco a poco se fue sensibilizando a las personas sobre los grandes beneficios de tener esta obra, como la prevención de enfermedades para nuestros niños y adultos mayores</w:t>
      </w:r>
      <w:r w:rsidR="00A074E7">
        <w:rPr>
          <w:rFonts w:ascii="Century Gothic" w:eastAsia="Calibri" w:hAnsi="Century Gothic" w:cs="Tahoma"/>
          <w:bCs/>
          <w:color w:val="222222"/>
          <w:sz w:val="22"/>
          <w:szCs w:val="22"/>
          <w:lang w:eastAsia="ar-SA"/>
        </w:rPr>
        <w:t>”, sostuvo.</w:t>
      </w:r>
    </w:p>
    <w:p w14:paraId="6928F834" w14:textId="5E817B97" w:rsidR="00AB405A" w:rsidRPr="0056043E" w:rsidRDefault="00A074E7" w:rsidP="0056043E">
      <w:pPr>
        <w:shd w:val="clear" w:color="auto" w:fill="FFFFFF"/>
        <w:spacing w:after="120" w:line="240" w:lineRule="auto"/>
        <w:jc w:val="both"/>
        <w:rPr>
          <w:rFonts w:ascii="Century Gothic" w:eastAsia="Calibri" w:hAnsi="Century Gothic" w:cs="Tahoma"/>
          <w:bCs/>
          <w:color w:val="222222"/>
          <w:sz w:val="22"/>
          <w:szCs w:val="22"/>
          <w:lang w:val="es-ES_tradnl" w:eastAsia="ar-SA"/>
        </w:rPr>
      </w:pPr>
      <w:r w:rsidRPr="00A074E7">
        <w:rPr>
          <w:rFonts w:ascii="Century Gothic" w:eastAsia="Times New Roman" w:hAnsi="Century Gothic" w:cs="Calibri"/>
          <w:b/>
          <w:bCs/>
          <w:color w:val="212121"/>
          <w:sz w:val="18"/>
          <w:szCs w:val="22"/>
          <w:bdr w:val="none" w:sz="0" w:space="0" w:color="auto" w:frame="1"/>
          <w:lang w:val="es-ES_tradnl" w:eastAsia="es-CO"/>
        </w:rPr>
        <w:t xml:space="preserve">Información: Secretario Gestión Ambiental Jairo Burbano Narváez. Celular: 3016250635 </w:t>
      </w:r>
    </w:p>
    <w:p w14:paraId="4D824D9C" w14:textId="3F2881A4" w:rsidR="0056043E" w:rsidRDefault="00AB405A" w:rsidP="00796347">
      <w:pPr>
        <w:jc w:val="center"/>
        <w:rPr>
          <w:rFonts w:ascii="Century Gothic" w:eastAsia="Calibri" w:hAnsi="Century Gothic" w:cs="Tahoma"/>
          <w:bCs/>
          <w:i/>
          <w:color w:val="222222"/>
          <w:sz w:val="22"/>
          <w:szCs w:val="22"/>
          <w:lang w:eastAsia="ar-SA"/>
        </w:rPr>
      </w:pPr>
      <w:r w:rsidRPr="0056043E">
        <w:rPr>
          <w:rFonts w:ascii="Century Gothic" w:eastAsia="Calibri" w:hAnsi="Century Gothic" w:cs="Tahoma"/>
          <w:bCs/>
          <w:i/>
          <w:color w:val="222222"/>
          <w:sz w:val="22"/>
          <w:szCs w:val="22"/>
          <w:lang w:eastAsia="ar-SA"/>
        </w:rPr>
        <w:t>Somos constructores de paz</w:t>
      </w:r>
    </w:p>
    <w:p w14:paraId="10023A9C" w14:textId="77777777" w:rsidR="00796347" w:rsidRDefault="00796347" w:rsidP="00796347">
      <w:pPr>
        <w:jc w:val="center"/>
        <w:rPr>
          <w:rFonts w:ascii="Century Gothic" w:eastAsia="Calibri" w:hAnsi="Century Gothic" w:cs="Tahoma"/>
          <w:bCs/>
          <w:i/>
          <w:color w:val="222222"/>
          <w:sz w:val="22"/>
          <w:szCs w:val="22"/>
          <w:lang w:eastAsia="ar-SA"/>
        </w:rPr>
      </w:pPr>
    </w:p>
    <w:p w14:paraId="0485FF10" w14:textId="7450982C" w:rsidR="00A47240" w:rsidRDefault="00EF4BD9" w:rsidP="00EF4BD9">
      <w:pPr>
        <w:shd w:val="clear" w:color="auto" w:fill="FFFFFF"/>
        <w:spacing w:after="120" w:line="240" w:lineRule="auto"/>
        <w:jc w:val="center"/>
        <w:rPr>
          <w:rFonts w:ascii="Century Gothic" w:eastAsia="Calibri" w:hAnsi="Century Gothic" w:cs="Tahoma"/>
          <w:bCs/>
          <w:color w:val="222222"/>
          <w:sz w:val="22"/>
          <w:szCs w:val="22"/>
          <w:lang w:eastAsia="ar-SA"/>
        </w:rPr>
      </w:pPr>
      <w:r w:rsidRPr="00EF4BD9">
        <w:rPr>
          <w:rFonts w:ascii="Century Gothic" w:eastAsia="Calibri" w:hAnsi="Century Gothic" w:cs="Tahoma"/>
          <w:b/>
          <w:bCs/>
          <w:color w:val="222222"/>
          <w:sz w:val="22"/>
          <w:szCs w:val="22"/>
          <w:lang w:eastAsia="ar-SA"/>
        </w:rPr>
        <w:t>EMPOPASTO ENTREGÓ LA SEXTA ETAPA DE LOS TRABAJOS DE REPOSICIÓN INTEGRAL DE ALCANTARILLADO EN EL BARRIO PANORÁMICO DE LA COMUNA 8</w:t>
      </w:r>
    </w:p>
    <w:p w14:paraId="52EACB8A" w14:textId="5AAAAD36" w:rsidR="00EF4BD9" w:rsidRPr="00A47240" w:rsidRDefault="00EF4BD9" w:rsidP="00EF4BD9">
      <w:pPr>
        <w:shd w:val="clear" w:color="auto" w:fill="FFFFFF"/>
        <w:spacing w:after="120" w:line="240" w:lineRule="auto"/>
        <w:jc w:val="center"/>
        <w:rPr>
          <w:rFonts w:ascii="Century Gothic" w:eastAsia="Calibri" w:hAnsi="Century Gothic" w:cs="Tahoma"/>
          <w:bCs/>
          <w:color w:val="222222"/>
          <w:sz w:val="22"/>
          <w:szCs w:val="22"/>
          <w:lang w:eastAsia="ar-SA"/>
        </w:rPr>
      </w:pPr>
      <w:r>
        <w:rPr>
          <w:rFonts w:ascii="Century Gothic" w:eastAsia="Calibri" w:hAnsi="Century Gothic" w:cs="Tahoma"/>
          <w:bCs/>
          <w:noProof/>
          <w:color w:val="222222"/>
          <w:sz w:val="22"/>
          <w:szCs w:val="22"/>
          <w:lang w:eastAsia="es-CO"/>
        </w:rPr>
        <w:drawing>
          <wp:inline distT="0" distB="0" distL="0" distR="0" wp14:anchorId="60C3C9DB" wp14:editId="32BAF044">
            <wp:extent cx="5613400" cy="354901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popasto.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549015"/>
                    </a:xfrm>
                    <a:prstGeom prst="rect">
                      <a:avLst/>
                    </a:prstGeom>
                  </pic:spPr>
                </pic:pic>
              </a:graphicData>
            </a:graphic>
          </wp:inline>
        </w:drawing>
      </w:r>
    </w:p>
    <w:p w14:paraId="2396AF8E" w14:textId="77777777" w:rsidR="00A47240" w:rsidRPr="00A47240" w:rsidRDefault="00A47240" w:rsidP="00EF4BD9">
      <w:pPr>
        <w:shd w:val="clear" w:color="auto" w:fill="FFFFFF"/>
        <w:spacing w:after="120" w:line="240" w:lineRule="auto"/>
        <w:jc w:val="both"/>
        <w:rPr>
          <w:rFonts w:ascii="Century Gothic" w:eastAsia="Calibri" w:hAnsi="Century Gothic" w:cs="Tahoma"/>
          <w:bCs/>
          <w:color w:val="222222"/>
          <w:sz w:val="22"/>
          <w:szCs w:val="22"/>
          <w:lang w:eastAsia="ar-SA"/>
        </w:rPr>
      </w:pPr>
      <w:r w:rsidRPr="00A47240">
        <w:rPr>
          <w:rFonts w:ascii="Century Gothic" w:eastAsia="Calibri" w:hAnsi="Century Gothic" w:cs="Tahoma"/>
          <w:bCs/>
          <w:color w:val="222222"/>
          <w:sz w:val="22"/>
          <w:szCs w:val="22"/>
          <w:lang w:eastAsia="ar-SA"/>
        </w:rPr>
        <w:lastRenderedPageBreak/>
        <w:t>La inversión total en este barrio asciende a $1.745 millones y logra optimizar un sistema muy antiguo y que se encontraba en riesgo de colapsar.</w:t>
      </w:r>
    </w:p>
    <w:p w14:paraId="66D9A188" w14:textId="77777777" w:rsidR="00A47240" w:rsidRPr="00A47240" w:rsidRDefault="00A47240" w:rsidP="00EF4BD9">
      <w:pPr>
        <w:shd w:val="clear" w:color="auto" w:fill="FFFFFF"/>
        <w:spacing w:after="120" w:line="240" w:lineRule="auto"/>
        <w:jc w:val="both"/>
        <w:rPr>
          <w:rFonts w:ascii="Century Gothic" w:eastAsia="Calibri" w:hAnsi="Century Gothic" w:cs="Tahoma"/>
          <w:bCs/>
          <w:color w:val="222222"/>
          <w:sz w:val="22"/>
          <w:szCs w:val="22"/>
          <w:lang w:eastAsia="ar-SA"/>
        </w:rPr>
      </w:pPr>
      <w:r w:rsidRPr="00A47240">
        <w:rPr>
          <w:rFonts w:ascii="Century Gothic" w:eastAsia="Calibri" w:hAnsi="Century Gothic" w:cs="Tahoma"/>
          <w:bCs/>
          <w:color w:val="222222"/>
          <w:sz w:val="22"/>
          <w:szCs w:val="22"/>
          <w:lang w:eastAsia="ar-SA"/>
        </w:rPr>
        <w:t>Según el Gerente de Empopasto, Oscar Parra Erazo, la empresa además de realizar grandes proyectos de ciudad, como lo son los de la Carrera 27, Nueva Colombia, o la carrera 19, también realiza un trabajo de priorización de obras en barrios y comunas, que representan un gran impacto positivo para estas comunidades.</w:t>
      </w:r>
    </w:p>
    <w:p w14:paraId="4616CFE3" w14:textId="77777777" w:rsidR="00A47240" w:rsidRPr="00A47240" w:rsidRDefault="00A47240" w:rsidP="00EF4BD9">
      <w:pPr>
        <w:shd w:val="clear" w:color="auto" w:fill="FFFFFF"/>
        <w:spacing w:after="120" w:line="240" w:lineRule="auto"/>
        <w:jc w:val="both"/>
        <w:rPr>
          <w:rFonts w:ascii="Century Gothic" w:eastAsia="Calibri" w:hAnsi="Century Gothic" w:cs="Tahoma"/>
          <w:bCs/>
          <w:color w:val="222222"/>
          <w:sz w:val="22"/>
          <w:szCs w:val="22"/>
          <w:lang w:eastAsia="ar-SA"/>
        </w:rPr>
      </w:pPr>
      <w:r w:rsidRPr="00A47240">
        <w:rPr>
          <w:rFonts w:ascii="Century Gothic" w:eastAsia="Calibri" w:hAnsi="Century Gothic" w:cs="Tahoma"/>
          <w:bCs/>
          <w:color w:val="222222"/>
          <w:sz w:val="22"/>
          <w:szCs w:val="22"/>
          <w:lang w:eastAsia="ar-SA"/>
        </w:rPr>
        <w:t xml:space="preserve">Para </w:t>
      </w:r>
      <w:proofErr w:type="spellStart"/>
      <w:r w:rsidRPr="00A47240">
        <w:rPr>
          <w:rFonts w:ascii="Century Gothic" w:eastAsia="Calibri" w:hAnsi="Century Gothic" w:cs="Tahoma"/>
          <w:bCs/>
          <w:color w:val="222222"/>
          <w:sz w:val="22"/>
          <w:szCs w:val="22"/>
          <w:lang w:eastAsia="ar-SA"/>
        </w:rPr>
        <w:t>Léster</w:t>
      </w:r>
      <w:proofErr w:type="spellEnd"/>
      <w:r w:rsidRPr="00A47240">
        <w:rPr>
          <w:rFonts w:ascii="Century Gothic" w:eastAsia="Calibri" w:hAnsi="Century Gothic" w:cs="Tahoma"/>
          <w:bCs/>
          <w:color w:val="222222"/>
          <w:sz w:val="22"/>
          <w:szCs w:val="22"/>
          <w:lang w:eastAsia="ar-SA"/>
        </w:rPr>
        <w:t xml:space="preserve"> Narváez, presidente de la Junta de Acción Comunal del barrio Panorámico, las diferentes etapas en que se viene ejecutando el proyecto, se han desarrollado dentro de los cronogramas acordados. Nuestras propiedades se valorizan y la calidad de vida, mejora significativamente. </w:t>
      </w:r>
    </w:p>
    <w:p w14:paraId="222E95CD" w14:textId="77777777" w:rsidR="00796347" w:rsidRDefault="00A47240" w:rsidP="00796347">
      <w:pPr>
        <w:shd w:val="clear" w:color="auto" w:fill="FFFFFF"/>
        <w:spacing w:after="120" w:line="240" w:lineRule="auto"/>
        <w:jc w:val="both"/>
        <w:rPr>
          <w:rFonts w:ascii="Century Gothic" w:eastAsia="Calibri" w:hAnsi="Century Gothic" w:cs="Tahoma"/>
          <w:bCs/>
          <w:color w:val="222222"/>
          <w:sz w:val="22"/>
          <w:szCs w:val="22"/>
          <w:lang w:eastAsia="ar-SA"/>
        </w:rPr>
      </w:pPr>
      <w:r w:rsidRPr="00A47240">
        <w:rPr>
          <w:rFonts w:ascii="Century Gothic" w:eastAsia="Calibri" w:hAnsi="Century Gothic" w:cs="Tahoma"/>
          <w:bCs/>
          <w:color w:val="222222"/>
          <w:sz w:val="22"/>
          <w:szCs w:val="22"/>
          <w:lang w:eastAsia="ar-SA"/>
        </w:rPr>
        <w:t>En la actual administración de Empopasto son cerca de cien obras entregadas a las comunidades, con una inversión por el orden de los $90 mil millones. “Definitivamente el progreso sostenible de una ciudad, se mide por la calidad de sus servicios públicos”, aseguró Parra Erazo.</w:t>
      </w:r>
    </w:p>
    <w:p w14:paraId="7CCEDAD1" w14:textId="7035AAD8" w:rsidR="00796347" w:rsidRDefault="00796347" w:rsidP="00796347">
      <w:pPr>
        <w:shd w:val="clear" w:color="auto" w:fill="FFFFFF"/>
        <w:spacing w:after="12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96347">
        <w:rPr>
          <w:rFonts w:ascii="Century Gothic" w:eastAsia="Times New Roman" w:hAnsi="Century Gothic" w:cs="Calibri"/>
          <w:b/>
          <w:bCs/>
          <w:color w:val="212121"/>
          <w:sz w:val="18"/>
          <w:szCs w:val="22"/>
          <w:bdr w:val="none" w:sz="0" w:space="0" w:color="auto" w:frame="1"/>
          <w:lang w:val="es-ES_tradnl" w:eastAsia="es-CO"/>
        </w:rPr>
        <w:t>Información: Gerente de EMPOPASTO S.A. E.S.P, Oscar Parra Erazo. Celular: 3225685744</w:t>
      </w:r>
    </w:p>
    <w:p w14:paraId="58B6BE24" w14:textId="6D4A7DD7" w:rsidR="0056043E" w:rsidRDefault="00796347" w:rsidP="00796347">
      <w:pPr>
        <w:shd w:val="clear" w:color="auto" w:fill="FFFFFF"/>
        <w:spacing w:after="120" w:line="240" w:lineRule="auto"/>
        <w:jc w:val="center"/>
        <w:rPr>
          <w:rFonts w:ascii="Century Gothic" w:eastAsia="Calibri" w:hAnsi="Century Gothic" w:cs="Tahoma"/>
          <w:bCs/>
          <w:color w:val="222222"/>
          <w:sz w:val="22"/>
          <w:szCs w:val="22"/>
          <w:lang w:eastAsia="ar-SA"/>
        </w:rPr>
      </w:pPr>
      <w:r w:rsidRPr="0056043E">
        <w:rPr>
          <w:rFonts w:ascii="Century Gothic" w:eastAsia="Calibri" w:hAnsi="Century Gothic" w:cs="Tahoma"/>
          <w:bCs/>
          <w:i/>
          <w:color w:val="222222"/>
          <w:sz w:val="22"/>
          <w:szCs w:val="22"/>
          <w:lang w:eastAsia="ar-SA"/>
        </w:rPr>
        <w:t>Somos constructores de paz</w:t>
      </w:r>
    </w:p>
    <w:p w14:paraId="5DCA90F9" w14:textId="77777777" w:rsidR="00796347" w:rsidRPr="00796347" w:rsidRDefault="00796347" w:rsidP="00796347">
      <w:pPr>
        <w:shd w:val="clear" w:color="auto" w:fill="FFFFFF"/>
        <w:spacing w:after="120" w:line="240" w:lineRule="auto"/>
        <w:jc w:val="center"/>
        <w:rPr>
          <w:rFonts w:ascii="Century Gothic" w:eastAsia="Calibri" w:hAnsi="Century Gothic" w:cs="Tahoma"/>
          <w:bCs/>
          <w:color w:val="222222"/>
          <w:sz w:val="22"/>
          <w:szCs w:val="22"/>
          <w:lang w:eastAsia="ar-SA"/>
        </w:rPr>
      </w:pPr>
    </w:p>
    <w:p w14:paraId="46D1B6B9" w14:textId="0187D6BB" w:rsidR="00A074E7" w:rsidRDefault="00A074E7" w:rsidP="00D67C68">
      <w:pPr>
        <w:jc w:val="center"/>
        <w:rPr>
          <w:rFonts w:ascii="Century Gothic" w:eastAsia="Calibri" w:hAnsi="Century Gothic" w:cs="Tahoma"/>
          <w:b/>
          <w:bCs/>
          <w:color w:val="222222"/>
          <w:sz w:val="22"/>
          <w:szCs w:val="22"/>
          <w:lang w:eastAsia="ar-SA"/>
        </w:rPr>
      </w:pPr>
      <w:r w:rsidRPr="00F755D3">
        <w:rPr>
          <w:rFonts w:ascii="Century Gothic" w:eastAsia="Calibri" w:hAnsi="Century Gothic" w:cs="Tahoma"/>
          <w:b/>
          <w:bCs/>
          <w:color w:val="222222"/>
          <w:sz w:val="22"/>
          <w:szCs w:val="22"/>
          <w:lang w:eastAsia="ar-SA"/>
        </w:rPr>
        <w:t xml:space="preserve">DEL VIERNES 15 AL LUNES 18 DE FEBRERO </w:t>
      </w:r>
      <w:r>
        <w:rPr>
          <w:rFonts w:ascii="Century Gothic" w:eastAsia="Calibri" w:hAnsi="Century Gothic" w:cs="Tahoma"/>
          <w:b/>
          <w:bCs/>
          <w:color w:val="222222"/>
          <w:sz w:val="22"/>
          <w:szCs w:val="22"/>
          <w:lang w:eastAsia="ar-SA"/>
        </w:rPr>
        <w:t xml:space="preserve">SE FESTEJARÁ CENTENARIO DE LAS FIESTAS EN HONOR A </w:t>
      </w:r>
      <w:r w:rsidRPr="00F755D3">
        <w:rPr>
          <w:rFonts w:ascii="Century Gothic" w:eastAsia="Calibri" w:hAnsi="Century Gothic" w:cs="Tahoma"/>
          <w:b/>
          <w:bCs/>
          <w:color w:val="222222"/>
          <w:sz w:val="22"/>
          <w:szCs w:val="22"/>
          <w:lang w:eastAsia="ar-SA"/>
        </w:rPr>
        <w:t>NUESTRA SEÑORA DE LOURDES</w:t>
      </w:r>
      <w:r>
        <w:rPr>
          <w:rFonts w:ascii="Century Gothic" w:eastAsia="Calibri" w:hAnsi="Century Gothic" w:cs="Tahoma"/>
          <w:b/>
          <w:bCs/>
          <w:color w:val="222222"/>
          <w:sz w:val="22"/>
          <w:szCs w:val="22"/>
          <w:lang w:eastAsia="ar-SA"/>
        </w:rPr>
        <w:t xml:space="preserve"> EN EL ENCANO</w:t>
      </w:r>
    </w:p>
    <w:p w14:paraId="765B9F36" w14:textId="77777777" w:rsidR="00A074E7" w:rsidRPr="00DD27DE" w:rsidRDefault="00A074E7" w:rsidP="00A074E7">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1B2584F5" wp14:editId="096A5E42">
            <wp:extent cx="4943365" cy="33360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estas EL ENCANO.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3575" cy="3349691"/>
                    </a:xfrm>
                    <a:prstGeom prst="rect">
                      <a:avLst/>
                    </a:prstGeom>
                  </pic:spPr>
                </pic:pic>
              </a:graphicData>
            </a:graphic>
          </wp:inline>
        </w:drawing>
      </w:r>
    </w:p>
    <w:p w14:paraId="33F7C9D0"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Los habitantes del corregimiento de El Encano, ultiman los detalles </w:t>
      </w:r>
      <w:r>
        <w:rPr>
          <w:rFonts w:ascii="Century Gothic" w:eastAsia="Calibri" w:hAnsi="Century Gothic" w:cs="Tahoma"/>
          <w:bCs/>
          <w:color w:val="222222"/>
          <w:sz w:val="22"/>
          <w:szCs w:val="22"/>
          <w:lang w:eastAsia="ar-SA"/>
        </w:rPr>
        <w:t xml:space="preserve">para </w:t>
      </w:r>
      <w:r w:rsidRPr="00893570">
        <w:rPr>
          <w:rFonts w:ascii="Century Gothic" w:eastAsia="Calibri" w:hAnsi="Century Gothic" w:cs="Tahoma"/>
          <w:bCs/>
          <w:color w:val="222222"/>
          <w:sz w:val="22"/>
          <w:szCs w:val="22"/>
          <w:lang w:eastAsia="ar-SA"/>
        </w:rPr>
        <w:t xml:space="preserve">las fiestas tradicionales en honor a Nuestra Señora de Lourdes en el </w:t>
      </w:r>
      <w:r>
        <w:rPr>
          <w:rFonts w:ascii="Century Gothic" w:eastAsia="Calibri" w:hAnsi="Century Gothic" w:cs="Tahoma"/>
          <w:bCs/>
          <w:color w:val="222222"/>
          <w:sz w:val="22"/>
          <w:szCs w:val="22"/>
          <w:lang w:eastAsia="ar-SA"/>
        </w:rPr>
        <w:t>c</w:t>
      </w:r>
      <w:r w:rsidRPr="00893570">
        <w:rPr>
          <w:rFonts w:ascii="Century Gothic" w:eastAsia="Calibri" w:hAnsi="Century Gothic" w:cs="Tahoma"/>
          <w:bCs/>
          <w:color w:val="222222"/>
          <w:sz w:val="22"/>
          <w:szCs w:val="22"/>
          <w:lang w:eastAsia="ar-SA"/>
        </w:rPr>
        <w:t xml:space="preserve">orregimiento de El </w:t>
      </w:r>
      <w:r w:rsidRPr="00893570">
        <w:rPr>
          <w:rFonts w:ascii="Century Gothic" w:eastAsia="Calibri" w:hAnsi="Century Gothic" w:cs="Tahoma"/>
          <w:bCs/>
          <w:color w:val="222222"/>
          <w:sz w:val="22"/>
          <w:szCs w:val="22"/>
          <w:lang w:eastAsia="ar-SA"/>
        </w:rPr>
        <w:lastRenderedPageBreak/>
        <w:t>Encano, que se llevarán a cabo del viernes 15 al lunes 18 de febrero de 2019</w:t>
      </w:r>
      <w:r>
        <w:rPr>
          <w:rFonts w:ascii="Century Gothic" w:eastAsia="Calibri" w:hAnsi="Century Gothic" w:cs="Tahoma"/>
          <w:bCs/>
          <w:color w:val="222222"/>
          <w:sz w:val="22"/>
          <w:szCs w:val="22"/>
          <w:lang w:eastAsia="ar-SA"/>
        </w:rPr>
        <w:t xml:space="preserve">, evento apoyado por la Alcaldía de Pasto. </w:t>
      </w:r>
    </w:p>
    <w:p w14:paraId="4405F951"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Para la celebración de </w:t>
      </w:r>
      <w:r>
        <w:rPr>
          <w:rFonts w:ascii="Century Gothic" w:eastAsia="Calibri" w:hAnsi="Century Gothic" w:cs="Tahoma"/>
          <w:bCs/>
          <w:color w:val="222222"/>
          <w:sz w:val="22"/>
          <w:szCs w:val="22"/>
          <w:lang w:eastAsia="ar-SA"/>
        </w:rPr>
        <w:t>las festividades patronales</w:t>
      </w:r>
      <w:r w:rsidRPr="00893570">
        <w:rPr>
          <w:rFonts w:ascii="Century Gothic" w:eastAsia="Calibri" w:hAnsi="Century Gothic" w:cs="Tahoma"/>
          <w:bCs/>
          <w:color w:val="222222"/>
          <w:sz w:val="22"/>
          <w:szCs w:val="22"/>
          <w:lang w:eastAsia="ar-SA"/>
        </w:rPr>
        <w:t xml:space="preserve"> que cumplen 100 años, se tienen previstos actos litúrgicos, procesión, bendición de lanchas y bicicletas, </w:t>
      </w:r>
      <w:proofErr w:type="spellStart"/>
      <w:r w:rsidRPr="00893570">
        <w:rPr>
          <w:rFonts w:ascii="Century Gothic" w:eastAsia="Calibri" w:hAnsi="Century Gothic" w:cs="Tahoma"/>
          <w:bCs/>
          <w:color w:val="222222"/>
          <w:sz w:val="22"/>
          <w:szCs w:val="22"/>
          <w:lang w:eastAsia="ar-SA"/>
        </w:rPr>
        <w:t>ciclopaseo</w:t>
      </w:r>
      <w:proofErr w:type="spellEnd"/>
      <w:r w:rsidRPr="00893570">
        <w:rPr>
          <w:rFonts w:ascii="Century Gothic" w:eastAsia="Calibri" w:hAnsi="Century Gothic" w:cs="Tahoma"/>
          <w:bCs/>
          <w:color w:val="222222"/>
          <w:sz w:val="22"/>
          <w:szCs w:val="22"/>
          <w:lang w:eastAsia="ar-SA"/>
        </w:rPr>
        <w:t xml:space="preserve">, show canino, feria gastronómica, caravana iluminada, competencias deportivas, danzas, desfile coreográfico, orquestas, entre otras actividades, así lo dio a conocer Arturo </w:t>
      </w:r>
      <w:proofErr w:type="spellStart"/>
      <w:r w:rsidRPr="00893570">
        <w:rPr>
          <w:rFonts w:ascii="Century Gothic" w:eastAsia="Calibri" w:hAnsi="Century Gothic" w:cs="Tahoma"/>
          <w:bCs/>
          <w:color w:val="222222"/>
          <w:sz w:val="22"/>
          <w:szCs w:val="22"/>
          <w:lang w:eastAsia="ar-SA"/>
        </w:rPr>
        <w:t>Jossa</w:t>
      </w:r>
      <w:proofErr w:type="spellEnd"/>
      <w:r w:rsidRPr="0089357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p</w:t>
      </w:r>
      <w:r w:rsidRPr="00893570">
        <w:rPr>
          <w:rFonts w:ascii="Century Gothic" w:eastAsia="Calibri" w:hAnsi="Century Gothic" w:cs="Tahoma"/>
          <w:bCs/>
          <w:color w:val="222222"/>
          <w:sz w:val="22"/>
          <w:szCs w:val="22"/>
          <w:lang w:eastAsia="ar-SA"/>
        </w:rPr>
        <w:t>residente de las Fiestas Patronales del 2019.</w:t>
      </w:r>
    </w:p>
    <w:p w14:paraId="343A8094"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 “Extendemos la invitación para que la ciudadanía asista, se vincule a la programación, se hospeden y conozcan las veredas del corregimiento. Pueden recorrer lugares como la Reserva Andina, Motilón, donde encontrarán el tradicional vino, Las Torres de Santa Lucía, entre otros</w:t>
      </w:r>
      <w:r>
        <w:rPr>
          <w:rFonts w:ascii="Century Gothic" w:eastAsia="Calibri" w:hAnsi="Century Gothic" w:cs="Tahoma"/>
          <w:bCs/>
          <w:color w:val="222222"/>
          <w:sz w:val="22"/>
          <w:szCs w:val="22"/>
          <w:lang w:eastAsia="ar-SA"/>
        </w:rPr>
        <w:t xml:space="preserve"> sitios de interés</w:t>
      </w:r>
      <w:r w:rsidRPr="00893570">
        <w:rPr>
          <w:rFonts w:ascii="Century Gothic" w:eastAsia="Calibri" w:hAnsi="Century Gothic" w:cs="Tahoma"/>
          <w:bCs/>
          <w:color w:val="222222"/>
          <w:sz w:val="22"/>
          <w:szCs w:val="22"/>
          <w:lang w:eastAsia="ar-SA"/>
        </w:rPr>
        <w:t>”, señaló el líder.</w:t>
      </w:r>
    </w:p>
    <w:p w14:paraId="436373AD"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El evento cuenta con el apoyo </w:t>
      </w:r>
      <w:r>
        <w:rPr>
          <w:rFonts w:ascii="Century Gothic" w:eastAsia="Calibri" w:hAnsi="Century Gothic" w:cs="Tahoma"/>
          <w:bCs/>
          <w:color w:val="222222"/>
          <w:sz w:val="22"/>
          <w:szCs w:val="22"/>
          <w:lang w:eastAsia="ar-SA"/>
        </w:rPr>
        <w:t>de la Administración Municipal</w:t>
      </w:r>
      <w:r w:rsidRPr="00893570">
        <w:rPr>
          <w:rFonts w:ascii="Century Gothic" w:eastAsia="Calibri" w:hAnsi="Century Gothic" w:cs="Tahoma"/>
          <w:bCs/>
          <w:color w:val="222222"/>
          <w:sz w:val="22"/>
          <w:szCs w:val="22"/>
          <w:lang w:eastAsia="ar-SA"/>
        </w:rPr>
        <w:t xml:space="preserve"> y es liderado por la </w:t>
      </w:r>
      <w:r w:rsidRPr="00893570">
        <w:rPr>
          <w:rFonts w:ascii="Century Gothic" w:eastAsia="Calibri" w:hAnsi="Century Gothic" w:cs="Tahoma"/>
          <w:bCs/>
          <w:color w:val="222222"/>
          <w:sz w:val="22"/>
          <w:szCs w:val="22"/>
          <w:lang w:eastAsia="ar-SA"/>
        </w:rPr>
        <w:br/>
        <w:t xml:space="preserve">asociación de lancheros </w:t>
      </w:r>
      <w:hyperlink r:id="rId18" w:tgtFrame="_blank" w:history="1">
        <w:proofErr w:type="spellStart"/>
        <w:r w:rsidRPr="00DD27DE">
          <w:rPr>
            <w:rFonts w:ascii="Century Gothic" w:eastAsia="Calibri" w:hAnsi="Century Gothic" w:cs="Tahoma"/>
            <w:bCs/>
            <w:color w:val="222222"/>
            <w:sz w:val="22"/>
            <w:szCs w:val="22"/>
            <w:lang w:eastAsia="ar-SA"/>
          </w:rPr>
          <w:t>Asotransguamuez</w:t>
        </w:r>
        <w:proofErr w:type="spellEnd"/>
      </w:hyperlink>
      <w:r w:rsidRPr="00893570">
        <w:rPr>
          <w:rFonts w:ascii="Century Gothic" w:eastAsia="Calibri" w:hAnsi="Century Gothic" w:cs="Tahoma"/>
          <w:bCs/>
          <w:color w:val="222222"/>
          <w:sz w:val="22"/>
          <w:szCs w:val="22"/>
          <w:lang w:eastAsia="ar-SA"/>
        </w:rPr>
        <w:t xml:space="preserve">, </w:t>
      </w:r>
      <w:hyperlink r:id="rId19" w:tgtFrame="_blank" w:history="1">
        <w:r w:rsidRPr="00DD27DE">
          <w:rPr>
            <w:rFonts w:ascii="Century Gothic" w:eastAsia="Calibri" w:hAnsi="Century Gothic" w:cs="Tahoma"/>
            <w:bCs/>
            <w:color w:val="222222"/>
            <w:sz w:val="22"/>
            <w:szCs w:val="22"/>
            <w:lang w:eastAsia="ar-SA"/>
          </w:rPr>
          <w:t>COCHATOUR</w:t>
        </w:r>
      </w:hyperlink>
      <w:r w:rsidRPr="00893570">
        <w:rPr>
          <w:rFonts w:ascii="Century Gothic" w:eastAsia="Calibri" w:hAnsi="Century Gothic" w:cs="Tahoma"/>
          <w:bCs/>
          <w:color w:val="222222"/>
          <w:sz w:val="22"/>
          <w:szCs w:val="22"/>
          <w:lang w:eastAsia="ar-SA"/>
        </w:rPr>
        <w:t>, los comités de fiesteros, de turismo, de arte, cultura y tradiciones y las Juntas de Acción Comunal.</w:t>
      </w:r>
    </w:p>
    <w:p w14:paraId="58926DA8" w14:textId="75A94D02" w:rsidR="00A074E7" w:rsidRPr="00745573" w:rsidRDefault="00A074E7" w:rsidP="00A074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45573">
        <w:rPr>
          <w:rFonts w:ascii="Century Gothic" w:eastAsia="Times New Roman" w:hAnsi="Century Gothic" w:cs="Calibri"/>
          <w:b/>
          <w:bCs/>
          <w:color w:val="212121"/>
          <w:sz w:val="18"/>
          <w:szCs w:val="22"/>
          <w:bdr w:val="none" w:sz="0" w:space="0" w:color="auto" w:frame="1"/>
          <w:lang w:val="es-ES_tradnl" w:eastAsia="es-CO"/>
        </w:rPr>
        <w:t xml:space="preserve">Información: presidente de las fiestas patronales de Nuestra Señora de Lourdes, Arturo </w:t>
      </w:r>
      <w:proofErr w:type="spellStart"/>
      <w:r w:rsidRPr="00745573">
        <w:rPr>
          <w:rFonts w:ascii="Century Gothic" w:eastAsia="Times New Roman" w:hAnsi="Century Gothic" w:cs="Calibri"/>
          <w:b/>
          <w:bCs/>
          <w:color w:val="212121"/>
          <w:sz w:val="18"/>
          <w:szCs w:val="22"/>
          <w:bdr w:val="none" w:sz="0" w:space="0" w:color="auto" w:frame="1"/>
          <w:lang w:val="es-ES_tradnl" w:eastAsia="es-CO"/>
        </w:rPr>
        <w:t>Jossa</w:t>
      </w:r>
      <w:proofErr w:type="spellEnd"/>
      <w:r w:rsidRPr="00745573">
        <w:rPr>
          <w:rFonts w:ascii="Century Gothic" w:eastAsia="Times New Roman" w:hAnsi="Century Gothic" w:cs="Calibri"/>
          <w:b/>
          <w:bCs/>
          <w:color w:val="212121"/>
          <w:sz w:val="18"/>
          <w:szCs w:val="22"/>
          <w:bdr w:val="none" w:sz="0" w:space="0" w:color="auto" w:frame="1"/>
          <w:lang w:val="es-ES_tradnl" w:eastAsia="es-CO"/>
        </w:rPr>
        <w:t>. Celular: 314 788 77 36</w:t>
      </w:r>
    </w:p>
    <w:p w14:paraId="25090F30" w14:textId="3F0309EA" w:rsidR="00A074E7" w:rsidRDefault="00A074E7" w:rsidP="00D67C68">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7AFC2F13" w14:textId="77777777" w:rsidR="0056043E" w:rsidRPr="00D67C68" w:rsidRDefault="0056043E" w:rsidP="00D67C68">
      <w:pPr>
        <w:shd w:val="clear" w:color="auto" w:fill="FFFFFF"/>
        <w:spacing w:after="120" w:line="240" w:lineRule="auto"/>
        <w:jc w:val="center"/>
        <w:rPr>
          <w:rFonts w:ascii="Century Gothic" w:eastAsia="Calibri" w:hAnsi="Century Gothic" w:cs="Tahoma"/>
          <w:bCs/>
          <w:i/>
          <w:color w:val="222222"/>
          <w:sz w:val="22"/>
          <w:szCs w:val="22"/>
          <w:lang w:eastAsia="ar-SA"/>
        </w:rPr>
      </w:pPr>
    </w:p>
    <w:p w14:paraId="242ECE64" w14:textId="77777777" w:rsidR="00A074E7" w:rsidRDefault="00A074E7" w:rsidP="00A074E7">
      <w:pPr>
        <w:shd w:val="clear" w:color="auto" w:fill="FFFFFF"/>
        <w:spacing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INVITAN A PADRES DE FAMILIA PARA QUE SE PONGAN AL DÍA CON ESQUEMA DE VACUNACIÓN DE NIÑOS Y NIÑAS EN PASTO</w:t>
      </w:r>
    </w:p>
    <w:p w14:paraId="32B08D4C" w14:textId="77777777" w:rsidR="00A074E7" w:rsidRDefault="00A074E7" w:rsidP="00A074E7">
      <w:pPr>
        <w:shd w:val="clear" w:color="auto" w:fill="FFFFFF"/>
        <w:spacing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drawing>
          <wp:inline distT="0" distB="0" distL="0" distR="0" wp14:anchorId="50AEC6BE" wp14:editId="5C0B4CC6">
            <wp:extent cx="4119233" cy="24654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cunas.gif"/>
                    <pic:cNvPicPr/>
                  </pic:nvPicPr>
                  <pic:blipFill>
                    <a:blip r:embed="rId20">
                      <a:extLst>
                        <a:ext uri="{28A0092B-C50C-407E-A947-70E740481C1C}">
                          <a14:useLocalDpi xmlns:a14="http://schemas.microsoft.com/office/drawing/2010/main" val="0"/>
                        </a:ext>
                      </a:extLst>
                    </a:blip>
                    <a:stretch>
                      <a:fillRect/>
                    </a:stretch>
                  </pic:blipFill>
                  <pic:spPr>
                    <a:xfrm>
                      <a:off x="0" y="0"/>
                      <a:ext cx="4133475" cy="2474006"/>
                    </a:xfrm>
                    <a:prstGeom prst="rect">
                      <a:avLst/>
                    </a:prstGeom>
                  </pic:spPr>
                </pic:pic>
              </a:graphicData>
            </a:graphic>
          </wp:inline>
        </w:drawing>
      </w:r>
    </w:p>
    <w:p w14:paraId="3A297493" w14:textId="77777777" w:rsidR="00A074E7" w:rsidRPr="007B3DB4" w:rsidRDefault="00A074E7" w:rsidP="00A074E7">
      <w:pPr>
        <w:shd w:val="clear" w:color="auto" w:fill="FFFFFF"/>
        <w:spacing w:line="240" w:lineRule="auto"/>
        <w:jc w:val="both"/>
        <w:rPr>
          <w:rFonts w:ascii="Century Gothic" w:eastAsia="Calibri" w:hAnsi="Century Gothic" w:cs="Tahoma"/>
          <w:b/>
          <w:bCs/>
          <w:color w:val="222222"/>
          <w:sz w:val="22"/>
          <w:szCs w:val="22"/>
          <w:lang w:eastAsia="ar-SA"/>
        </w:rPr>
      </w:pPr>
      <w:r w:rsidRPr="00745573">
        <w:rPr>
          <w:rFonts w:ascii="Century Gothic" w:eastAsia="Calibri" w:hAnsi="Century Gothic" w:cs="Tahoma"/>
          <w:bCs/>
          <w:color w:val="222222"/>
          <w:sz w:val="22"/>
          <w:szCs w:val="22"/>
          <w:lang w:eastAsia="ar-SA"/>
        </w:rPr>
        <w:t xml:space="preserve">Con el fin de disminuir el riesgo de </w:t>
      </w:r>
      <w:r>
        <w:rPr>
          <w:rFonts w:ascii="Century Gothic" w:eastAsia="Calibri" w:hAnsi="Century Gothic" w:cs="Tahoma"/>
          <w:bCs/>
          <w:color w:val="222222"/>
          <w:sz w:val="22"/>
          <w:szCs w:val="22"/>
          <w:lang w:eastAsia="ar-SA"/>
        </w:rPr>
        <w:t>enfermedades prevenibles en población infantil, la Alcaldía de Pasto, a través de la Secretaría de Salud, invita a la comunidad a ponerse al día con el esquema de vacunación de niños y niñas.</w:t>
      </w:r>
    </w:p>
    <w:p w14:paraId="636A0EAE" w14:textId="77777777" w:rsidR="00A074E7" w:rsidRPr="00745573"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745573">
        <w:rPr>
          <w:rFonts w:ascii="Century Gothic" w:eastAsia="Calibri" w:hAnsi="Century Gothic" w:cs="Tahoma"/>
          <w:bCs/>
          <w:color w:val="222222"/>
          <w:sz w:val="22"/>
          <w:szCs w:val="22"/>
          <w:lang w:eastAsia="ar-SA"/>
        </w:rPr>
        <w:t>Este año a través de la intensificación de estrategias, se busca que la población inicie, complete o termine los esquemas de vacunación de manera oportuna, de tal forma que se ponga al día a los niños y niñas que se encuentren atrasados en el esquema.</w:t>
      </w:r>
    </w:p>
    <w:p w14:paraId="76C21CE6"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lastRenderedPageBreak/>
        <w:t xml:space="preserve">Las </w:t>
      </w:r>
      <w:r w:rsidRPr="00745573">
        <w:rPr>
          <w:rFonts w:ascii="Century Gothic" w:eastAsia="Calibri" w:hAnsi="Century Gothic" w:cs="Tahoma"/>
          <w:bCs/>
          <w:color w:val="222222"/>
          <w:sz w:val="22"/>
          <w:szCs w:val="22"/>
          <w:lang w:eastAsia="ar-SA"/>
        </w:rPr>
        <w:t>Instituciones Prestadoras de Servicios de Salud</w:t>
      </w:r>
      <w:r>
        <w:rPr>
          <w:rFonts w:ascii="Century Gothic" w:eastAsia="Calibri" w:hAnsi="Century Gothic" w:cs="Tahoma"/>
          <w:bCs/>
          <w:color w:val="222222"/>
          <w:sz w:val="22"/>
          <w:szCs w:val="22"/>
          <w:lang w:eastAsia="ar-SA"/>
        </w:rPr>
        <w:t xml:space="preserve">, </w:t>
      </w:r>
      <w:r w:rsidRPr="00745573">
        <w:rPr>
          <w:rFonts w:ascii="Century Gothic" w:eastAsia="Calibri" w:hAnsi="Century Gothic" w:cs="Tahoma"/>
          <w:bCs/>
          <w:color w:val="222222"/>
          <w:sz w:val="22"/>
          <w:szCs w:val="22"/>
          <w:lang w:eastAsia="ar-SA"/>
        </w:rPr>
        <w:t>IPS</w:t>
      </w:r>
      <w:r>
        <w:rPr>
          <w:rFonts w:ascii="Century Gothic" w:eastAsia="Calibri" w:hAnsi="Century Gothic" w:cs="Tahoma"/>
          <w:bCs/>
          <w:color w:val="222222"/>
          <w:sz w:val="22"/>
          <w:szCs w:val="22"/>
          <w:lang w:eastAsia="ar-SA"/>
        </w:rPr>
        <w:t>,</w:t>
      </w:r>
      <w:r w:rsidRPr="00745573">
        <w:rPr>
          <w:rFonts w:ascii="Century Gothic" w:eastAsia="Calibri" w:hAnsi="Century Gothic" w:cs="Tahoma"/>
          <w:bCs/>
          <w:color w:val="222222"/>
          <w:sz w:val="22"/>
          <w:szCs w:val="22"/>
          <w:lang w:eastAsia="ar-SA"/>
        </w:rPr>
        <w:t xml:space="preserve"> de los regímenes contributivo y subsidiado</w:t>
      </w:r>
      <w:r>
        <w:rPr>
          <w:rFonts w:ascii="Century Gothic" w:eastAsia="Calibri" w:hAnsi="Century Gothic" w:cs="Tahoma"/>
          <w:bCs/>
          <w:color w:val="222222"/>
          <w:sz w:val="22"/>
          <w:szCs w:val="22"/>
          <w:lang w:eastAsia="ar-SA"/>
        </w:rPr>
        <w:t xml:space="preserve"> en Pasto</w:t>
      </w:r>
      <w:r w:rsidRPr="00745573">
        <w:rPr>
          <w:rFonts w:ascii="Century Gothic" w:eastAsia="Calibri" w:hAnsi="Century Gothic" w:cs="Tahoma"/>
          <w:bCs/>
          <w:color w:val="222222"/>
          <w:sz w:val="22"/>
          <w:szCs w:val="22"/>
          <w:lang w:eastAsia="ar-SA"/>
        </w:rPr>
        <w:t xml:space="preserve">, se encuentran permanentemente prestando el servicio de vacunación </w:t>
      </w:r>
      <w:r>
        <w:rPr>
          <w:rFonts w:ascii="Century Gothic" w:eastAsia="Calibri" w:hAnsi="Century Gothic" w:cs="Tahoma"/>
          <w:bCs/>
          <w:color w:val="222222"/>
          <w:sz w:val="22"/>
          <w:szCs w:val="22"/>
          <w:lang w:eastAsia="ar-SA"/>
        </w:rPr>
        <w:t>gratuita</w:t>
      </w:r>
      <w:r w:rsidRPr="00745573">
        <w:rPr>
          <w:rFonts w:ascii="Century Gothic" w:eastAsia="Calibri" w:hAnsi="Century Gothic" w:cs="Tahoma"/>
          <w:bCs/>
          <w:color w:val="222222"/>
          <w:sz w:val="22"/>
          <w:szCs w:val="22"/>
          <w:lang w:eastAsia="ar-SA"/>
        </w:rPr>
        <w:t xml:space="preserve"> y sin barreras</w:t>
      </w:r>
      <w:r>
        <w:rPr>
          <w:rFonts w:ascii="Century Gothic" w:eastAsia="Calibri" w:hAnsi="Century Gothic" w:cs="Tahoma"/>
          <w:bCs/>
          <w:color w:val="222222"/>
          <w:sz w:val="22"/>
          <w:szCs w:val="22"/>
          <w:lang w:eastAsia="ar-SA"/>
        </w:rPr>
        <w:t xml:space="preserve">, de lunes a sábado. </w:t>
      </w:r>
    </w:p>
    <w:p w14:paraId="0FDB8EC8" w14:textId="77777777" w:rsidR="00A074E7" w:rsidRPr="00745573"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Desde la Secretaría de Salud se precisó que dentro de la población objeto a vacunar se encuentran niños y niñas </w:t>
      </w:r>
      <w:r w:rsidRPr="00745573">
        <w:rPr>
          <w:rFonts w:ascii="Century Gothic" w:eastAsia="Calibri" w:hAnsi="Century Gothic" w:cs="Tahoma"/>
          <w:bCs/>
          <w:color w:val="222222"/>
          <w:sz w:val="22"/>
          <w:szCs w:val="22"/>
          <w:lang w:eastAsia="ar-SA"/>
        </w:rPr>
        <w:t>menores de seis años con dosis de esquema de acuerdo con la edad</w:t>
      </w:r>
      <w:r>
        <w:rPr>
          <w:rFonts w:ascii="Century Gothic" w:eastAsia="Calibri" w:hAnsi="Century Gothic" w:cs="Tahoma"/>
          <w:bCs/>
          <w:color w:val="222222"/>
          <w:sz w:val="22"/>
          <w:szCs w:val="22"/>
          <w:lang w:eastAsia="ar-SA"/>
        </w:rPr>
        <w:t xml:space="preserve">, población </w:t>
      </w:r>
      <w:r w:rsidRPr="00745573">
        <w:rPr>
          <w:rFonts w:ascii="Century Gothic" w:eastAsia="Calibri" w:hAnsi="Century Gothic" w:cs="Tahoma"/>
          <w:bCs/>
          <w:color w:val="222222"/>
          <w:sz w:val="22"/>
          <w:szCs w:val="22"/>
          <w:lang w:eastAsia="ar-SA"/>
        </w:rPr>
        <w:t>susceptible que aún no tienen sus vacunas correspondientes</w:t>
      </w:r>
      <w:r>
        <w:rPr>
          <w:rFonts w:ascii="Century Gothic" w:eastAsia="Calibri" w:hAnsi="Century Gothic" w:cs="Tahoma"/>
          <w:bCs/>
          <w:color w:val="222222"/>
          <w:sz w:val="22"/>
          <w:szCs w:val="22"/>
          <w:lang w:eastAsia="ar-SA"/>
        </w:rPr>
        <w:t>; n</w:t>
      </w:r>
      <w:r w:rsidRPr="00745573">
        <w:rPr>
          <w:rFonts w:ascii="Century Gothic" w:eastAsia="Calibri" w:hAnsi="Century Gothic" w:cs="Tahoma"/>
          <w:bCs/>
          <w:color w:val="222222"/>
          <w:sz w:val="22"/>
          <w:szCs w:val="22"/>
          <w:lang w:eastAsia="ar-SA"/>
        </w:rPr>
        <w:t>iñas de 9 a 18 años de edad para la aplicación de la vacuna de VPH, importante para la prevención del Cáncer de cuello uterino.</w:t>
      </w:r>
    </w:p>
    <w:p w14:paraId="75013F6F"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Además se pretende atender a  mujeres </w:t>
      </w:r>
      <w:r w:rsidRPr="00745573">
        <w:rPr>
          <w:rFonts w:ascii="Century Gothic" w:eastAsia="Calibri" w:hAnsi="Century Gothic" w:cs="Tahoma"/>
          <w:bCs/>
          <w:color w:val="222222"/>
          <w:sz w:val="22"/>
          <w:szCs w:val="22"/>
          <w:lang w:eastAsia="ar-SA"/>
        </w:rPr>
        <w:t>gestante</w:t>
      </w:r>
      <w:r>
        <w:rPr>
          <w:rFonts w:ascii="Century Gothic" w:eastAsia="Calibri" w:hAnsi="Century Gothic" w:cs="Tahoma"/>
          <w:bCs/>
          <w:color w:val="222222"/>
          <w:sz w:val="22"/>
          <w:szCs w:val="22"/>
          <w:lang w:eastAsia="ar-SA"/>
        </w:rPr>
        <w:t>s</w:t>
      </w:r>
      <w:r w:rsidRPr="00745573">
        <w:rPr>
          <w:rFonts w:ascii="Century Gothic" w:eastAsia="Calibri" w:hAnsi="Century Gothic" w:cs="Tahoma"/>
          <w:bCs/>
          <w:color w:val="222222"/>
          <w:sz w:val="22"/>
          <w:szCs w:val="22"/>
          <w:lang w:eastAsia="ar-SA"/>
        </w:rPr>
        <w:t xml:space="preserve"> para la aplicación de la vacuna de </w:t>
      </w:r>
      <w:proofErr w:type="spellStart"/>
      <w:r w:rsidRPr="00745573">
        <w:rPr>
          <w:rFonts w:ascii="Century Gothic" w:eastAsia="Calibri" w:hAnsi="Century Gothic" w:cs="Tahoma"/>
          <w:bCs/>
          <w:color w:val="222222"/>
          <w:sz w:val="22"/>
          <w:szCs w:val="22"/>
          <w:lang w:eastAsia="ar-SA"/>
        </w:rPr>
        <w:t>TdaP</w:t>
      </w:r>
      <w:proofErr w:type="spellEnd"/>
      <w:r w:rsidRPr="00745573">
        <w:rPr>
          <w:rFonts w:ascii="Century Gothic" w:eastAsia="Calibri" w:hAnsi="Century Gothic" w:cs="Tahoma"/>
          <w:bCs/>
          <w:color w:val="222222"/>
          <w:sz w:val="22"/>
          <w:szCs w:val="22"/>
          <w:lang w:eastAsia="ar-SA"/>
        </w:rPr>
        <w:t xml:space="preserve"> gestante a partir de la semana 26 de su embarazo</w:t>
      </w:r>
      <w:r>
        <w:rPr>
          <w:rFonts w:ascii="Century Gothic" w:eastAsia="Calibri" w:hAnsi="Century Gothic" w:cs="Tahoma"/>
          <w:bCs/>
          <w:color w:val="222222"/>
          <w:sz w:val="22"/>
          <w:szCs w:val="22"/>
          <w:lang w:eastAsia="ar-SA"/>
        </w:rPr>
        <w:t>; p</w:t>
      </w:r>
      <w:r w:rsidRPr="00745573">
        <w:rPr>
          <w:rFonts w:ascii="Century Gothic" w:eastAsia="Calibri" w:hAnsi="Century Gothic" w:cs="Tahoma"/>
          <w:bCs/>
          <w:color w:val="222222"/>
          <w:sz w:val="22"/>
          <w:szCs w:val="22"/>
          <w:lang w:eastAsia="ar-SA"/>
        </w:rPr>
        <w:t>oblación en edad fértil de 10 a 49 años de edad para la aplicación de la vacuna de Toxoide Tetánico</w:t>
      </w:r>
      <w:r>
        <w:rPr>
          <w:rFonts w:ascii="Century Gothic" w:eastAsia="Calibri" w:hAnsi="Century Gothic" w:cs="Tahoma"/>
          <w:bCs/>
          <w:color w:val="222222"/>
          <w:sz w:val="22"/>
          <w:szCs w:val="22"/>
          <w:lang w:eastAsia="ar-SA"/>
        </w:rPr>
        <w:t>; p</w:t>
      </w:r>
      <w:r w:rsidRPr="00745573">
        <w:rPr>
          <w:rFonts w:ascii="Century Gothic" w:eastAsia="Calibri" w:hAnsi="Century Gothic" w:cs="Tahoma"/>
          <w:bCs/>
          <w:color w:val="222222"/>
          <w:sz w:val="22"/>
          <w:szCs w:val="22"/>
          <w:lang w:eastAsia="ar-SA"/>
        </w:rPr>
        <w:t>oblación de 1 a 59 años de edad, residente en municipios de riesgo para fiebre amarilla y viajeros a zonas de riesgo nacional e internacional</w:t>
      </w:r>
      <w:r>
        <w:rPr>
          <w:rFonts w:ascii="Century Gothic" w:eastAsia="Calibri" w:hAnsi="Century Gothic" w:cs="Tahoma"/>
          <w:bCs/>
          <w:color w:val="222222"/>
          <w:sz w:val="22"/>
          <w:szCs w:val="22"/>
          <w:lang w:eastAsia="ar-SA"/>
        </w:rPr>
        <w:t>; n</w:t>
      </w:r>
      <w:r w:rsidRPr="00745573">
        <w:rPr>
          <w:rFonts w:ascii="Century Gothic" w:eastAsia="Calibri" w:hAnsi="Century Gothic" w:cs="Tahoma"/>
          <w:bCs/>
          <w:color w:val="222222"/>
          <w:sz w:val="22"/>
          <w:szCs w:val="22"/>
          <w:lang w:eastAsia="ar-SA"/>
        </w:rPr>
        <w:t>iños y niñas de 2 a 10 años de edad que no tengan esquema de vacunación con  Triple Viral - SRP de acuerdo a su edad para prevenir Sarampión, Rubeola y Parotiditis.</w:t>
      </w:r>
    </w:p>
    <w:p w14:paraId="4BEB68AE" w14:textId="77777777" w:rsidR="00A074E7" w:rsidRDefault="00A074E7" w:rsidP="00A074E7">
      <w:pPr>
        <w:pStyle w:val="Sinespaciado"/>
        <w:rPr>
          <w:rFonts w:ascii="Century Gothic" w:hAnsi="Century Gothic"/>
          <w:b/>
          <w:sz w:val="18"/>
          <w:szCs w:val="18"/>
        </w:rPr>
      </w:pPr>
      <w:r>
        <w:rPr>
          <w:rFonts w:ascii="Century Gothic" w:hAnsi="Century Gothic"/>
          <w:b/>
          <w:sz w:val="18"/>
          <w:szCs w:val="18"/>
        </w:rPr>
        <w:t>Información:  Secretaria de Salud, Diana Paola Rosero Zambrano, 3116145813</w:t>
      </w:r>
    </w:p>
    <w:p w14:paraId="211BAFA8" w14:textId="77777777" w:rsidR="00A074E7" w:rsidRDefault="00A074E7" w:rsidP="00A074E7">
      <w:pPr>
        <w:pStyle w:val="Sinespaciado"/>
        <w:rPr>
          <w:rFonts w:ascii="Century Gothic" w:hAnsi="Century Gothic"/>
          <w:b/>
          <w:sz w:val="18"/>
          <w:szCs w:val="18"/>
        </w:rPr>
      </w:pPr>
    </w:p>
    <w:p w14:paraId="5E083540" w14:textId="72A0358A" w:rsidR="00AB405A" w:rsidRDefault="00A074E7" w:rsidP="00D67C68">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37A6D4BA" w14:textId="77777777" w:rsidR="0056043E" w:rsidRPr="00D67C68" w:rsidRDefault="0056043E" w:rsidP="00D67C68">
      <w:pPr>
        <w:shd w:val="clear" w:color="auto" w:fill="FFFFFF"/>
        <w:spacing w:after="120" w:line="240" w:lineRule="auto"/>
        <w:jc w:val="center"/>
        <w:rPr>
          <w:rFonts w:ascii="Century Gothic" w:eastAsia="Calibri" w:hAnsi="Century Gothic" w:cs="Tahoma"/>
          <w:bCs/>
          <w:i/>
          <w:color w:val="222222"/>
          <w:sz w:val="22"/>
          <w:szCs w:val="22"/>
          <w:lang w:eastAsia="ar-SA"/>
        </w:rPr>
      </w:pPr>
    </w:p>
    <w:p w14:paraId="7189C7B4" w14:textId="79EC6C5C" w:rsidR="00596370" w:rsidRPr="003C48AA" w:rsidRDefault="0098350B" w:rsidP="003C48AA">
      <w:pPr>
        <w:shd w:val="clear" w:color="auto" w:fill="FFFFFF"/>
        <w:spacing w:after="120" w:line="240" w:lineRule="auto"/>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PAGO DEL SUBSIDIO ECONÓMICO A BENEFICIARIOS DEL PROGRAMA COLOMBIA MAYOR SERÁ MENSUAL</w:t>
      </w:r>
    </w:p>
    <w:p w14:paraId="7E060CAA" w14:textId="0AF3D92C" w:rsidR="0098350B" w:rsidRPr="003C48AA" w:rsidRDefault="0098350B" w:rsidP="003C48AA">
      <w:pPr>
        <w:shd w:val="clear" w:color="auto" w:fill="FFFFFF"/>
        <w:spacing w:after="120" w:line="240" w:lineRule="auto"/>
        <w:jc w:val="center"/>
        <w:rPr>
          <w:rFonts w:ascii="Century Gothic" w:eastAsia="Calibri" w:hAnsi="Century Gothic" w:cs="Tahoma"/>
          <w:bCs/>
          <w:color w:val="222222"/>
          <w:sz w:val="22"/>
          <w:szCs w:val="22"/>
          <w:lang w:eastAsia="ar-SA"/>
        </w:rPr>
      </w:pPr>
      <w:r w:rsidRPr="003C48AA">
        <w:rPr>
          <w:rFonts w:ascii="Century Gothic" w:eastAsia="Calibri" w:hAnsi="Century Gothic" w:cs="Tahoma"/>
          <w:bCs/>
          <w:noProof/>
          <w:color w:val="222222"/>
          <w:sz w:val="22"/>
          <w:szCs w:val="22"/>
          <w:lang w:eastAsia="es-CO"/>
        </w:rPr>
        <w:drawing>
          <wp:inline distT="0" distB="0" distL="0" distR="0" wp14:anchorId="47DF148C" wp14:editId="475CA91D">
            <wp:extent cx="4558857" cy="25718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ombia-mayor.jpg"/>
                    <pic:cNvPicPr/>
                  </pic:nvPicPr>
                  <pic:blipFill>
                    <a:blip r:embed="rId21">
                      <a:extLst>
                        <a:ext uri="{28A0092B-C50C-407E-A947-70E740481C1C}">
                          <a14:useLocalDpi xmlns:a14="http://schemas.microsoft.com/office/drawing/2010/main" val="0"/>
                        </a:ext>
                      </a:extLst>
                    </a:blip>
                    <a:stretch>
                      <a:fillRect/>
                    </a:stretch>
                  </pic:blipFill>
                  <pic:spPr>
                    <a:xfrm>
                      <a:off x="0" y="0"/>
                      <a:ext cx="4576072" cy="2581547"/>
                    </a:xfrm>
                    <a:prstGeom prst="rect">
                      <a:avLst/>
                    </a:prstGeom>
                  </pic:spPr>
                </pic:pic>
              </a:graphicData>
            </a:graphic>
          </wp:inline>
        </w:drawing>
      </w:r>
    </w:p>
    <w:p w14:paraId="490D3C01" w14:textId="488EBC24" w:rsidR="00C36E65" w:rsidRPr="003C48AA" w:rsidRDefault="002E0573" w:rsidP="003C48A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De acuerdo con</w:t>
      </w:r>
      <w:r w:rsidR="00596370" w:rsidRPr="003C48AA">
        <w:rPr>
          <w:rFonts w:ascii="Century Gothic" w:eastAsia="Calibri" w:hAnsi="Century Gothic" w:cs="Tahoma"/>
          <w:bCs/>
          <w:color w:val="222222"/>
          <w:sz w:val="22"/>
          <w:szCs w:val="22"/>
          <w:lang w:eastAsia="ar-SA"/>
        </w:rPr>
        <w:t xml:space="preserve"> las directrices </w:t>
      </w:r>
      <w:r w:rsidR="0098350B" w:rsidRPr="003C48AA">
        <w:rPr>
          <w:rFonts w:ascii="Century Gothic" w:eastAsia="Calibri" w:hAnsi="Century Gothic" w:cs="Tahoma"/>
          <w:bCs/>
          <w:color w:val="222222"/>
          <w:sz w:val="22"/>
          <w:szCs w:val="22"/>
          <w:lang w:eastAsia="ar-SA"/>
        </w:rPr>
        <w:t xml:space="preserve">emitidas por </w:t>
      </w:r>
      <w:r w:rsidR="00596370" w:rsidRPr="003C48AA">
        <w:rPr>
          <w:rFonts w:ascii="Century Gothic" w:eastAsia="Calibri" w:hAnsi="Century Gothic" w:cs="Tahoma"/>
          <w:bCs/>
          <w:color w:val="222222"/>
          <w:sz w:val="22"/>
          <w:szCs w:val="22"/>
          <w:lang w:eastAsia="ar-SA"/>
        </w:rPr>
        <w:t xml:space="preserve">el operador del programa </w:t>
      </w:r>
      <w:r>
        <w:rPr>
          <w:rFonts w:ascii="Century Gothic" w:eastAsia="Calibri" w:hAnsi="Century Gothic" w:cs="Tahoma"/>
          <w:bCs/>
          <w:color w:val="222222"/>
          <w:sz w:val="22"/>
          <w:szCs w:val="22"/>
          <w:lang w:eastAsia="ar-SA"/>
        </w:rPr>
        <w:t xml:space="preserve">Colombia Mayor, </w:t>
      </w:r>
      <w:r w:rsidR="00596370" w:rsidRPr="003C48AA">
        <w:rPr>
          <w:rFonts w:ascii="Century Gothic" w:eastAsia="Calibri" w:hAnsi="Century Gothic" w:cs="Tahoma"/>
          <w:bCs/>
          <w:color w:val="222222"/>
          <w:sz w:val="22"/>
          <w:szCs w:val="22"/>
          <w:lang w:eastAsia="ar-SA"/>
        </w:rPr>
        <w:t>FIDUAGRARIA S.A. – EQUIEDAD</w:t>
      </w:r>
      <w:r w:rsidR="0098350B" w:rsidRPr="003C48AA">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l</w:t>
      </w:r>
      <w:r w:rsidR="00596370" w:rsidRPr="003C48AA">
        <w:rPr>
          <w:rFonts w:ascii="Century Gothic" w:eastAsia="Calibri" w:hAnsi="Century Gothic" w:cs="Tahoma"/>
          <w:bCs/>
          <w:color w:val="222222"/>
          <w:sz w:val="22"/>
          <w:szCs w:val="22"/>
          <w:lang w:eastAsia="ar-SA"/>
        </w:rPr>
        <w:t xml:space="preserve">a secretaria de Bienestar Social de la Alcaldía de Pasto informa a los adultos mayores beneficiarios </w:t>
      </w:r>
      <w:r>
        <w:rPr>
          <w:rFonts w:ascii="Century Gothic" w:eastAsia="Calibri" w:hAnsi="Century Gothic" w:cs="Tahoma"/>
          <w:bCs/>
          <w:color w:val="222222"/>
          <w:sz w:val="22"/>
          <w:szCs w:val="22"/>
          <w:lang w:eastAsia="ar-SA"/>
        </w:rPr>
        <w:t>de este</w:t>
      </w:r>
      <w:r w:rsidR="00596370" w:rsidRPr="003C48AA">
        <w:rPr>
          <w:rFonts w:ascii="Century Gothic" w:eastAsia="Calibri" w:hAnsi="Century Gothic" w:cs="Tahoma"/>
          <w:bCs/>
          <w:color w:val="222222"/>
          <w:sz w:val="22"/>
          <w:szCs w:val="22"/>
          <w:lang w:eastAsia="ar-SA"/>
        </w:rPr>
        <w:t xml:space="preserve"> programa que a partir del presente año el pago del subsidio económico se efectuará en forma mensual, de tal manera que es del mes vencido y no bimestral como se venía realizando. </w:t>
      </w:r>
    </w:p>
    <w:p w14:paraId="70F2E812" w14:textId="77777777" w:rsidR="00BB1EF7" w:rsidRDefault="0059637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lastRenderedPageBreak/>
        <w:t>Conforme con lo anterior</w:t>
      </w:r>
      <w:r w:rsidR="0098350B" w:rsidRPr="003C48AA">
        <w:rPr>
          <w:rFonts w:ascii="Century Gothic" w:eastAsia="Calibri" w:hAnsi="Century Gothic" w:cs="Tahoma"/>
          <w:bCs/>
          <w:color w:val="222222"/>
          <w:sz w:val="22"/>
          <w:szCs w:val="22"/>
          <w:lang w:eastAsia="ar-SA"/>
        </w:rPr>
        <w:t>,</w:t>
      </w:r>
      <w:r w:rsidRPr="003C48AA">
        <w:rPr>
          <w:rFonts w:ascii="Century Gothic" w:eastAsia="Calibri" w:hAnsi="Century Gothic" w:cs="Tahoma"/>
          <w:bCs/>
          <w:color w:val="222222"/>
          <w:sz w:val="22"/>
          <w:szCs w:val="22"/>
          <w:lang w:eastAsia="ar-SA"/>
        </w:rPr>
        <w:t xml:space="preserve"> </w:t>
      </w:r>
      <w:r w:rsidR="0098350B" w:rsidRPr="003C48AA">
        <w:rPr>
          <w:rFonts w:ascii="Century Gothic" w:eastAsia="Calibri" w:hAnsi="Century Gothic" w:cs="Tahoma"/>
          <w:bCs/>
          <w:color w:val="222222"/>
          <w:sz w:val="22"/>
          <w:szCs w:val="22"/>
          <w:lang w:eastAsia="ar-SA"/>
        </w:rPr>
        <w:t>es necesario que los beneficiarios del subsidio económico tengan en</w:t>
      </w:r>
      <w:r w:rsidRPr="003C48AA">
        <w:rPr>
          <w:rFonts w:ascii="Century Gothic" w:eastAsia="Calibri" w:hAnsi="Century Gothic" w:cs="Tahoma"/>
          <w:bCs/>
          <w:color w:val="222222"/>
          <w:sz w:val="22"/>
          <w:szCs w:val="22"/>
          <w:lang w:eastAsia="ar-SA"/>
        </w:rPr>
        <w:t xml:space="preserve"> cuenta</w:t>
      </w:r>
      <w:r w:rsidR="0098350B" w:rsidRPr="003C48AA">
        <w:rPr>
          <w:rFonts w:ascii="Century Gothic" w:eastAsia="Calibri" w:hAnsi="Century Gothic" w:cs="Tahoma"/>
          <w:bCs/>
          <w:color w:val="222222"/>
          <w:sz w:val="22"/>
          <w:szCs w:val="22"/>
          <w:lang w:eastAsia="ar-SA"/>
        </w:rPr>
        <w:t xml:space="preserve"> los siguientes</w:t>
      </w:r>
      <w:r w:rsidRPr="003C48AA">
        <w:rPr>
          <w:rFonts w:ascii="Century Gothic" w:eastAsia="Calibri" w:hAnsi="Century Gothic" w:cs="Tahoma"/>
          <w:bCs/>
          <w:color w:val="222222"/>
          <w:sz w:val="22"/>
          <w:szCs w:val="22"/>
          <w:lang w:eastAsia="ar-SA"/>
        </w:rPr>
        <w:t xml:space="preserve"> aspectos</w:t>
      </w:r>
      <w:r w:rsidR="0098350B" w:rsidRPr="003C48AA">
        <w:rPr>
          <w:rFonts w:ascii="Century Gothic" w:eastAsia="Calibri" w:hAnsi="Century Gothic" w:cs="Tahoma"/>
          <w:bCs/>
          <w:color w:val="222222"/>
          <w:sz w:val="22"/>
          <w:szCs w:val="22"/>
          <w:lang w:eastAsia="ar-SA"/>
        </w:rPr>
        <w:t xml:space="preserve">: </w:t>
      </w:r>
    </w:p>
    <w:p w14:paraId="4E316C9A" w14:textId="77777777" w:rsidR="00BB1EF7" w:rsidRDefault="00BB1EF7" w:rsidP="003C48AA">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E</w:t>
      </w:r>
      <w:r w:rsidR="00596370" w:rsidRPr="003C48AA">
        <w:rPr>
          <w:rFonts w:ascii="Century Gothic" w:eastAsia="Calibri" w:hAnsi="Century Gothic" w:cs="Tahoma"/>
          <w:bCs/>
          <w:color w:val="222222"/>
          <w:sz w:val="22"/>
          <w:szCs w:val="22"/>
          <w:lang w:eastAsia="ar-SA"/>
        </w:rPr>
        <w:t>l monto que se recibirá a partir del mes de enero de 2019 corresponde a un solo mes y no dos</w:t>
      </w:r>
      <w:r w:rsidR="00C36E65" w:rsidRPr="003C48AA">
        <w:rPr>
          <w:rFonts w:ascii="Century Gothic" w:eastAsia="Calibri" w:hAnsi="Century Gothic" w:cs="Tahoma"/>
          <w:bCs/>
          <w:color w:val="222222"/>
          <w:sz w:val="22"/>
          <w:szCs w:val="22"/>
          <w:lang w:eastAsia="ar-SA"/>
        </w:rPr>
        <w:t xml:space="preserve">.  </w:t>
      </w:r>
    </w:p>
    <w:p w14:paraId="436584E1" w14:textId="77777777" w:rsidR="00BB1EF7" w:rsidRDefault="00596370"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El periodo del pago corresponde al mes inmediatamente anterior, es decir el mes vencid</w:t>
      </w:r>
      <w:r w:rsidR="00C36E65" w:rsidRPr="003C48AA">
        <w:rPr>
          <w:rFonts w:ascii="Century Gothic" w:eastAsia="Calibri" w:hAnsi="Century Gothic" w:cs="Tahoma"/>
          <w:bCs/>
          <w:color w:val="222222"/>
          <w:sz w:val="22"/>
          <w:szCs w:val="22"/>
          <w:lang w:eastAsia="ar-SA"/>
        </w:rPr>
        <w:t xml:space="preserve">o. </w:t>
      </w:r>
    </w:p>
    <w:p w14:paraId="0634CA97" w14:textId="28A7867A" w:rsidR="00596370" w:rsidRPr="003C48AA" w:rsidRDefault="00C36E65"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E</w:t>
      </w:r>
      <w:r w:rsidR="00596370" w:rsidRPr="003C48AA">
        <w:rPr>
          <w:rFonts w:ascii="Century Gothic" w:eastAsia="Calibri" w:hAnsi="Century Gothic" w:cs="Tahoma"/>
          <w:bCs/>
          <w:color w:val="222222"/>
          <w:sz w:val="22"/>
          <w:szCs w:val="22"/>
          <w:lang w:eastAsia="ar-SA"/>
        </w:rPr>
        <w:t>s importante cobrar cada nómina programada p</w:t>
      </w:r>
      <w:r w:rsidR="0098350B" w:rsidRPr="003C48AA">
        <w:rPr>
          <w:rFonts w:ascii="Century Gothic" w:eastAsia="Calibri" w:hAnsi="Century Gothic" w:cs="Tahoma"/>
          <w:bCs/>
          <w:color w:val="222222"/>
          <w:sz w:val="22"/>
          <w:szCs w:val="22"/>
          <w:lang w:eastAsia="ar-SA"/>
        </w:rPr>
        <w:t xml:space="preserve">ues de no hacerlo se </w:t>
      </w:r>
      <w:r w:rsidR="00596370" w:rsidRPr="003C48AA">
        <w:rPr>
          <w:rFonts w:ascii="Century Gothic" w:eastAsia="Calibri" w:hAnsi="Century Gothic" w:cs="Tahoma"/>
          <w:bCs/>
          <w:color w:val="222222"/>
          <w:sz w:val="22"/>
          <w:szCs w:val="22"/>
          <w:lang w:eastAsia="ar-SA"/>
        </w:rPr>
        <w:t xml:space="preserve">podría perder el derecho al subsidio del programa Colombia </w:t>
      </w:r>
      <w:r w:rsidR="0098350B" w:rsidRPr="003C48AA">
        <w:rPr>
          <w:rFonts w:ascii="Century Gothic" w:eastAsia="Calibri" w:hAnsi="Century Gothic" w:cs="Tahoma"/>
          <w:bCs/>
          <w:color w:val="222222"/>
          <w:sz w:val="22"/>
          <w:szCs w:val="22"/>
          <w:lang w:eastAsia="ar-SA"/>
        </w:rPr>
        <w:t>M</w:t>
      </w:r>
      <w:r w:rsidR="00596370" w:rsidRPr="003C48AA">
        <w:rPr>
          <w:rFonts w:ascii="Century Gothic" w:eastAsia="Calibri" w:hAnsi="Century Gothic" w:cs="Tahoma"/>
          <w:bCs/>
          <w:color w:val="222222"/>
          <w:sz w:val="22"/>
          <w:szCs w:val="22"/>
          <w:lang w:eastAsia="ar-SA"/>
        </w:rPr>
        <w:t>ayor</w:t>
      </w:r>
      <w:r w:rsidR="0098350B" w:rsidRPr="003C48AA">
        <w:rPr>
          <w:rFonts w:ascii="Century Gothic" w:eastAsia="Calibri" w:hAnsi="Century Gothic" w:cs="Tahoma"/>
          <w:bCs/>
          <w:color w:val="222222"/>
          <w:sz w:val="22"/>
          <w:szCs w:val="22"/>
          <w:lang w:eastAsia="ar-SA"/>
        </w:rPr>
        <w:t>.</w:t>
      </w:r>
    </w:p>
    <w:p w14:paraId="1E87006B" w14:textId="60D9489D" w:rsidR="003C48AA" w:rsidRDefault="00C36E65"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3C48AA">
        <w:rPr>
          <w:rFonts w:ascii="Century Gothic" w:eastAsia="Calibri" w:hAnsi="Century Gothic" w:cs="Tahoma"/>
          <w:bCs/>
          <w:color w:val="222222"/>
          <w:sz w:val="22"/>
          <w:szCs w:val="22"/>
          <w:lang w:eastAsia="ar-SA"/>
        </w:rPr>
        <w:t>C</w:t>
      </w:r>
      <w:r w:rsidR="00596370" w:rsidRPr="003C48AA">
        <w:rPr>
          <w:rFonts w:ascii="Century Gothic" w:eastAsia="Calibri" w:hAnsi="Century Gothic" w:cs="Tahoma"/>
          <w:bCs/>
          <w:color w:val="222222"/>
          <w:sz w:val="22"/>
          <w:szCs w:val="22"/>
          <w:lang w:eastAsia="ar-SA"/>
        </w:rPr>
        <w:t>abe resaltar que la primera nómina del año 2019 será cancelada después del 14 de febrero</w:t>
      </w:r>
      <w:r w:rsidR="0098350B" w:rsidRPr="003C48AA">
        <w:rPr>
          <w:rFonts w:ascii="Century Gothic" w:eastAsia="Calibri" w:hAnsi="Century Gothic" w:cs="Tahoma"/>
          <w:bCs/>
          <w:color w:val="222222"/>
          <w:sz w:val="22"/>
          <w:szCs w:val="22"/>
          <w:lang w:eastAsia="ar-SA"/>
        </w:rPr>
        <w:t xml:space="preserve">. </w:t>
      </w:r>
      <w:r w:rsidRPr="003C48AA">
        <w:rPr>
          <w:rFonts w:ascii="Century Gothic" w:eastAsia="Calibri" w:hAnsi="Century Gothic" w:cs="Tahoma"/>
          <w:bCs/>
          <w:color w:val="222222"/>
          <w:sz w:val="22"/>
          <w:szCs w:val="22"/>
          <w:lang w:eastAsia="ar-SA"/>
        </w:rPr>
        <w:t xml:space="preserve">Las personas interesadas en recibir más información podrán </w:t>
      </w:r>
      <w:r w:rsidR="00596370" w:rsidRPr="003C48AA">
        <w:rPr>
          <w:rFonts w:ascii="Century Gothic" w:eastAsia="Calibri" w:hAnsi="Century Gothic" w:cs="Tahoma"/>
          <w:bCs/>
          <w:color w:val="222222"/>
          <w:sz w:val="22"/>
          <w:szCs w:val="22"/>
          <w:lang w:eastAsia="ar-SA"/>
        </w:rPr>
        <w:t xml:space="preserve">comunicarse a la línea de atención 7244326 ext. (1802) o en la página de internet </w:t>
      </w:r>
      <w:hyperlink r:id="rId22" w:history="1">
        <w:r w:rsidR="003C48AA" w:rsidRPr="005B007A">
          <w:rPr>
            <w:rStyle w:val="Hipervnculo"/>
            <w:rFonts w:ascii="Century Gothic" w:eastAsia="Calibri" w:hAnsi="Century Gothic" w:cs="Tahoma"/>
            <w:bCs/>
            <w:sz w:val="22"/>
            <w:szCs w:val="22"/>
            <w:lang w:eastAsia="ar-SA"/>
          </w:rPr>
          <w:t>www.pasto.gov.co</w:t>
        </w:r>
      </w:hyperlink>
      <w:r w:rsidR="00596370" w:rsidRPr="003C48AA">
        <w:rPr>
          <w:rFonts w:ascii="Century Gothic" w:eastAsia="Calibri" w:hAnsi="Century Gothic" w:cs="Tahoma"/>
          <w:bCs/>
          <w:color w:val="222222"/>
          <w:sz w:val="22"/>
          <w:szCs w:val="22"/>
          <w:lang w:eastAsia="ar-SA"/>
        </w:rPr>
        <w:t>.</w:t>
      </w:r>
    </w:p>
    <w:p w14:paraId="55BB991D" w14:textId="75104E9C" w:rsidR="0098350B" w:rsidRPr="003C48AA" w:rsidRDefault="0098350B" w:rsidP="003C48AA">
      <w:pPr>
        <w:shd w:val="clear" w:color="auto" w:fill="FFFFFF"/>
        <w:spacing w:after="120" w:line="240" w:lineRule="auto"/>
        <w:jc w:val="both"/>
        <w:rPr>
          <w:rFonts w:ascii="Century Gothic" w:eastAsia="Calibri" w:hAnsi="Century Gothic" w:cs="Tahoma"/>
          <w:bCs/>
          <w:color w:val="222222"/>
          <w:sz w:val="22"/>
          <w:szCs w:val="22"/>
          <w:lang w:eastAsia="ar-SA"/>
        </w:rPr>
      </w:pPr>
      <w:r w:rsidRPr="0098350B">
        <w:rPr>
          <w:rFonts w:ascii="Century Gothic" w:eastAsia="Times New Roman" w:hAnsi="Century Gothic" w:cs="Tahoma"/>
          <w:b/>
          <w:sz w:val="18"/>
          <w:szCs w:val="22"/>
          <w:lang w:eastAsia="es-CO"/>
        </w:rPr>
        <w:t xml:space="preserve">Información: Secretario de Bienestar Social </w:t>
      </w:r>
      <w:r w:rsidR="00596370" w:rsidRPr="0098350B">
        <w:rPr>
          <w:rFonts w:ascii="Century Gothic" w:eastAsia="Times New Roman" w:hAnsi="Century Gothic" w:cs="Tahoma"/>
          <w:b/>
          <w:sz w:val="18"/>
          <w:szCs w:val="22"/>
          <w:lang w:eastAsia="es-CO"/>
        </w:rPr>
        <w:t>Arley Darío Bastidas Bilbao</w:t>
      </w:r>
      <w:r w:rsidRPr="0098350B">
        <w:rPr>
          <w:rFonts w:ascii="Century Gothic" w:eastAsia="Times New Roman" w:hAnsi="Century Gothic" w:cs="Tahoma"/>
          <w:b/>
          <w:sz w:val="18"/>
          <w:szCs w:val="22"/>
          <w:lang w:eastAsia="es-CO"/>
        </w:rPr>
        <w:t>. Celular 3188342107.</w:t>
      </w:r>
    </w:p>
    <w:p w14:paraId="0903CB00" w14:textId="18EC9B3E" w:rsidR="003C48AA" w:rsidRDefault="0098350B" w:rsidP="00574C44">
      <w:pPr>
        <w:shd w:val="clear" w:color="auto" w:fill="FFFFFF"/>
        <w:spacing w:after="120" w:line="240" w:lineRule="auto"/>
        <w:jc w:val="center"/>
        <w:rPr>
          <w:rFonts w:ascii="Century Gothic" w:eastAsia="Times New Roman" w:hAnsi="Century Gothic" w:cs="Tahoma"/>
          <w:i/>
          <w:sz w:val="22"/>
          <w:szCs w:val="22"/>
          <w:lang w:eastAsia="es-CO"/>
        </w:rPr>
      </w:pPr>
      <w:r w:rsidRPr="0098350B">
        <w:rPr>
          <w:rFonts w:ascii="Century Gothic" w:eastAsia="Times New Roman" w:hAnsi="Century Gothic" w:cs="Tahoma"/>
          <w:i/>
          <w:sz w:val="22"/>
          <w:szCs w:val="22"/>
          <w:lang w:eastAsia="es-CO"/>
        </w:rPr>
        <w:t>Somos constructores de paz</w:t>
      </w:r>
    </w:p>
    <w:p w14:paraId="528B0680" w14:textId="77777777" w:rsidR="001C75F7" w:rsidRDefault="001C75F7" w:rsidP="00574C44">
      <w:pPr>
        <w:shd w:val="clear" w:color="auto" w:fill="FFFFFF"/>
        <w:spacing w:after="120" w:line="240" w:lineRule="auto"/>
        <w:jc w:val="center"/>
        <w:rPr>
          <w:rFonts w:ascii="Century Gothic" w:eastAsia="Times New Roman" w:hAnsi="Century Gothic" w:cs="Tahoma"/>
          <w:i/>
          <w:sz w:val="22"/>
          <w:szCs w:val="22"/>
          <w:lang w:eastAsia="es-CO"/>
        </w:rPr>
      </w:pPr>
    </w:p>
    <w:p w14:paraId="3A85318B" w14:textId="77777777" w:rsidR="001C75F7" w:rsidRDefault="001C75F7" w:rsidP="00574C44">
      <w:pPr>
        <w:shd w:val="clear" w:color="auto" w:fill="FFFFFF"/>
        <w:spacing w:after="120" w:line="240" w:lineRule="auto"/>
        <w:jc w:val="center"/>
        <w:rPr>
          <w:rFonts w:ascii="Century Gothic" w:eastAsia="Calibri" w:hAnsi="Century Gothic" w:cs="Tahoma"/>
          <w:bCs/>
          <w:color w:val="222222"/>
          <w:sz w:val="22"/>
          <w:szCs w:val="22"/>
          <w:lang w:eastAsia="ar-SA"/>
        </w:rPr>
      </w:pPr>
    </w:p>
    <w:p w14:paraId="38B525D2" w14:textId="77777777" w:rsidR="00574C44" w:rsidRPr="003C48AA" w:rsidRDefault="00574C44" w:rsidP="00F058F6">
      <w:pPr>
        <w:rPr>
          <w:rFonts w:ascii="Century Gothic" w:eastAsia="Times New Roman" w:hAnsi="Century Gothic" w:cs="Tahoma"/>
          <w:i/>
          <w:sz w:val="22"/>
          <w:szCs w:val="22"/>
          <w:lang w:eastAsia="es-CO"/>
        </w:rPr>
      </w:pPr>
    </w:p>
    <w:bookmarkEnd w:id="0"/>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A01FE" w14:textId="77777777" w:rsidR="001611BA" w:rsidRDefault="001611BA" w:rsidP="005D28FB">
      <w:pPr>
        <w:spacing w:after="0"/>
      </w:pPr>
      <w:r>
        <w:separator/>
      </w:r>
    </w:p>
  </w:endnote>
  <w:endnote w:type="continuationSeparator" w:id="0">
    <w:p w14:paraId="25B46B70" w14:textId="77777777" w:rsidR="001611BA" w:rsidRDefault="001611BA"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456E9" w14:textId="77777777" w:rsidR="001611BA" w:rsidRDefault="001611BA" w:rsidP="005D28FB">
      <w:pPr>
        <w:spacing w:after="0"/>
      </w:pPr>
      <w:r>
        <w:separator/>
      </w:r>
    </w:p>
  </w:footnote>
  <w:footnote w:type="continuationSeparator" w:id="0">
    <w:p w14:paraId="125A25F4" w14:textId="77777777" w:rsidR="001611BA" w:rsidRDefault="001611BA" w:rsidP="005D28F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81E3" w14:textId="187D8581" w:rsidR="007A5094" w:rsidRDefault="00895C86">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22B7918A"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4A7BAD">
                            <w:rPr>
                              <w:rFonts w:cs="Tahoma"/>
                              <w:b/>
                              <w:sz w:val="20"/>
                              <w:szCs w:val="20"/>
                            </w:rPr>
                            <w:t>4</w:t>
                          </w:r>
                        </w:p>
                        <w:p w14:paraId="42E497DF" w14:textId="6589FDCB" w:rsidR="007A5094" w:rsidRPr="00895C86" w:rsidRDefault="004A7BAD" w:rsidP="007A5094">
                          <w:pPr>
                            <w:spacing w:after="0"/>
                            <w:rPr>
                              <w:b/>
                              <w:sz w:val="20"/>
                              <w:szCs w:val="20"/>
                            </w:rPr>
                          </w:pPr>
                          <w:r>
                            <w:rPr>
                              <w:b/>
                              <w:sz w:val="20"/>
                              <w:szCs w:val="20"/>
                            </w:rPr>
                            <w:t>9</w:t>
                          </w:r>
                          <w:r w:rsidR="007A50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22B7918A"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4A7BAD">
                      <w:rPr>
                        <w:rFonts w:cs="Tahoma"/>
                        <w:b/>
                        <w:sz w:val="20"/>
                        <w:szCs w:val="20"/>
                      </w:rPr>
                      <w:t>4</w:t>
                    </w:r>
                  </w:p>
                  <w:p w14:paraId="42E497DF" w14:textId="6589FDCB" w:rsidR="007A5094" w:rsidRPr="00895C86" w:rsidRDefault="004A7BAD" w:rsidP="007A5094">
                    <w:pPr>
                      <w:spacing w:after="0"/>
                      <w:rPr>
                        <w:b/>
                        <w:sz w:val="20"/>
                        <w:szCs w:val="20"/>
                      </w:rPr>
                    </w:pPr>
                    <w:r>
                      <w:rPr>
                        <w:b/>
                        <w:sz w:val="20"/>
                        <w:szCs w:val="20"/>
                      </w:rPr>
                      <w:t>9</w:t>
                    </w:r>
                    <w:r w:rsidR="007A5094" w:rsidRPr="00895C86">
                      <w:rPr>
                        <w:b/>
                        <w:sz w:val="20"/>
                        <w:szCs w:val="20"/>
                      </w:rPr>
                      <w:t>/febrero/2019</w:t>
                    </w:r>
                  </w:p>
                </w:txbxContent>
              </v:textbox>
            </v:shape>
          </w:pict>
        </mc:Fallback>
      </mc:AlternateContent>
    </w:r>
    <w:r w:rsidR="007A5094">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32E1E"/>
    <w:rsid w:val="00033064"/>
    <w:rsid w:val="00040058"/>
    <w:rsid w:val="00053BFB"/>
    <w:rsid w:val="000558AE"/>
    <w:rsid w:val="0005617F"/>
    <w:rsid w:val="00056F9F"/>
    <w:rsid w:val="00066A1E"/>
    <w:rsid w:val="00070366"/>
    <w:rsid w:val="000747C4"/>
    <w:rsid w:val="00075696"/>
    <w:rsid w:val="000771ED"/>
    <w:rsid w:val="000776B5"/>
    <w:rsid w:val="00086B28"/>
    <w:rsid w:val="000908C5"/>
    <w:rsid w:val="00095168"/>
    <w:rsid w:val="00096640"/>
    <w:rsid w:val="0009666C"/>
    <w:rsid w:val="00096ADE"/>
    <w:rsid w:val="000A0893"/>
    <w:rsid w:val="000A3CEE"/>
    <w:rsid w:val="000A53D6"/>
    <w:rsid w:val="000B2DE8"/>
    <w:rsid w:val="000B49FE"/>
    <w:rsid w:val="000B70CD"/>
    <w:rsid w:val="000C0138"/>
    <w:rsid w:val="000C3A6A"/>
    <w:rsid w:val="000C7415"/>
    <w:rsid w:val="000D2DEF"/>
    <w:rsid w:val="000D3E71"/>
    <w:rsid w:val="000D6A2D"/>
    <w:rsid w:val="000E6D98"/>
    <w:rsid w:val="000E7E75"/>
    <w:rsid w:val="000F0402"/>
    <w:rsid w:val="000F0A98"/>
    <w:rsid w:val="000F3916"/>
    <w:rsid w:val="000F5DE8"/>
    <w:rsid w:val="00104C9B"/>
    <w:rsid w:val="0011077E"/>
    <w:rsid w:val="00111A8E"/>
    <w:rsid w:val="00115E56"/>
    <w:rsid w:val="001202E5"/>
    <w:rsid w:val="0012104F"/>
    <w:rsid w:val="001250A3"/>
    <w:rsid w:val="00126891"/>
    <w:rsid w:val="00126DAB"/>
    <w:rsid w:val="001309D7"/>
    <w:rsid w:val="00133622"/>
    <w:rsid w:val="0014226D"/>
    <w:rsid w:val="001438A8"/>
    <w:rsid w:val="001446B8"/>
    <w:rsid w:val="00146CA0"/>
    <w:rsid w:val="00147B48"/>
    <w:rsid w:val="001508B3"/>
    <w:rsid w:val="00150E44"/>
    <w:rsid w:val="001514A4"/>
    <w:rsid w:val="001611BA"/>
    <w:rsid w:val="00173BA5"/>
    <w:rsid w:val="00174D1D"/>
    <w:rsid w:val="00180745"/>
    <w:rsid w:val="001813DA"/>
    <w:rsid w:val="00184DF7"/>
    <w:rsid w:val="00195433"/>
    <w:rsid w:val="0019754C"/>
    <w:rsid w:val="001A0159"/>
    <w:rsid w:val="001A3363"/>
    <w:rsid w:val="001A5042"/>
    <w:rsid w:val="001A5403"/>
    <w:rsid w:val="001A7F90"/>
    <w:rsid w:val="001B05B9"/>
    <w:rsid w:val="001B2C47"/>
    <w:rsid w:val="001B4A5F"/>
    <w:rsid w:val="001C03B4"/>
    <w:rsid w:val="001C1AA3"/>
    <w:rsid w:val="001C3AB4"/>
    <w:rsid w:val="001C75F7"/>
    <w:rsid w:val="001D1385"/>
    <w:rsid w:val="001D357F"/>
    <w:rsid w:val="001D3ADE"/>
    <w:rsid w:val="001D49CB"/>
    <w:rsid w:val="001D5C4F"/>
    <w:rsid w:val="001E03FF"/>
    <w:rsid w:val="001E1E08"/>
    <w:rsid w:val="001E25BE"/>
    <w:rsid w:val="001E287F"/>
    <w:rsid w:val="001F15A5"/>
    <w:rsid w:val="001F2BB9"/>
    <w:rsid w:val="00201EBE"/>
    <w:rsid w:val="002074EF"/>
    <w:rsid w:val="00207F2C"/>
    <w:rsid w:val="00210D79"/>
    <w:rsid w:val="00214A75"/>
    <w:rsid w:val="002162A0"/>
    <w:rsid w:val="00231159"/>
    <w:rsid w:val="00250188"/>
    <w:rsid w:val="00252463"/>
    <w:rsid w:val="00255F5D"/>
    <w:rsid w:val="00273CAF"/>
    <w:rsid w:val="00273E8F"/>
    <w:rsid w:val="00274634"/>
    <w:rsid w:val="00274953"/>
    <w:rsid w:val="002749F0"/>
    <w:rsid w:val="00274C97"/>
    <w:rsid w:val="00277B5D"/>
    <w:rsid w:val="0028181F"/>
    <w:rsid w:val="00283A0C"/>
    <w:rsid w:val="00287B42"/>
    <w:rsid w:val="00295A4C"/>
    <w:rsid w:val="002A0501"/>
    <w:rsid w:val="002A3F1F"/>
    <w:rsid w:val="002A7DC4"/>
    <w:rsid w:val="002A7E08"/>
    <w:rsid w:val="002B489E"/>
    <w:rsid w:val="002B5705"/>
    <w:rsid w:val="002C0597"/>
    <w:rsid w:val="002C46C7"/>
    <w:rsid w:val="002D1ECA"/>
    <w:rsid w:val="002E0573"/>
    <w:rsid w:val="002F0049"/>
    <w:rsid w:val="002F08DD"/>
    <w:rsid w:val="002F1AA3"/>
    <w:rsid w:val="002F54F3"/>
    <w:rsid w:val="002F5F26"/>
    <w:rsid w:val="002F6F7F"/>
    <w:rsid w:val="00303E8A"/>
    <w:rsid w:val="0030437B"/>
    <w:rsid w:val="00305312"/>
    <w:rsid w:val="00306219"/>
    <w:rsid w:val="00306874"/>
    <w:rsid w:val="003074DD"/>
    <w:rsid w:val="00312B87"/>
    <w:rsid w:val="0031422E"/>
    <w:rsid w:val="00317559"/>
    <w:rsid w:val="00317B50"/>
    <w:rsid w:val="00320B50"/>
    <w:rsid w:val="003238EB"/>
    <w:rsid w:val="00324B94"/>
    <w:rsid w:val="0032594F"/>
    <w:rsid w:val="003339A5"/>
    <w:rsid w:val="0034430F"/>
    <w:rsid w:val="003465E8"/>
    <w:rsid w:val="00352A38"/>
    <w:rsid w:val="00362DB6"/>
    <w:rsid w:val="00365334"/>
    <w:rsid w:val="003703C0"/>
    <w:rsid w:val="0037358A"/>
    <w:rsid w:val="00374126"/>
    <w:rsid w:val="00376EEF"/>
    <w:rsid w:val="003776F0"/>
    <w:rsid w:val="0038406F"/>
    <w:rsid w:val="003840E8"/>
    <w:rsid w:val="00390EC1"/>
    <w:rsid w:val="00395E32"/>
    <w:rsid w:val="00396C94"/>
    <w:rsid w:val="00396CD1"/>
    <w:rsid w:val="003A39A5"/>
    <w:rsid w:val="003A447E"/>
    <w:rsid w:val="003A4947"/>
    <w:rsid w:val="003A5C98"/>
    <w:rsid w:val="003A7337"/>
    <w:rsid w:val="003A7D9B"/>
    <w:rsid w:val="003B2624"/>
    <w:rsid w:val="003C48AA"/>
    <w:rsid w:val="003C5037"/>
    <w:rsid w:val="003C6319"/>
    <w:rsid w:val="003D5ABD"/>
    <w:rsid w:val="003D67EF"/>
    <w:rsid w:val="003E1DA5"/>
    <w:rsid w:val="003E4BB7"/>
    <w:rsid w:val="00402715"/>
    <w:rsid w:val="004041AD"/>
    <w:rsid w:val="00405BBF"/>
    <w:rsid w:val="0040723F"/>
    <w:rsid w:val="0041183D"/>
    <w:rsid w:val="004143D8"/>
    <w:rsid w:val="0041684D"/>
    <w:rsid w:val="00416B3A"/>
    <w:rsid w:val="004334B8"/>
    <w:rsid w:val="00433D1C"/>
    <w:rsid w:val="004421C2"/>
    <w:rsid w:val="00443454"/>
    <w:rsid w:val="004450F7"/>
    <w:rsid w:val="00446A33"/>
    <w:rsid w:val="004517BC"/>
    <w:rsid w:val="00451B86"/>
    <w:rsid w:val="004534E8"/>
    <w:rsid w:val="00461C52"/>
    <w:rsid w:val="004628F8"/>
    <w:rsid w:val="0046709E"/>
    <w:rsid w:val="00467991"/>
    <w:rsid w:val="004754CC"/>
    <w:rsid w:val="00475566"/>
    <w:rsid w:val="004A144B"/>
    <w:rsid w:val="004A19B8"/>
    <w:rsid w:val="004A2790"/>
    <w:rsid w:val="004A4A82"/>
    <w:rsid w:val="004A7BAD"/>
    <w:rsid w:val="004B6386"/>
    <w:rsid w:val="004C0C10"/>
    <w:rsid w:val="004D0826"/>
    <w:rsid w:val="004D16C7"/>
    <w:rsid w:val="004D269E"/>
    <w:rsid w:val="004D76DA"/>
    <w:rsid w:val="004D7BFF"/>
    <w:rsid w:val="004F44F1"/>
    <w:rsid w:val="00503A33"/>
    <w:rsid w:val="00511514"/>
    <w:rsid w:val="005122A6"/>
    <w:rsid w:val="00516D08"/>
    <w:rsid w:val="0052123A"/>
    <w:rsid w:val="00521E10"/>
    <w:rsid w:val="00523913"/>
    <w:rsid w:val="005240F1"/>
    <w:rsid w:val="00526FA4"/>
    <w:rsid w:val="00531091"/>
    <w:rsid w:val="005353A3"/>
    <w:rsid w:val="00536057"/>
    <w:rsid w:val="00536F2E"/>
    <w:rsid w:val="00537498"/>
    <w:rsid w:val="005406DF"/>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614F"/>
    <w:rsid w:val="00596370"/>
    <w:rsid w:val="005A3E2B"/>
    <w:rsid w:val="005C08FD"/>
    <w:rsid w:val="005C0CE3"/>
    <w:rsid w:val="005C1C55"/>
    <w:rsid w:val="005D28FB"/>
    <w:rsid w:val="005D31F2"/>
    <w:rsid w:val="005D37E4"/>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4F74"/>
    <w:rsid w:val="00683505"/>
    <w:rsid w:val="006842E7"/>
    <w:rsid w:val="00692499"/>
    <w:rsid w:val="00696C11"/>
    <w:rsid w:val="006A1443"/>
    <w:rsid w:val="006A16CB"/>
    <w:rsid w:val="006A3410"/>
    <w:rsid w:val="006B4876"/>
    <w:rsid w:val="006B5D09"/>
    <w:rsid w:val="006B78DE"/>
    <w:rsid w:val="006D299E"/>
    <w:rsid w:val="006D3733"/>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22833"/>
    <w:rsid w:val="0072302B"/>
    <w:rsid w:val="00723FA7"/>
    <w:rsid w:val="00724329"/>
    <w:rsid w:val="00727F1B"/>
    <w:rsid w:val="0074135C"/>
    <w:rsid w:val="007432D2"/>
    <w:rsid w:val="00745573"/>
    <w:rsid w:val="00751D2E"/>
    <w:rsid w:val="00755604"/>
    <w:rsid w:val="00767A9F"/>
    <w:rsid w:val="00771E86"/>
    <w:rsid w:val="00780F73"/>
    <w:rsid w:val="007902D3"/>
    <w:rsid w:val="00793517"/>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E5952"/>
    <w:rsid w:val="007E69D9"/>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42FA2"/>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A76C1"/>
    <w:rsid w:val="008B0B35"/>
    <w:rsid w:val="008B62B0"/>
    <w:rsid w:val="008B7ECF"/>
    <w:rsid w:val="008C1C0F"/>
    <w:rsid w:val="008C30ED"/>
    <w:rsid w:val="008D4964"/>
    <w:rsid w:val="008D5540"/>
    <w:rsid w:val="008E68D3"/>
    <w:rsid w:val="008F084B"/>
    <w:rsid w:val="008F1A34"/>
    <w:rsid w:val="008F58D2"/>
    <w:rsid w:val="008F6E5B"/>
    <w:rsid w:val="0091472E"/>
    <w:rsid w:val="00916678"/>
    <w:rsid w:val="009179BE"/>
    <w:rsid w:val="00923035"/>
    <w:rsid w:val="00925944"/>
    <w:rsid w:val="009355DA"/>
    <w:rsid w:val="00936F18"/>
    <w:rsid w:val="00937745"/>
    <w:rsid w:val="00943593"/>
    <w:rsid w:val="00951DAB"/>
    <w:rsid w:val="00955F32"/>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40DF"/>
    <w:rsid w:val="009A7408"/>
    <w:rsid w:val="009A7E6B"/>
    <w:rsid w:val="009B4E17"/>
    <w:rsid w:val="009B70A6"/>
    <w:rsid w:val="009B77E9"/>
    <w:rsid w:val="009C05E6"/>
    <w:rsid w:val="009C1E99"/>
    <w:rsid w:val="009C292D"/>
    <w:rsid w:val="009C3E3A"/>
    <w:rsid w:val="009D396B"/>
    <w:rsid w:val="009D4FB7"/>
    <w:rsid w:val="009E299E"/>
    <w:rsid w:val="009F137E"/>
    <w:rsid w:val="009F3E71"/>
    <w:rsid w:val="00A0031D"/>
    <w:rsid w:val="00A01457"/>
    <w:rsid w:val="00A0201D"/>
    <w:rsid w:val="00A05EC7"/>
    <w:rsid w:val="00A074E7"/>
    <w:rsid w:val="00A11F49"/>
    <w:rsid w:val="00A1764F"/>
    <w:rsid w:val="00A21F11"/>
    <w:rsid w:val="00A24178"/>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622FB"/>
    <w:rsid w:val="00A62D90"/>
    <w:rsid w:val="00A65EAA"/>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74CA"/>
    <w:rsid w:val="00AD100B"/>
    <w:rsid w:val="00AE359F"/>
    <w:rsid w:val="00AE3E3A"/>
    <w:rsid w:val="00AE44A7"/>
    <w:rsid w:val="00AF2D21"/>
    <w:rsid w:val="00AF7469"/>
    <w:rsid w:val="00B008E6"/>
    <w:rsid w:val="00B01F7D"/>
    <w:rsid w:val="00B0341A"/>
    <w:rsid w:val="00B1419C"/>
    <w:rsid w:val="00B1581C"/>
    <w:rsid w:val="00B16D29"/>
    <w:rsid w:val="00B204A3"/>
    <w:rsid w:val="00B20514"/>
    <w:rsid w:val="00B23406"/>
    <w:rsid w:val="00B236F5"/>
    <w:rsid w:val="00B25252"/>
    <w:rsid w:val="00B2695C"/>
    <w:rsid w:val="00B26C4D"/>
    <w:rsid w:val="00B34A61"/>
    <w:rsid w:val="00B36550"/>
    <w:rsid w:val="00B37F95"/>
    <w:rsid w:val="00B43C40"/>
    <w:rsid w:val="00B564DA"/>
    <w:rsid w:val="00B56CE2"/>
    <w:rsid w:val="00B66935"/>
    <w:rsid w:val="00B706EB"/>
    <w:rsid w:val="00B71445"/>
    <w:rsid w:val="00B74711"/>
    <w:rsid w:val="00B84AB3"/>
    <w:rsid w:val="00B8691E"/>
    <w:rsid w:val="00B94296"/>
    <w:rsid w:val="00B9649B"/>
    <w:rsid w:val="00B96FA8"/>
    <w:rsid w:val="00BB10AE"/>
    <w:rsid w:val="00BB1EF7"/>
    <w:rsid w:val="00BB55E4"/>
    <w:rsid w:val="00BB7354"/>
    <w:rsid w:val="00BC0DD6"/>
    <w:rsid w:val="00BC173D"/>
    <w:rsid w:val="00BC6CDF"/>
    <w:rsid w:val="00BD52B8"/>
    <w:rsid w:val="00BD7F98"/>
    <w:rsid w:val="00BE3648"/>
    <w:rsid w:val="00BE3D6B"/>
    <w:rsid w:val="00BE614E"/>
    <w:rsid w:val="00BE68C4"/>
    <w:rsid w:val="00BE7510"/>
    <w:rsid w:val="00BF482C"/>
    <w:rsid w:val="00BF635D"/>
    <w:rsid w:val="00BF684A"/>
    <w:rsid w:val="00C00E8D"/>
    <w:rsid w:val="00C04B5F"/>
    <w:rsid w:val="00C04E00"/>
    <w:rsid w:val="00C0613F"/>
    <w:rsid w:val="00C06ECB"/>
    <w:rsid w:val="00C12D01"/>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D0116"/>
    <w:rsid w:val="00CD475E"/>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36D2B"/>
    <w:rsid w:val="00D41A8A"/>
    <w:rsid w:val="00D43B31"/>
    <w:rsid w:val="00D51C68"/>
    <w:rsid w:val="00D51CB8"/>
    <w:rsid w:val="00D55EB3"/>
    <w:rsid w:val="00D566C8"/>
    <w:rsid w:val="00D664A7"/>
    <w:rsid w:val="00D665C3"/>
    <w:rsid w:val="00D66B40"/>
    <w:rsid w:val="00D66F6A"/>
    <w:rsid w:val="00D67C68"/>
    <w:rsid w:val="00D84F5F"/>
    <w:rsid w:val="00D8517C"/>
    <w:rsid w:val="00D86509"/>
    <w:rsid w:val="00D90F28"/>
    <w:rsid w:val="00D928D1"/>
    <w:rsid w:val="00D92BF8"/>
    <w:rsid w:val="00DA25B6"/>
    <w:rsid w:val="00DA4E3C"/>
    <w:rsid w:val="00DB0A85"/>
    <w:rsid w:val="00DB10A9"/>
    <w:rsid w:val="00DB2B7D"/>
    <w:rsid w:val="00DB42F0"/>
    <w:rsid w:val="00DB45CC"/>
    <w:rsid w:val="00DB7C0F"/>
    <w:rsid w:val="00DC00A5"/>
    <w:rsid w:val="00DD0967"/>
    <w:rsid w:val="00DD27DE"/>
    <w:rsid w:val="00DD2C0F"/>
    <w:rsid w:val="00DD739B"/>
    <w:rsid w:val="00DF0BB6"/>
    <w:rsid w:val="00E042D7"/>
    <w:rsid w:val="00E11302"/>
    <w:rsid w:val="00E12D55"/>
    <w:rsid w:val="00E14043"/>
    <w:rsid w:val="00E1555E"/>
    <w:rsid w:val="00E15683"/>
    <w:rsid w:val="00E2125E"/>
    <w:rsid w:val="00E2448C"/>
    <w:rsid w:val="00E26219"/>
    <w:rsid w:val="00E27A9A"/>
    <w:rsid w:val="00E36979"/>
    <w:rsid w:val="00E41B4B"/>
    <w:rsid w:val="00E437F4"/>
    <w:rsid w:val="00E47FE0"/>
    <w:rsid w:val="00E50379"/>
    <w:rsid w:val="00E518C1"/>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5498"/>
    <w:rsid w:val="00EC1894"/>
    <w:rsid w:val="00EC5BFA"/>
    <w:rsid w:val="00EE1E01"/>
    <w:rsid w:val="00EF4BD9"/>
    <w:rsid w:val="00EF4C4E"/>
    <w:rsid w:val="00EF55F5"/>
    <w:rsid w:val="00EF7C73"/>
    <w:rsid w:val="00F0076B"/>
    <w:rsid w:val="00F035E3"/>
    <w:rsid w:val="00F058F6"/>
    <w:rsid w:val="00F06D4A"/>
    <w:rsid w:val="00F12060"/>
    <w:rsid w:val="00F138D6"/>
    <w:rsid w:val="00F155E9"/>
    <w:rsid w:val="00F22D5A"/>
    <w:rsid w:val="00F24062"/>
    <w:rsid w:val="00F25E1D"/>
    <w:rsid w:val="00F2695B"/>
    <w:rsid w:val="00F26D7D"/>
    <w:rsid w:val="00F27F7E"/>
    <w:rsid w:val="00F3178F"/>
    <w:rsid w:val="00F340A0"/>
    <w:rsid w:val="00F4087D"/>
    <w:rsid w:val="00F42352"/>
    <w:rsid w:val="00F42B0E"/>
    <w:rsid w:val="00F44313"/>
    <w:rsid w:val="00F46D43"/>
    <w:rsid w:val="00F5184F"/>
    <w:rsid w:val="00F6113F"/>
    <w:rsid w:val="00F642B6"/>
    <w:rsid w:val="00F664BF"/>
    <w:rsid w:val="00F666AC"/>
    <w:rsid w:val="00F670AF"/>
    <w:rsid w:val="00F675E5"/>
    <w:rsid w:val="00F71DFD"/>
    <w:rsid w:val="00F7373E"/>
    <w:rsid w:val="00F755D3"/>
    <w:rsid w:val="00F81A33"/>
    <w:rsid w:val="00F82A96"/>
    <w:rsid w:val="00F85C4D"/>
    <w:rsid w:val="00F95727"/>
    <w:rsid w:val="00F96ECF"/>
    <w:rsid w:val="00F9705D"/>
    <w:rsid w:val="00FA6ADD"/>
    <w:rsid w:val="00FA7E0C"/>
    <w:rsid w:val="00FB4197"/>
    <w:rsid w:val="00FB6AB5"/>
    <w:rsid w:val="00FC117D"/>
    <w:rsid w:val="00FC50E6"/>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90CF3615-49BB-47FE-A0D9-D1AC418F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Puesto">
    <w:name w:val="Title"/>
    <w:basedOn w:val="Normal"/>
    <w:next w:val="Normal"/>
    <w:link w:val="Puest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de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UnresolvedMention">
    <w:name w:val="Unresolved Mention"/>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s://www.facebook.com/asotransguamuez/"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o.gov.c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facebook.com/cochatournarin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www.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94B81-A37B-499D-9ACD-6CF1EE80C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3833</Words>
  <Characters>21084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2019-01-29T04:24:00Z</cp:lastPrinted>
  <dcterms:created xsi:type="dcterms:W3CDTF">2019-02-09T01:33:00Z</dcterms:created>
  <dcterms:modified xsi:type="dcterms:W3CDTF">2019-02-09T01:33:00Z</dcterms:modified>
</cp:coreProperties>
</file>