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7C921A" w14:textId="6A63C7AA" w:rsidR="003E22D5" w:rsidRPr="00A22533" w:rsidRDefault="009C2D44" w:rsidP="003E22D5">
      <w:pPr>
        <w:tabs>
          <w:tab w:val="left" w:pos="2310"/>
        </w:tabs>
        <w:jc w:val="center"/>
        <w:rPr>
          <w:rFonts w:ascii="Century Gothic" w:eastAsia="Calibri" w:hAnsi="Century Gothic" w:cs="Calibri"/>
          <w:b/>
          <w:sz w:val="22"/>
          <w:szCs w:val="22"/>
          <w:lang w:val="es-ES_tradnl" w:eastAsia="ar-SA"/>
        </w:rPr>
      </w:pPr>
      <w:bookmarkStart w:id="0" w:name="_Hlk520907147"/>
      <w:r w:rsidRPr="00A22533">
        <w:rPr>
          <w:rFonts w:ascii="Century Gothic" w:eastAsia="Calibri" w:hAnsi="Century Gothic" w:cs="Calibri"/>
          <w:b/>
          <w:sz w:val="22"/>
          <w:szCs w:val="22"/>
          <w:lang w:val="es-ES_tradnl" w:eastAsia="ar-SA"/>
        </w:rPr>
        <w:t xml:space="preserve">EN JONGOVITO SE ENTREGARON </w:t>
      </w:r>
      <w:r w:rsidR="003E22D5" w:rsidRPr="00A22533">
        <w:rPr>
          <w:rFonts w:ascii="Century Gothic" w:eastAsia="Calibri" w:hAnsi="Century Gothic" w:cs="Calibri"/>
          <w:b/>
          <w:sz w:val="22"/>
          <w:szCs w:val="22"/>
          <w:lang w:val="es-ES_tradnl" w:eastAsia="ar-SA"/>
        </w:rPr>
        <w:t>INSTRUMENTOS PARA LA CONFORMACIÓN DE LA BANDA MUSIC</w:t>
      </w:r>
      <w:r w:rsidRPr="00A22533">
        <w:rPr>
          <w:rFonts w:ascii="Century Gothic" w:eastAsia="Calibri" w:hAnsi="Century Gothic" w:cs="Calibri"/>
          <w:b/>
          <w:sz w:val="22"/>
          <w:szCs w:val="22"/>
          <w:lang w:val="es-ES_tradnl" w:eastAsia="ar-SA"/>
        </w:rPr>
        <w:t>AL</w:t>
      </w:r>
      <w:r w:rsidR="003E22D5" w:rsidRPr="00A22533">
        <w:rPr>
          <w:rFonts w:ascii="Century Gothic" w:eastAsia="Calibri" w:hAnsi="Century Gothic" w:cs="Calibri"/>
          <w:b/>
          <w:sz w:val="22"/>
          <w:szCs w:val="22"/>
          <w:lang w:val="es-ES_tradnl" w:eastAsia="ar-SA"/>
        </w:rPr>
        <w:t>, PROYECTO PRIORIZADO DURANTE CABILDOS</w:t>
      </w:r>
    </w:p>
    <w:p w14:paraId="59FDB221" w14:textId="05FA71A2" w:rsidR="003E22D5" w:rsidRPr="00C1212B" w:rsidRDefault="00C1212B" w:rsidP="00C1212B">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3EF89744" wp14:editId="15B2C349">
            <wp:extent cx="5613400" cy="272796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ONGOVITO.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2727960"/>
                    </a:xfrm>
                    <a:prstGeom prst="rect">
                      <a:avLst/>
                    </a:prstGeom>
                  </pic:spPr>
                </pic:pic>
              </a:graphicData>
            </a:graphic>
          </wp:inline>
        </w:drawing>
      </w:r>
    </w:p>
    <w:p w14:paraId="74A78F26" w14:textId="29FE3A75" w:rsidR="003E22D5" w:rsidRPr="003E22D5" w:rsidRDefault="003E22D5" w:rsidP="00E32428">
      <w:pPr>
        <w:shd w:val="clear" w:color="auto" w:fill="FFFFFF"/>
        <w:spacing w:after="160" w:line="240" w:lineRule="auto"/>
        <w:jc w:val="both"/>
        <w:rPr>
          <w:rFonts w:ascii="Century Gothic" w:eastAsia="Calibri" w:hAnsi="Century Gothic" w:cs="Calibri"/>
          <w:sz w:val="22"/>
          <w:szCs w:val="22"/>
          <w:lang w:val="es-ES_tradnl" w:eastAsia="ar-SA"/>
        </w:rPr>
      </w:pPr>
      <w:r w:rsidRPr="003E22D5">
        <w:rPr>
          <w:rFonts w:ascii="Century Gothic" w:eastAsia="Calibri" w:hAnsi="Century Gothic" w:cs="Calibri"/>
          <w:sz w:val="22"/>
          <w:szCs w:val="22"/>
          <w:lang w:val="es-ES_tradnl" w:eastAsia="ar-SA"/>
        </w:rPr>
        <w:t>El Alcalde de Pasto</w:t>
      </w:r>
      <w:r w:rsidR="00103836">
        <w:rPr>
          <w:rFonts w:ascii="Century Gothic" w:eastAsia="Calibri" w:hAnsi="Century Gothic" w:cs="Calibri"/>
          <w:sz w:val="22"/>
          <w:szCs w:val="22"/>
          <w:lang w:val="es-ES_tradnl" w:eastAsia="ar-SA"/>
        </w:rPr>
        <w:t>,</w:t>
      </w:r>
      <w:r w:rsidRPr="003E22D5">
        <w:rPr>
          <w:rFonts w:ascii="Century Gothic" w:eastAsia="Calibri" w:hAnsi="Century Gothic" w:cs="Calibri"/>
          <w:sz w:val="22"/>
          <w:szCs w:val="22"/>
          <w:lang w:val="es-ES_tradnl" w:eastAsia="ar-SA"/>
        </w:rPr>
        <w:t xml:space="preserve"> Pedro Vicente Obando Ordóñez</w:t>
      </w:r>
      <w:r w:rsidR="00103836">
        <w:rPr>
          <w:rFonts w:ascii="Century Gothic" w:eastAsia="Calibri" w:hAnsi="Century Gothic" w:cs="Calibri"/>
          <w:sz w:val="22"/>
          <w:szCs w:val="22"/>
          <w:lang w:val="es-ES_tradnl" w:eastAsia="ar-SA"/>
        </w:rPr>
        <w:t>,</w:t>
      </w:r>
      <w:r w:rsidRPr="003E22D5">
        <w:rPr>
          <w:rFonts w:ascii="Century Gothic" w:eastAsia="Calibri" w:hAnsi="Century Gothic" w:cs="Calibri"/>
          <w:sz w:val="22"/>
          <w:szCs w:val="22"/>
          <w:lang w:val="es-ES_tradnl" w:eastAsia="ar-SA"/>
        </w:rPr>
        <w:t xml:space="preserve"> se reunió con la comunidad del corregimiento de Jongovito para hacer entrega de instrumentos para la conformación de la banda musical, iniciativa priorizada en el marco del ejercicio participativo de Cabildos.</w:t>
      </w:r>
    </w:p>
    <w:p w14:paraId="5B2BABF9" w14:textId="77777777" w:rsidR="003E22D5" w:rsidRPr="003E22D5" w:rsidRDefault="003E22D5" w:rsidP="00E32428">
      <w:pPr>
        <w:shd w:val="clear" w:color="auto" w:fill="FFFFFF"/>
        <w:spacing w:after="160" w:line="240" w:lineRule="auto"/>
        <w:jc w:val="both"/>
        <w:rPr>
          <w:rFonts w:ascii="Century Gothic" w:eastAsia="Calibri" w:hAnsi="Century Gothic" w:cs="Calibri"/>
          <w:sz w:val="22"/>
          <w:szCs w:val="22"/>
          <w:lang w:val="es-ES_tradnl" w:eastAsia="ar-SA"/>
        </w:rPr>
      </w:pPr>
      <w:r w:rsidRPr="003E22D5">
        <w:rPr>
          <w:rFonts w:ascii="Century Gothic" w:eastAsia="Calibri" w:hAnsi="Century Gothic" w:cs="Calibri"/>
          <w:sz w:val="22"/>
          <w:szCs w:val="22"/>
          <w:lang w:val="es-ES_tradnl" w:eastAsia="ar-SA"/>
        </w:rPr>
        <w:t xml:space="preserve">“El cumplimiento a Pasto es una realidad y hoy estamos en Jongovito materializando los compromisos adquiridos con los habitantes. Es un merecido reconocimiento al destacado trabajo de los líderes de sector y también a la organización que tiene la comunidad para apoyar todo tipo de iniciativas en beneficio del corregimiento”, indicó el alcalde. </w:t>
      </w:r>
    </w:p>
    <w:p w14:paraId="3571635F" w14:textId="77777777" w:rsidR="003E22D5" w:rsidRPr="003E22D5" w:rsidRDefault="003E22D5" w:rsidP="00E32428">
      <w:pPr>
        <w:shd w:val="clear" w:color="auto" w:fill="FFFFFF"/>
        <w:spacing w:after="160" w:line="240" w:lineRule="auto"/>
        <w:jc w:val="both"/>
        <w:rPr>
          <w:rFonts w:ascii="Century Gothic" w:eastAsia="Calibri" w:hAnsi="Century Gothic" w:cs="Calibri"/>
          <w:sz w:val="22"/>
          <w:szCs w:val="22"/>
          <w:lang w:val="es-ES_tradnl" w:eastAsia="ar-SA"/>
        </w:rPr>
      </w:pPr>
      <w:r w:rsidRPr="003E22D5">
        <w:rPr>
          <w:rFonts w:ascii="Century Gothic" w:eastAsia="Calibri" w:hAnsi="Century Gothic" w:cs="Calibri"/>
          <w:sz w:val="22"/>
          <w:szCs w:val="22"/>
          <w:lang w:val="es-ES_tradnl" w:eastAsia="ar-SA"/>
        </w:rPr>
        <w:t>Al presentar esta iniciativa durante el proceso de Cabildos se buscó que la niñez, juventud y la comunidad adulta, tenga una alternativa para el buen uso del tiempo libre, utilizando la cultura para mitigar las problemáticas sociales que existen en el sector, así lo indicó la rectora de la Institución Educativa Municipal Gualmatán Sandra Mora Moreno.</w:t>
      </w:r>
    </w:p>
    <w:p w14:paraId="59FE0D46" w14:textId="77777777" w:rsidR="003E22D5" w:rsidRPr="003E22D5" w:rsidRDefault="003E22D5" w:rsidP="00E32428">
      <w:pPr>
        <w:shd w:val="clear" w:color="auto" w:fill="FFFFFF"/>
        <w:spacing w:after="160" w:line="240" w:lineRule="auto"/>
        <w:jc w:val="both"/>
        <w:rPr>
          <w:rFonts w:ascii="Century Gothic" w:eastAsia="Calibri" w:hAnsi="Century Gothic" w:cs="Calibri"/>
          <w:sz w:val="22"/>
          <w:szCs w:val="22"/>
          <w:lang w:val="es-ES_tradnl" w:eastAsia="ar-SA"/>
        </w:rPr>
      </w:pPr>
      <w:r w:rsidRPr="003E22D5">
        <w:rPr>
          <w:rFonts w:ascii="Century Gothic" w:eastAsia="Calibri" w:hAnsi="Century Gothic" w:cs="Calibri"/>
          <w:sz w:val="22"/>
          <w:szCs w:val="22"/>
          <w:lang w:val="es-ES_tradnl" w:eastAsia="ar-SA"/>
        </w:rPr>
        <w:t xml:space="preserve">“El alcalde ha demostrado coherencia con el Plan de Desarrollo Pasto Educado Constructor de Paz apoyando al campo de la educación, la cultura y el deporte. Las iniciativas tendrán un impacto a mediano y largo plazo, beneficiando a toda la población del sector rural”, explicó la directiva. </w:t>
      </w:r>
    </w:p>
    <w:p w14:paraId="02502780" w14:textId="77777777" w:rsidR="003E22D5" w:rsidRPr="003E22D5" w:rsidRDefault="003E22D5" w:rsidP="00E32428">
      <w:pPr>
        <w:shd w:val="clear" w:color="auto" w:fill="FFFFFF"/>
        <w:spacing w:after="160" w:line="240" w:lineRule="auto"/>
        <w:jc w:val="both"/>
        <w:rPr>
          <w:rFonts w:ascii="Century Gothic" w:eastAsia="Calibri" w:hAnsi="Century Gothic" w:cs="Calibri"/>
          <w:sz w:val="22"/>
          <w:szCs w:val="22"/>
          <w:lang w:val="es-ES_tradnl" w:eastAsia="ar-SA"/>
        </w:rPr>
      </w:pPr>
      <w:r w:rsidRPr="003E22D5">
        <w:rPr>
          <w:rFonts w:ascii="Century Gothic" w:eastAsia="Calibri" w:hAnsi="Century Gothic" w:cs="Calibri"/>
          <w:sz w:val="22"/>
          <w:szCs w:val="22"/>
          <w:lang w:val="es-ES_tradnl" w:eastAsia="ar-SA"/>
        </w:rPr>
        <w:t>Durante el encuentro, la comunidad de Jongovito reconoció el trabajo desarrollado por el gobierno actual en cabeza del alcalde Pedro Vicente Obando Ordóñez para llegar a las comunidades rurales, dando solución a las históricas necesidades del territorio.</w:t>
      </w:r>
    </w:p>
    <w:p w14:paraId="580810A5" w14:textId="77777777" w:rsidR="003E22D5" w:rsidRPr="003E22D5" w:rsidRDefault="003E22D5" w:rsidP="00E32428">
      <w:pPr>
        <w:shd w:val="clear" w:color="auto" w:fill="FFFFFF"/>
        <w:spacing w:after="160" w:line="240" w:lineRule="auto"/>
        <w:jc w:val="both"/>
        <w:rPr>
          <w:rFonts w:ascii="Century Gothic" w:eastAsia="Calibri" w:hAnsi="Century Gothic" w:cs="Calibri"/>
          <w:sz w:val="22"/>
          <w:szCs w:val="22"/>
          <w:lang w:val="es-ES_tradnl" w:eastAsia="ar-SA"/>
        </w:rPr>
      </w:pPr>
      <w:r w:rsidRPr="003E22D5">
        <w:rPr>
          <w:rFonts w:ascii="Century Gothic" w:eastAsia="Calibri" w:hAnsi="Century Gothic" w:cs="Calibri"/>
          <w:sz w:val="22"/>
          <w:szCs w:val="22"/>
          <w:lang w:val="es-ES_tradnl" w:eastAsia="ar-SA"/>
        </w:rPr>
        <w:lastRenderedPageBreak/>
        <w:t xml:space="preserve">“Son cosas pequeñas, pero que brindan un enorme beneficio para la comunidad. Lo que hoy ha entregado nuestro alcalde son semillas de educación para el progreso y desarrollo de estas comunidades campesinas del corregimiento”, expresó el presidente de la Junta de Acción Comunal de la vereda San Francisco, José Alirio Obando Marmol. </w:t>
      </w:r>
    </w:p>
    <w:p w14:paraId="48737E28" w14:textId="77777777" w:rsidR="003E22D5" w:rsidRPr="003E22D5" w:rsidRDefault="003E22D5" w:rsidP="00E32428">
      <w:pPr>
        <w:shd w:val="clear" w:color="auto" w:fill="FFFFFF"/>
        <w:spacing w:after="160" w:line="240" w:lineRule="auto"/>
        <w:jc w:val="both"/>
        <w:rPr>
          <w:rFonts w:ascii="Century Gothic" w:eastAsia="Calibri" w:hAnsi="Century Gothic" w:cs="Calibri"/>
          <w:sz w:val="22"/>
          <w:szCs w:val="22"/>
          <w:lang w:val="es-ES_tradnl" w:eastAsia="ar-SA"/>
        </w:rPr>
      </w:pPr>
      <w:r w:rsidRPr="003E22D5">
        <w:rPr>
          <w:rFonts w:ascii="Century Gothic" w:eastAsia="Calibri" w:hAnsi="Century Gothic" w:cs="Calibri"/>
          <w:sz w:val="22"/>
          <w:szCs w:val="22"/>
          <w:lang w:val="es-ES_tradnl" w:eastAsia="ar-SA"/>
        </w:rPr>
        <w:t>Por su parte la secretaria de Desarrollo Comunitario, Paula Rosero Lombana precisó que dentro del proceso de planeación local y presupuesto participativo se hace interlocución con la ciudadanía, informándole el cumplimiento de cada uno de los proyectos que se gestaron dentro del proceso de Cabildos.</w:t>
      </w:r>
    </w:p>
    <w:p w14:paraId="11BBAAD0" w14:textId="3FF69716" w:rsidR="003E22D5" w:rsidRDefault="003E22D5" w:rsidP="00E32428">
      <w:pPr>
        <w:shd w:val="clear" w:color="auto" w:fill="FFFFFF"/>
        <w:spacing w:after="160" w:line="240" w:lineRule="auto"/>
        <w:jc w:val="both"/>
        <w:rPr>
          <w:rFonts w:ascii="Century Gothic" w:eastAsia="Calibri" w:hAnsi="Century Gothic" w:cs="Calibri"/>
          <w:sz w:val="22"/>
          <w:szCs w:val="22"/>
          <w:lang w:val="es-ES_tradnl" w:eastAsia="ar-SA"/>
        </w:rPr>
      </w:pPr>
      <w:r w:rsidRPr="003E22D5">
        <w:rPr>
          <w:rFonts w:ascii="Century Gothic" w:eastAsia="Calibri" w:hAnsi="Century Gothic" w:cs="Calibri"/>
          <w:sz w:val="22"/>
          <w:szCs w:val="22"/>
          <w:lang w:val="es-ES_tradnl" w:eastAsia="ar-SA"/>
        </w:rPr>
        <w:t>“Han sido cinco proyectos enfocados en cultura, adulto mayor, gestión ambiental e infraestructura con los que hemos llegado hasta Jongovito, obras muy importantes que benefician al corregimiento. Tenemos esas voces de la comunidad que destacan la gestión del Alcalde de Pasto, demostrando que esta Administración le está cumpliendo al municipio”, indicó la funcionaria.</w:t>
      </w:r>
    </w:p>
    <w:p w14:paraId="45F8AD88" w14:textId="2662FB16" w:rsidR="00E32428" w:rsidRDefault="00E32428" w:rsidP="00E32428">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E32428">
        <w:rPr>
          <w:rFonts w:ascii="Century Gothic" w:eastAsia="Times New Roman" w:hAnsi="Century Gothic" w:cs="Calibri"/>
          <w:b/>
          <w:bCs/>
          <w:color w:val="212121"/>
          <w:sz w:val="18"/>
          <w:szCs w:val="22"/>
          <w:bdr w:val="none" w:sz="0" w:space="0" w:color="auto" w:frame="1"/>
          <w:lang w:val="es-ES_tradnl" w:eastAsia="es-CO"/>
        </w:rPr>
        <w:t>Información: Secretaria de Desarrollo Comunitario, Paula Andrea Rosero Lombana. Celular: 3017833825</w:t>
      </w:r>
    </w:p>
    <w:p w14:paraId="3E473271" w14:textId="4C66DC69" w:rsidR="00E32428" w:rsidRDefault="00E32428" w:rsidP="00E32428">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3F7554A9" w14:textId="14D92C54" w:rsidR="00C1212B" w:rsidRPr="00A22533" w:rsidRDefault="00A22533" w:rsidP="00A22533">
      <w:pPr>
        <w:shd w:val="clear" w:color="auto" w:fill="FFFFFF"/>
        <w:spacing w:after="160" w:line="235"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2D5D9233" w14:textId="77777777" w:rsidR="00C1212B" w:rsidRDefault="00C1212B" w:rsidP="00E32428">
      <w:pPr>
        <w:pStyle w:val="NormalWeb"/>
        <w:shd w:val="clear" w:color="auto" w:fill="FFFFFF"/>
        <w:spacing w:before="0" w:beforeAutospacing="0" w:after="0" w:afterAutospacing="0" w:line="240" w:lineRule="auto"/>
        <w:rPr>
          <w:rFonts w:ascii="Century Gothic" w:hAnsi="Century Gothic" w:cs="Arial"/>
          <w:b/>
          <w:color w:val="333333"/>
          <w:sz w:val="20"/>
          <w:szCs w:val="20"/>
          <w:bdr w:val="none" w:sz="0" w:space="0" w:color="auto" w:frame="1"/>
        </w:rPr>
      </w:pPr>
    </w:p>
    <w:p w14:paraId="5EF68CAE" w14:textId="77777777" w:rsidR="00B10587" w:rsidRDefault="00B10587" w:rsidP="003968BD">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23D0A4C2" w14:textId="15C4DA78" w:rsidR="0079419E" w:rsidRPr="00A22533" w:rsidRDefault="00C1212B" w:rsidP="00A22533">
      <w:pPr>
        <w:shd w:val="clear" w:color="auto" w:fill="FFFFFF"/>
        <w:spacing w:after="160" w:line="240" w:lineRule="auto"/>
        <w:jc w:val="center"/>
        <w:rPr>
          <w:rFonts w:ascii="Century Gothic" w:eastAsia="Calibri" w:hAnsi="Century Gothic" w:cs="Calibri"/>
          <w:b/>
          <w:sz w:val="22"/>
          <w:szCs w:val="22"/>
          <w:lang w:val="es-ES_tradnl" w:eastAsia="ar-SA"/>
        </w:rPr>
      </w:pPr>
      <w:r w:rsidRPr="00A22533">
        <w:rPr>
          <w:rFonts w:ascii="Century Gothic" w:eastAsia="Calibri" w:hAnsi="Century Gothic" w:cs="Calibri"/>
          <w:b/>
          <w:sz w:val="22"/>
          <w:szCs w:val="22"/>
          <w:lang w:val="es-ES_tradnl" w:eastAsia="ar-SA"/>
        </w:rPr>
        <w:t>ALCALDE DE PASTO ENTREGÓ OBRAS EN LA INSTITUCIÓN EDUCATIVA SANTA BÁRBARA</w:t>
      </w:r>
    </w:p>
    <w:p w14:paraId="7B114A22" w14:textId="13461F71" w:rsidR="009C2D44" w:rsidRDefault="009C2D44" w:rsidP="0079419E">
      <w:pPr>
        <w:rPr>
          <w:noProof/>
        </w:rPr>
      </w:pPr>
      <w:r>
        <w:rPr>
          <w:noProof/>
          <w:lang w:eastAsia="es-CO"/>
        </w:rPr>
        <w:drawing>
          <wp:inline distT="0" distB="0" distL="0" distR="0" wp14:anchorId="0458E232" wp14:editId="705F9FEC">
            <wp:extent cx="5280025" cy="352937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DERÍA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1913" cy="3530636"/>
                    </a:xfrm>
                    <a:prstGeom prst="rect">
                      <a:avLst/>
                    </a:prstGeom>
                  </pic:spPr>
                </pic:pic>
              </a:graphicData>
            </a:graphic>
          </wp:inline>
        </w:drawing>
      </w:r>
    </w:p>
    <w:p w14:paraId="3412CE30" w14:textId="40806CBD" w:rsidR="0079419E" w:rsidRPr="0079419E" w:rsidRDefault="0079419E" w:rsidP="0079419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9419E">
        <w:rPr>
          <w:rFonts w:ascii="Century Gothic" w:eastAsia="Calibri" w:hAnsi="Century Gothic" w:cs="Calibri"/>
          <w:sz w:val="22"/>
          <w:szCs w:val="22"/>
          <w:lang w:val="es-ES_tradnl" w:eastAsia="ar-SA"/>
        </w:rPr>
        <w:lastRenderedPageBreak/>
        <w:t xml:space="preserve">Durante la inauguración de las obras de la nueva gradería </w:t>
      </w:r>
      <w:r w:rsidR="007E0120">
        <w:rPr>
          <w:rFonts w:ascii="Century Gothic" w:eastAsia="Calibri" w:hAnsi="Century Gothic" w:cs="Calibri"/>
          <w:sz w:val="22"/>
          <w:szCs w:val="22"/>
          <w:lang w:val="es-ES_tradnl" w:eastAsia="ar-SA"/>
        </w:rPr>
        <w:t>y</w:t>
      </w:r>
      <w:r w:rsidRPr="0079419E">
        <w:rPr>
          <w:rFonts w:ascii="Century Gothic" w:eastAsia="Calibri" w:hAnsi="Century Gothic" w:cs="Calibri"/>
          <w:sz w:val="22"/>
          <w:szCs w:val="22"/>
          <w:lang w:val="es-ES_tradnl" w:eastAsia="ar-SA"/>
        </w:rPr>
        <w:t xml:space="preserve"> cancha multifuncional en la comunidad educativa de la IEM Santa Bárbara, el alcalde de Pasto Pedro Vicente Obando Ordóñez </w:t>
      </w:r>
      <w:r w:rsidR="007E0120">
        <w:rPr>
          <w:rFonts w:ascii="Century Gothic" w:eastAsia="Calibri" w:hAnsi="Century Gothic" w:cs="Calibri"/>
          <w:sz w:val="22"/>
          <w:szCs w:val="22"/>
          <w:lang w:val="es-ES_tradnl" w:eastAsia="ar-SA"/>
        </w:rPr>
        <w:t xml:space="preserve">también </w:t>
      </w:r>
      <w:r w:rsidRPr="0079419E">
        <w:rPr>
          <w:rFonts w:ascii="Century Gothic" w:eastAsia="Calibri" w:hAnsi="Century Gothic" w:cs="Calibri"/>
          <w:sz w:val="22"/>
          <w:szCs w:val="22"/>
          <w:lang w:val="es-ES_tradnl" w:eastAsia="ar-SA"/>
        </w:rPr>
        <w:t>hizo entrega simbólica de los nuevos pupitres que se están entregando a todas las instituciones educativas del municipio.</w:t>
      </w:r>
    </w:p>
    <w:p w14:paraId="507CDAAF" w14:textId="77777777" w:rsidR="0079419E" w:rsidRPr="0079419E" w:rsidRDefault="0079419E" w:rsidP="0079419E">
      <w:pPr>
        <w:pStyle w:val="NormalWeb"/>
        <w:shd w:val="clear" w:color="auto" w:fill="FFFFFF"/>
        <w:spacing w:before="90" w:beforeAutospacing="0" w:after="0" w:afterAutospacing="0" w:line="240" w:lineRule="auto"/>
        <w:jc w:val="both"/>
        <w:rPr>
          <w:rFonts w:ascii="Century Gothic" w:eastAsia="Calibri" w:hAnsi="Century Gothic" w:cs="Calibri"/>
          <w:sz w:val="22"/>
          <w:szCs w:val="22"/>
          <w:lang w:val="es-ES_tradnl" w:eastAsia="ar-SA"/>
        </w:rPr>
      </w:pPr>
      <w:r w:rsidRPr="0079419E">
        <w:rPr>
          <w:rFonts w:ascii="Century Gothic" w:eastAsia="Calibri" w:hAnsi="Century Gothic" w:cs="Calibri"/>
          <w:sz w:val="22"/>
          <w:szCs w:val="22"/>
          <w:lang w:val="es-ES_tradnl" w:eastAsia="ar-SA"/>
        </w:rPr>
        <w:t xml:space="preserve">Son cerca de 20 mil pupitres los que se están entregando en el sector urbano en esta segunda fase del proyecto con el cual se busca garantizar las condiciones dignas para los estudiantes de Pasto. En la primera fase, ya fueron suministrados más de 11 mil a todas las instituciones educativas del sector rural. En los próximos meses se ejecutará una tercera parte de la iniciativa para lograr la cobertura del 100 % de los colegios oficiales en Pasto. </w:t>
      </w:r>
    </w:p>
    <w:p w14:paraId="48F7723E" w14:textId="10EFA8F1" w:rsidR="0079419E" w:rsidRPr="0079419E" w:rsidRDefault="0079419E" w:rsidP="0079419E">
      <w:pPr>
        <w:pStyle w:val="NormalWeb"/>
        <w:shd w:val="clear" w:color="auto" w:fill="FFFFFF"/>
        <w:spacing w:before="90" w:beforeAutospacing="0" w:after="0" w:afterAutospacing="0" w:line="240" w:lineRule="auto"/>
        <w:jc w:val="both"/>
        <w:rPr>
          <w:rFonts w:ascii="Century Gothic" w:eastAsia="Calibri" w:hAnsi="Century Gothic" w:cs="Calibri"/>
          <w:sz w:val="22"/>
          <w:szCs w:val="22"/>
          <w:lang w:val="es-ES_tradnl" w:eastAsia="ar-SA"/>
        </w:rPr>
      </w:pPr>
      <w:r w:rsidRPr="0079419E">
        <w:rPr>
          <w:rFonts w:ascii="Century Gothic" w:eastAsia="Calibri" w:hAnsi="Century Gothic" w:cs="Calibri"/>
          <w:sz w:val="22"/>
          <w:szCs w:val="22"/>
          <w:lang w:val="es-ES_tradnl" w:eastAsia="ar-SA"/>
        </w:rPr>
        <w:t>“Es satisfactorio entregar estas obras que cambian la vida de los estudiantes con escenarios y herramientas que le apuntan a la formación de hombres y mujeres útiles a la sociedad. El Pasto Educado Constructor de Paz es una realidad, estamos buscando un municipio con los mejores estándares educativos, pero esto se logra con un trabajo estrecho de las instituciones educativas”, sostuvo el alcalde Pedro Vicente Obando Ordóñez.</w:t>
      </w:r>
    </w:p>
    <w:p w14:paraId="57E68824" w14:textId="77777777" w:rsidR="0079419E" w:rsidRPr="0079419E" w:rsidRDefault="0079419E" w:rsidP="0079419E">
      <w:pPr>
        <w:pStyle w:val="NormalWeb"/>
        <w:shd w:val="clear" w:color="auto" w:fill="FFFFFF"/>
        <w:spacing w:before="90" w:beforeAutospacing="0" w:after="0" w:afterAutospacing="0" w:line="240" w:lineRule="auto"/>
        <w:jc w:val="both"/>
        <w:rPr>
          <w:rFonts w:ascii="Century Gothic" w:eastAsia="Calibri" w:hAnsi="Century Gothic" w:cs="Calibri"/>
          <w:sz w:val="22"/>
          <w:szCs w:val="22"/>
          <w:lang w:val="es-ES_tradnl" w:eastAsia="ar-SA"/>
        </w:rPr>
      </w:pPr>
      <w:r w:rsidRPr="0079419E">
        <w:rPr>
          <w:rFonts w:ascii="Century Gothic" w:eastAsia="Calibri" w:hAnsi="Century Gothic" w:cs="Calibri"/>
          <w:sz w:val="22"/>
          <w:szCs w:val="22"/>
          <w:lang w:val="es-ES_tradnl" w:eastAsia="ar-SA"/>
        </w:rPr>
        <w:t xml:space="preserve">Padres de familia de Santa Bárbara se mostraron satisfechos con las obras que fueron entregadas por el Gobierno municipal, además de resaltar la gestión para que niños y jóvenes estudien bajo condiciones dignas. </w:t>
      </w:r>
    </w:p>
    <w:p w14:paraId="1D804EF1" w14:textId="77777777" w:rsidR="00A22533" w:rsidRDefault="0079419E" w:rsidP="00A22533">
      <w:pPr>
        <w:pStyle w:val="NormalWeb"/>
        <w:shd w:val="clear" w:color="auto" w:fill="FFFFFF"/>
        <w:spacing w:before="90" w:beforeAutospacing="0" w:after="0" w:afterAutospacing="0" w:line="240" w:lineRule="auto"/>
        <w:jc w:val="both"/>
        <w:rPr>
          <w:rFonts w:ascii="Century Gothic" w:eastAsia="Calibri" w:hAnsi="Century Gothic" w:cs="Calibri"/>
          <w:sz w:val="22"/>
          <w:szCs w:val="22"/>
          <w:lang w:val="es-ES_tradnl" w:eastAsia="ar-SA"/>
        </w:rPr>
      </w:pPr>
      <w:r w:rsidRPr="0079419E">
        <w:rPr>
          <w:rFonts w:ascii="Century Gothic" w:eastAsia="Calibri" w:hAnsi="Century Gothic" w:cs="Calibri"/>
          <w:sz w:val="22"/>
          <w:szCs w:val="22"/>
          <w:lang w:val="es-ES_tradnl" w:eastAsia="ar-SA"/>
        </w:rPr>
        <w:t xml:space="preserve">“Desde hace mucho tiempo la institución necesitaba un apoyo, pero no se tenían los recursos. Gracias a la labor de la Administración y la gestión del rector nuestros hijos podrán disfrutar de espacios apropiados y seguros” indicó el padre de familia Guido Germán Burbano. </w:t>
      </w:r>
    </w:p>
    <w:p w14:paraId="1A5F384C" w14:textId="77777777" w:rsidR="00A22533" w:rsidRDefault="0079419E" w:rsidP="00A22533">
      <w:pPr>
        <w:pStyle w:val="NormalWeb"/>
        <w:shd w:val="clear" w:color="auto" w:fill="FFFFFF"/>
        <w:spacing w:before="90" w:beforeAutospacing="0" w:after="0" w:afterAutospacing="0" w:line="240" w:lineRule="auto"/>
        <w:jc w:val="both"/>
        <w:rPr>
          <w:rFonts w:ascii="Century Gothic" w:eastAsia="Calibri" w:hAnsi="Century Gothic" w:cs="Calibri"/>
          <w:sz w:val="22"/>
          <w:szCs w:val="22"/>
          <w:lang w:val="es-ES_tradnl" w:eastAsia="ar-SA"/>
        </w:rPr>
      </w:pPr>
      <w:r w:rsidRPr="0079419E">
        <w:rPr>
          <w:rFonts w:ascii="Century Gothic" w:eastAsia="Calibri" w:hAnsi="Century Gothic" w:cs="Calibri"/>
          <w:sz w:val="22"/>
          <w:szCs w:val="22"/>
          <w:lang w:val="es-ES_tradnl" w:eastAsia="ar-SA"/>
        </w:rPr>
        <w:t>De igual forma Santiago Villota, rector de la Institución Educativa Municipal Santa Bárbara, indicó que, tras la entrega de las obras de la adecuación de la cancha y las graderías, se espera trabajar en la construcción de la cubierta. "Quiero destacar el esfuerzo de esta Administración en promover una educación influyente, de calidad y transformadora", expresó el directivo.</w:t>
      </w:r>
    </w:p>
    <w:p w14:paraId="434F31B5" w14:textId="77777777" w:rsidR="00A22533" w:rsidRDefault="0079419E" w:rsidP="00A22533">
      <w:pPr>
        <w:pStyle w:val="NormalWeb"/>
        <w:shd w:val="clear" w:color="auto" w:fill="FFFFFF"/>
        <w:spacing w:before="90" w:beforeAutospacing="0" w:after="0" w:afterAutospacing="0" w:line="240" w:lineRule="auto"/>
        <w:jc w:val="both"/>
        <w:rPr>
          <w:rFonts w:ascii="Century Gothic" w:eastAsia="Calibri" w:hAnsi="Century Gothic" w:cs="Calibri"/>
          <w:sz w:val="22"/>
          <w:szCs w:val="22"/>
          <w:lang w:val="es-ES_tradnl" w:eastAsia="ar-SA"/>
        </w:rPr>
      </w:pPr>
      <w:r w:rsidRPr="0079419E">
        <w:rPr>
          <w:rFonts w:ascii="Century Gothic" w:eastAsia="Calibri" w:hAnsi="Century Gothic" w:cs="Calibri"/>
          <w:sz w:val="22"/>
          <w:szCs w:val="22"/>
          <w:lang w:val="es-ES_tradnl" w:eastAsia="ar-SA"/>
        </w:rPr>
        <w:t>Además, sostuvo que el talento humano, tanto en docentes, administrativos y padres de familia, se constituye en la principal cualidad de este plantel, donde los estudiantes tienen la posibilidad de acceder a una educación sin barreras y que impulse siempre la convivencia y el respeto por el otro.</w:t>
      </w:r>
    </w:p>
    <w:p w14:paraId="048F6AF5" w14:textId="77777777" w:rsidR="006F5A93" w:rsidRDefault="00103836" w:rsidP="00A22533">
      <w:pPr>
        <w:pStyle w:val="NormalWeb"/>
        <w:shd w:val="clear" w:color="auto" w:fill="FFFFFF"/>
        <w:spacing w:before="90" w:beforeAutospacing="0" w:after="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Las obras entregadas de la nueva gradería, tuvieron una inversión de </w:t>
      </w:r>
      <w:r w:rsidR="005B5444">
        <w:rPr>
          <w:rFonts w:ascii="Century Gothic" w:eastAsia="Calibri" w:hAnsi="Century Gothic" w:cs="Calibri"/>
          <w:sz w:val="22"/>
          <w:szCs w:val="22"/>
          <w:lang w:val="es-ES_tradnl" w:eastAsia="ar-SA"/>
        </w:rPr>
        <w:t xml:space="preserve">58 millones de pesos, que sumadas a las obras de construcción de la cancha multifuncional </w:t>
      </w:r>
      <w:r w:rsidR="006F5A93">
        <w:rPr>
          <w:rFonts w:ascii="Century Gothic" w:eastAsia="Calibri" w:hAnsi="Century Gothic" w:cs="Calibri"/>
          <w:sz w:val="22"/>
          <w:szCs w:val="22"/>
          <w:lang w:val="es-ES_tradnl" w:eastAsia="ar-SA"/>
        </w:rPr>
        <w:t xml:space="preserve">que fueron entregadas el pasado mes de noviembre, suman cerca de 100 millones de pesos. </w:t>
      </w:r>
      <w:r w:rsidRPr="006F5A93">
        <w:rPr>
          <w:rFonts w:ascii="Century Gothic" w:eastAsia="Calibri" w:hAnsi="Century Gothic" w:cs="Calibri"/>
          <w:sz w:val="22"/>
          <w:szCs w:val="22"/>
          <w:lang w:val="es-ES_tradnl" w:eastAsia="ar-SA"/>
        </w:rPr>
        <w:t>Estas obras benefician a cerca de 900 estudiantes.</w:t>
      </w:r>
      <w:r>
        <w:rPr>
          <w:rFonts w:ascii="Century Gothic" w:eastAsia="Calibri" w:hAnsi="Century Gothic" w:cs="Calibri"/>
          <w:sz w:val="22"/>
          <w:szCs w:val="22"/>
          <w:lang w:val="es-ES_tradnl" w:eastAsia="ar-SA"/>
        </w:rPr>
        <w:t xml:space="preserve"> </w:t>
      </w:r>
    </w:p>
    <w:p w14:paraId="7B6645FB" w14:textId="0D06FB52" w:rsidR="00A22533" w:rsidRPr="006F5A93" w:rsidRDefault="0079419E" w:rsidP="00A22533">
      <w:pPr>
        <w:pStyle w:val="NormalWeb"/>
        <w:shd w:val="clear" w:color="auto" w:fill="FFFFFF"/>
        <w:spacing w:before="90" w:beforeAutospacing="0" w:after="0" w:afterAutospacing="0" w:line="240" w:lineRule="auto"/>
        <w:jc w:val="both"/>
        <w:rPr>
          <w:rFonts w:ascii="Century Gothic" w:eastAsia="Calibri" w:hAnsi="Century Gothic" w:cs="Calibri"/>
          <w:sz w:val="22"/>
          <w:szCs w:val="22"/>
          <w:lang w:val="es-ES_tradnl" w:eastAsia="ar-SA"/>
        </w:rPr>
      </w:pPr>
      <w:r w:rsidRPr="0079419E">
        <w:rPr>
          <w:rFonts w:ascii="Century Gothic" w:hAnsi="Century Gothic" w:cs="Calibri"/>
          <w:b/>
          <w:bCs/>
          <w:color w:val="212121"/>
          <w:sz w:val="18"/>
          <w:szCs w:val="22"/>
          <w:bdr w:val="none" w:sz="0" w:space="0" w:color="auto" w:frame="1"/>
          <w:lang w:val="es-ES_tradnl"/>
        </w:rPr>
        <w:t xml:space="preserve">Información: Secretario de Educación José Félix Solarte. Celular: 3173651796 </w:t>
      </w:r>
    </w:p>
    <w:p w14:paraId="28073F0D" w14:textId="1D97B821" w:rsidR="0079419E" w:rsidRPr="00A22533" w:rsidRDefault="0079419E" w:rsidP="00A22533">
      <w:pPr>
        <w:pStyle w:val="NormalWeb"/>
        <w:shd w:val="clear" w:color="auto" w:fill="FFFFFF"/>
        <w:spacing w:before="90" w:beforeAutospacing="0" w:after="0" w:afterAutospacing="0" w:line="240" w:lineRule="auto"/>
        <w:jc w:val="center"/>
        <w:rPr>
          <w:rFonts w:ascii="Century Gothic" w:eastAsia="Calibri" w:hAnsi="Century Gothic" w:cs="Calibr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721D578" w14:textId="77777777" w:rsidR="0079419E" w:rsidRPr="0079419E" w:rsidRDefault="0079419E" w:rsidP="0079419E">
      <w:pPr>
        <w:spacing w:line="240" w:lineRule="auto"/>
        <w:jc w:val="both"/>
        <w:rPr>
          <w:rFonts w:ascii="Century Gothic" w:eastAsia="Calibri" w:hAnsi="Century Gothic" w:cs="Calibri"/>
          <w:sz w:val="22"/>
          <w:szCs w:val="22"/>
          <w:lang w:val="es-ES_tradnl" w:eastAsia="ar-SA"/>
        </w:rPr>
      </w:pPr>
    </w:p>
    <w:p w14:paraId="4A7E704E" w14:textId="77777777" w:rsidR="00B10587" w:rsidRDefault="00B10587" w:rsidP="003968BD">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7E4A1830" w14:textId="77777777" w:rsidR="00B10587" w:rsidRDefault="00B10587" w:rsidP="003968BD">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33A915B5" w14:textId="77777777" w:rsidR="00B10587" w:rsidRDefault="00B10587" w:rsidP="003968BD">
      <w:pPr>
        <w:pStyle w:val="NormalWeb"/>
        <w:shd w:val="clear" w:color="auto" w:fill="FFFFFF"/>
        <w:spacing w:before="0" w:beforeAutospacing="0" w:after="0" w:afterAutospacing="0" w:line="240" w:lineRule="auto"/>
        <w:jc w:val="center"/>
        <w:rPr>
          <w:rFonts w:ascii="Century Gothic" w:hAnsi="Century Gothic" w:cs="Arial"/>
          <w:b/>
          <w:color w:val="333333"/>
          <w:sz w:val="20"/>
          <w:szCs w:val="20"/>
          <w:bdr w:val="none" w:sz="0" w:space="0" w:color="auto" w:frame="1"/>
        </w:rPr>
      </w:pPr>
    </w:p>
    <w:p w14:paraId="16A87526" w14:textId="3670355A" w:rsidR="0020731E" w:rsidRPr="00A22533" w:rsidRDefault="0020731E" w:rsidP="0079419E">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val="es-ES_tradnl" w:eastAsia="ar-SA"/>
        </w:rPr>
      </w:pPr>
      <w:r w:rsidRPr="00A22533">
        <w:rPr>
          <w:rFonts w:ascii="Century Gothic" w:eastAsia="Calibri" w:hAnsi="Century Gothic" w:cs="Calibri"/>
          <w:b/>
          <w:sz w:val="22"/>
          <w:szCs w:val="22"/>
          <w:lang w:val="es-ES_tradnl" w:eastAsia="ar-SA"/>
        </w:rPr>
        <w:lastRenderedPageBreak/>
        <w:t>SECRETARÍA DE GOBIERNO CONTINÚA REALIZANDO OPERATIVOS CONTRA LA EXPLOTACIÓN ECONÓMICA Y MENDICIDAD INFANTIL EN EL MUNICIPIO DE PASTO</w:t>
      </w:r>
    </w:p>
    <w:p w14:paraId="782CD97F" w14:textId="58059850" w:rsidR="0020731E" w:rsidRDefault="0020731E" w:rsidP="0020731E">
      <w:pPr>
        <w:pStyle w:val="NormalWeb"/>
        <w:shd w:val="clear" w:color="auto" w:fill="FFFFFF"/>
        <w:spacing w:before="0" w:beforeAutospacing="0" w:after="0" w:afterAutospacing="0"/>
        <w:jc w:val="center"/>
        <w:rPr>
          <w:rFonts w:ascii="Century Gothic" w:hAnsi="Century Gothic" w:cs="Arial"/>
          <w:b/>
          <w:color w:val="333333"/>
          <w:sz w:val="20"/>
          <w:szCs w:val="20"/>
          <w:bdr w:val="none" w:sz="0" w:space="0" w:color="auto" w:frame="1"/>
        </w:rPr>
      </w:pPr>
      <w:r>
        <w:rPr>
          <w:rFonts w:ascii="Century Gothic" w:hAnsi="Century Gothic" w:cs="Arial"/>
          <w:b/>
          <w:noProof/>
          <w:color w:val="333333"/>
          <w:sz w:val="20"/>
          <w:szCs w:val="20"/>
          <w:bdr w:val="none" w:sz="0" w:space="0" w:color="auto" w:frame="1"/>
        </w:rPr>
        <w:drawing>
          <wp:inline distT="0" distB="0" distL="0" distR="0" wp14:anchorId="03807975" wp14:editId="361E366A">
            <wp:extent cx="4844415" cy="314966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ndicidad.jpg"/>
                    <pic:cNvPicPr/>
                  </pic:nvPicPr>
                  <pic:blipFill>
                    <a:blip r:embed="rId10">
                      <a:extLst>
                        <a:ext uri="{28A0092B-C50C-407E-A947-70E740481C1C}">
                          <a14:useLocalDpi xmlns:a14="http://schemas.microsoft.com/office/drawing/2010/main" val="0"/>
                        </a:ext>
                      </a:extLst>
                    </a:blip>
                    <a:stretch>
                      <a:fillRect/>
                    </a:stretch>
                  </pic:blipFill>
                  <pic:spPr>
                    <a:xfrm>
                      <a:off x="0" y="0"/>
                      <a:ext cx="4849745" cy="3153134"/>
                    </a:xfrm>
                    <a:prstGeom prst="rect">
                      <a:avLst/>
                    </a:prstGeom>
                  </pic:spPr>
                </pic:pic>
              </a:graphicData>
            </a:graphic>
          </wp:inline>
        </w:drawing>
      </w:r>
    </w:p>
    <w:p w14:paraId="7F39F96E" w14:textId="5A793D2D" w:rsidR="0020731E" w:rsidRPr="0020731E" w:rsidRDefault="0020731E" w:rsidP="0020731E">
      <w:pPr>
        <w:shd w:val="clear" w:color="auto" w:fill="FFFFFF"/>
        <w:spacing w:after="160" w:line="235" w:lineRule="atLeast"/>
        <w:jc w:val="both"/>
        <w:rPr>
          <w:rFonts w:ascii="Century Gothic" w:eastAsia="Calibri" w:hAnsi="Century Gothic" w:cs="Calibri"/>
          <w:sz w:val="22"/>
          <w:szCs w:val="22"/>
          <w:lang w:val="es-ES_tradnl" w:eastAsia="ar-SA"/>
        </w:rPr>
      </w:pPr>
      <w:r w:rsidRPr="0020731E">
        <w:rPr>
          <w:rFonts w:ascii="Century Gothic" w:eastAsia="Calibri" w:hAnsi="Century Gothic" w:cs="Calibri"/>
          <w:sz w:val="22"/>
          <w:szCs w:val="22"/>
          <w:lang w:val="es-ES_tradnl" w:eastAsia="ar-SA"/>
        </w:rPr>
        <w:t>Con el fin de contrarrestar la explotación económica y mendicidad infantil en el municipio, la Alcaldía de Pasto, a través de la Secretaría de Gobierno, continúa trabajando en operativos preventivos y de sensibilización para la aplicación del decreto 0437 del 2017. Esta labor se desarrolla con el apoyo de la Policía de Infancia y Adolescencia, el Instituto de Bienestar Familiar, la Dirección Administrativa de Plazas de Mercado y Secretaría de Bienestar Social.</w:t>
      </w:r>
    </w:p>
    <w:p w14:paraId="6E22FF06" w14:textId="77777777" w:rsidR="0020731E" w:rsidRPr="0020731E" w:rsidRDefault="0020731E" w:rsidP="0020731E">
      <w:pPr>
        <w:shd w:val="clear" w:color="auto" w:fill="FFFFFF"/>
        <w:spacing w:after="160" w:line="235" w:lineRule="atLeast"/>
        <w:jc w:val="both"/>
        <w:rPr>
          <w:rFonts w:ascii="Century Gothic" w:eastAsia="Calibri" w:hAnsi="Century Gothic" w:cs="Calibri"/>
          <w:sz w:val="22"/>
          <w:szCs w:val="22"/>
          <w:lang w:val="es-ES_tradnl" w:eastAsia="ar-SA"/>
        </w:rPr>
      </w:pPr>
      <w:r w:rsidRPr="0020731E">
        <w:rPr>
          <w:rFonts w:ascii="Century Gothic" w:eastAsia="Calibri" w:hAnsi="Century Gothic" w:cs="Calibri"/>
          <w:sz w:val="22"/>
          <w:szCs w:val="22"/>
          <w:lang w:val="es-ES_tradnl" w:eastAsia="ar-SA"/>
        </w:rPr>
        <w:t xml:space="preserve">El contratista de la Subsecretaría de Convivencia y Derechos Humanos y coordinador del decreto 0437 de 2017, Mario Cuellar, manifestó que se han realizado diferentes operativos en plazas de mercado y en espacios públicos, focalizando los sitios estratégicos de la ciudad. </w:t>
      </w:r>
    </w:p>
    <w:p w14:paraId="4F9E7201" w14:textId="77777777" w:rsidR="0020731E" w:rsidRPr="0020731E" w:rsidRDefault="0020731E" w:rsidP="0020731E">
      <w:pPr>
        <w:shd w:val="clear" w:color="auto" w:fill="FFFFFF"/>
        <w:spacing w:after="160" w:line="235" w:lineRule="atLeast"/>
        <w:jc w:val="both"/>
        <w:rPr>
          <w:rFonts w:ascii="Century Gothic" w:eastAsia="Calibri" w:hAnsi="Century Gothic" w:cs="Calibri"/>
          <w:sz w:val="22"/>
          <w:szCs w:val="22"/>
          <w:lang w:val="es-ES_tradnl" w:eastAsia="ar-SA"/>
        </w:rPr>
      </w:pPr>
      <w:r w:rsidRPr="0020731E">
        <w:rPr>
          <w:rFonts w:ascii="Century Gothic" w:eastAsia="Calibri" w:hAnsi="Century Gothic" w:cs="Calibri"/>
          <w:sz w:val="22"/>
          <w:szCs w:val="22"/>
          <w:lang w:val="es-ES_tradnl" w:eastAsia="ar-SA"/>
        </w:rPr>
        <w:t xml:space="preserve">“Nos encontramos en un ejercicio de funciones operativas y preventivas que protejan a todos los niños, niñas y adolescentes contra actos de explotación económica y mendicidad. Por medio de la articulación que hemos tenido con la institucionalidad se ha logrado una gran disminución de estas situaciones que afectan a nuestra población infantil en las calles de la ciudad y en las plazas de mercado” sostuvo. </w:t>
      </w:r>
    </w:p>
    <w:p w14:paraId="0C886EB4" w14:textId="77777777" w:rsidR="0020731E" w:rsidRPr="0020731E" w:rsidRDefault="0020731E" w:rsidP="0020731E">
      <w:pPr>
        <w:shd w:val="clear" w:color="auto" w:fill="FFFFFF"/>
        <w:spacing w:after="160" w:line="235" w:lineRule="atLeast"/>
        <w:jc w:val="both"/>
        <w:rPr>
          <w:rFonts w:ascii="Century Gothic" w:eastAsia="Calibri" w:hAnsi="Century Gothic" w:cs="Calibri"/>
          <w:sz w:val="22"/>
          <w:szCs w:val="22"/>
          <w:lang w:val="es-ES_tradnl" w:eastAsia="ar-SA"/>
        </w:rPr>
      </w:pPr>
      <w:r w:rsidRPr="0020731E">
        <w:rPr>
          <w:rFonts w:ascii="Century Gothic" w:eastAsia="Calibri" w:hAnsi="Century Gothic" w:cs="Calibri"/>
          <w:sz w:val="22"/>
          <w:szCs w:val="22"/>
          <w:lang w:val="es-ES_tradnl" w:eastAsia="ar-SA"/>
        </w:rPr>
        <w:t>Cuellar resaltó que desde la Secretaría de Gobierno se realizan capacitaciones en instituciones educativas públicas y privadas con el fin de que los niños y padres de familia conozcan más sobre el decreto 0437. “Hemos tenido una buena receptividad por parte de la comunidad, recibimos varias denuncias de sitios y lugares donde se están presentando estas situaciones de mendicidad para actuar e intervenir”, expresó.</w:t>
      </w:r>
    </w:p>
    <w:p w14:paraId="772D30B1" w14:textId="77777777" w:rsidR="00A22533" w:rsidRDefault="0020731E" w:rsidP="00A22533">
      <w:pPr>
        <w:shd w:val="clear" w:color="auto" w:fill="FFFFFF"/>
        <w:spacing w:after="160" w:line="235" w:lineRule="atLeast"/>
        <w:jc w:val="both"/>
        <w:rPr>
          <w:rFonts w:ascii="Century Gothic" w:eastAsia="Calibri" w:hAnsi="Century Gothic" w:cs="Calibri"/>
          <w:sz w:val="22"/>
          <w:szCs w:val="22"/>
          <w:lang w:val="es-ES_tradnl" w:eastAsia="ar-SA"/>
        </w:rPr>
      </w:pPr>
      <w:r w:rsidRPr="0020731E">
        <w:rPr>
          <w:rFonts w:ascii="Century Gothic" w:eastAsia="Calibri" w:hAnsi="Century Gothic" w:cs="Calibri"/>
          <w:sz w:val="22"/>
          <w:szCs w:val="22"/>
          <w:lang w:val="es-ES_tradnl" w:eastAsia="ar-SA"/>
        </w:rPr>
        <w:lastRenderedPageBreak/>
        <w:t>De igual manera el subsecretario de Convivencia y Derechos Humanos Víctor Hugo Domínguez manifestó que desde la dependencia también se han enfocado en temáticas como el bulliyng, consumo de sustancias psicoactivas, donde se busca concientizar y trabajar estrategias que reduzcan su uso en niños, niñas y adolescentes de Pasto. El funcionario e invitó a la comunidad a denunciar ante las autoridades competentes cualquier caso que atente contra los derechos esta población. “Si tienen conocimiento de lugares donde se esté presentando esta problemática pueden comunicarse a la línea 7244326 extensión 2026 para tomar medidas y poder intervenir estos sitios”</w:t>
      </w:r>
      <w:r>
        <w:rPr>
          <w:rFonts w:ascii="Century Gothic" w:eastAsia="Calibri" w:hAnsi="Century Gothic" w:cs="Calibri"/>
          <w:sz w:val="22"/>
          <w:szCs w:val="22"/>
          <w:lang w:val="es-ES_tradnl" w:eastAsia="ar-SA"/>
        </w:rPr>
        <w:t xml:space="preserve">, puntualizó. </w:t>
      </w:r>
    </w:p>
    <w:p w14:paraId="33860404" w14:textId="13B256FA" w:rsidR="0020731E" w:rsidRPr="0020731E" w:rsidRDefault="0020731E" w:rsidP="0020731E">
      <w:pPr>
        <w:shd w:val="clear" w:color="auto" w:fill="FFFFFF"/>
        <w:spacing w:after="160" w:line="235" w:lineRule="atLeast"/>
        <w:jc w:val="both"/>
        <w:rPr>
          <w:rFonts w:ascii="Century Gothic" w:eastAsia="Calibri" w:hAnsi="Century Gothic" w:cs="Calibri"/>
          <w:sz w:val="22"/>
          <w:szCs w:val="22"/>
          <w:lang w:val="es-ES_tradnl" w:eastAsia="ar-SA"/>
        </w:rPr>
      </w:pPr>
      <w:r w:rsidRPr="0020731E">
        <w:rPr>
          <w:rFonts w:ascii="Century Gothic" w:eastAsia="Times New Roman" w:hAnsi="Century Gothic" w:cs="Calibri"/>
          <w:b/>
          <w:bCs/>
          <w:color w:val="212121"/>
          <w:sz w:val="18"/>
          <w:szCs w:val="22"/>
          <w:bdr w:val="none" w:sz="0" w:space="0" w:color="auto" w:frame="1"/>
          <w:lang w:val="es-ES_tradnl" w:eastAsia="es-CO"/>
        </w:rPr>
        <w:t>Información: Subsecretario de Convivencia y Derechos Humanos, Víctor Hugo Domínguez Celular: 3182974783</w:t>
      </w:r>
    </w:p>
    <w:p w14:paraId="27D71566" w14:textId="77777777" w:rsidR="0020731E" w:rsidRPr="00EA4FF9" w:rsidRDefault="0020731E" w:rsidP="0020731E">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4C90B891" w14:textId="1DC23C35" w:rsidR="0020731E" w:rsidRDefault="0020731E" w:rsidP="002053C3">
      <w:pPr>
        <w:tabs>
          <w:tab w:val="left" w:pos="2310"/>
        </w:tabs>
        <w:jc w:val="center"/>
        <w:rPr>
          <w:rFonts w:ascii="Century Gothic" w:hAnsi="Century Gothic" w:cs="Arial"/>
          <w:b/>
          <w:sz w:val="20"/>
          <w:szCs w:val="20"/>
        </w:rPr>
      </w:pPr>
    </w:p>
    <w:p w14:paraId="7FD535F0" w14:textId="1E3CA013" w:rsidR="003968BD" w:rsidRPr="00A22533" w:rsidRDefault="00065D4E" w:rsidP="00A22533">
      <w:pPr>
        <w:tabs>
          <w:tab w:val="left" w:pos="2310"/>
        </w:tabs>
        <w:jc w:val="center"/>
        <w:rPr>
          <w:rFonts w:ascii="Century Gothic" w:eastAsia="Calibri" w:hAnsi="Century Gothic" w:cs="Calibri"/>
          <w:b/>
          <w:sz w:val="22"/>
          <w:szCs w:val="22"/>
          <w:lang w:val="es-ES_tradnl" w:eastAsia="ar-SA"/>
        </w:rPr>
      </w:pPr>
      <w:r w:rsidRPr="00A22533">
        <w:rPr>
          <w:rFonts w:ascii="Century Gothic" w:eastAsia="Calibri" w:hAnsi="Century Gothic" w:cs="Calibri"/>
          <w:b/>
          <w:sz w:val="22"/>
          <w:szCs w:val="22"/>
          <w:lang w:val="es-ES_tradnl" w:eastAsia="ar-SA"/>
        </w:rPr>
        <w:t>ESTE 17 DE FEBRERO SE DARÁ</w:t>
      </w:r>
      <w:r w:rsidR="003968BD" w:rsidRPr="00A22533">
        <w:rPr>
          <w:rFonts w:ascii="Century Gothic" w:eastAsia="Calibri" w:hAnsi="Century Gothic" w:cs="Calibri"/>
          <w:b/>
          <w:sz w:val="22"/>
          <w:szCs w:val="22"/>
          <w:lang w:val="es-ES_tradnl" w:eastAsia="ar-SA"/>
        </w:rPr>
        <w:t xml:space="preserve"> APERTURA OFICIAL A LA CICLOVÍA DOMINICAL 2019</w:t>
      </w:r>
    </w:p>
    <w:p w14:paraId="13FA105A" w14:textId="0615B4F4" w:rsidR="003968BD" w:rsidRPr="00385A61" w:rsidRDefault="00A22533" w:rsidP="00385A61">
      <w:pPr>
        <w:tabs>
          <w:tab w:val="left" w:pos="2310"/>
        </w:tabs>
        <w:spacing w:line="240" w:lineRule="auto"/>
        <w:jc w:val="both"/>
        <w:rPr>
          <w:rFonts w:ascii="Century Gothic" w:hAnsi="Century Gothic" w:cs="Arial"/>
          <w:b/>
          <w:sz w:val="20"/>
          <w:szCs w:val="20"/>
        </w:rPr>
      </w:pPr>
      <w:r>
        <w:rPr>
          <w:rFonts w:ascii="Century Gothic" w:eastAsia="Calibri" w:hAnsi="Century Gothic" w:cs="Calibri"/>
          <w:noProof/>
          <w:sz w:val="22"/>
          <w:szCs w:val="22"/>
          <w:lang w:eastAsia="es-CO"/>
        </w:rPr>
        <w:drawing>
          <wp:inline distT="0" distB="0" distL="0" distR="0" wp14:anchorId="09CBA858" wp14:editId="39F36980">
            <wp:extent cx="5613400" cy="335661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to deporte - ciclovia.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3356610"/>
                    </a:xfrm>
                    <a:prstGeom prst="rect">
                      <a:avLst/>
                    </a:prstGeom>
                  </pic:spPr>
                </pic:pic>
              </a:graphicData>
            </a:graphic>
          </wp:inline>
        </w:drawing>
      </w:r>
      <w:r w:rsidR="003968BD" w:rsidRPr="003968BD">
        <w:rPr>
          <w:rFonts w:ascii="Century Gothic" w:eastAsia="Calibri" w:hAnsi="Century Gothic" w:cs="Calibri"/>
          <w:sz w:val="22"/>
          <w:szCs w:val="22"/>
          <w:lang w:val="es-ES_tradnl" w:eastAsia="ar-SA"/>
        </w:rPr>
        <w:t xml:space="preserve">La Alcaldía de Pasto y el Instituto Pasto Deporte, a través de su Programa de Vías Activas y Saludables, invitan a toda la ciudadanía a participar el próximo domingo 17 de febrero a partir de las 8 de la mañana en la inauguración de la Ciclovía Dominical </w:t>
      </w:r>
      <w:r w:rsidR="003968BD">
        <w:rPr>
          <w:rFonts w:ascii="Century Gothic" w:eastAsia="Calibri" w:hAnsi="Century Gothic" w:cs="Calibri"/>
          <w:sz w:val="22"/>
          <w:szCs w:val="22"/>
          <w:lang w:val="es-ES_tradnl" w:eastAsia="ar-SA"/>
        </w:rPr>
        <w:t>2019</w:t>
      </w:r>
    </w:p>
    <w:p w14:paraId="14928183" w14:textId="189F04C1" w:rsidR="003968BD" w:rsidRPr="003968BD" w:rsidRDefault="003968BD" w:rsidP="003968BD">
      <w:pPr>
        <w:shd w:val="clear" w:color="auto" w:fill="FFFFFF"/>
        <w:spacing w:after="160" w:line="235" w:lineRule="atLeast"/>
        <w:jc w:val="both"/>
        <w:rPr>
          <w:rFonts w:ascii="Century Gothic" w:eastAsia="Calibri" w:hAnsi="Century Gothic" w:cs="Calibri"/>
          <w:sz w:val="22"/>
          <w:szCs w:val="22"/>
          <w:lang w:val="es-ES_tradnl" w:eastAsia="ar-SA"/>
        </w:rPr>
      </w:pPr>
      <w:r w:rsidRPr="003968BD">
        <w:rPr>
          <w:rFonts w:ascii="Century Gothic" w:eastAsia="Calibri" w:hAnsi="Century Gothic" w:cs="Calibri"/>
          <w:sz w:val="22"/>
          <w:szCs w:val="22"/>
          <w:lang w:val="es-ES_tradnl" w:eastAsia="ar-SA"/>
        </w:rPr>
        <w:t xml:space="preserve">El recorrido de 4.9 kilómetros comenzará en la Plaza del Carnaval y recorrerá </w:t>
      </w:r>
      <w:r w:rsidR="00385A61">
        <w:rPr>
          <w:rFonts w:ascii="Century Gothic" w:eastAsia="Calibri" w:hAnsi="Century Gothic" w:cs="Calibri"/>
          <w:sz w:val="22"/>
          <w:szCs w:val="22"/>
          <w:lang w:val="es-ES_tradnl" w:eastAsia="ar-SA"/>
        </w:rPr>
        <w:t xml:space="preserve">de sur a norte y viceversa, </w:t>
      </w:r>
      <w:r w:rsidRPr="003968BD">
        <w:rPr>
          <w:rFonts w:ascii="Century Gothic" w:eastAsia="Calibri" w:hAnsi="Century Gothic" w:cs="Calibri"/>
          <w:sz w:val="22"/>
          <w:szCs w:val="22"/>
          <w:lang w:val="es-ES_tradnl" w:eastAsia="ar-SA"/>
        </w:rPr>
        <w:t>las principales calles de la capital nariñense</w:t>
      </w:r>
      <w:r w:rsidR="00385A61">
        <w:rPr>
          <w:rFonts w:ascii="Century Gothic" w:eastAsia="Calibri" w:hAnsi="Century Gothic" w:cs="Calibri"/>
          <w:sz w:val="22"/>
          <w:szCs w:val="22"/>
          <w:lang w:val="es-ES_tradnl" w:eastAsia="ar-SA"/>
        </w:rPr>
        <w:t xml:space="preserve">. </w:t>
      </w:r>
      <w:r w:rsidRPr="003968BD">
        <w:rPr>
          <w:rFonts w:ascii="Century Gothic" w:eastAsia="Calibri" w:hAnsi="Century Gothic" w:cs="Calibri"/>
          <w:sz w:val="22"/>
          <w:szCs w:val="22"/>
          <w:lang w:val="es-ES_tradnl" w:eastAsia="ar-SA"/>
        </w:rPr>
        <w:t xml:space="preserve">En el trazado participarán niñas, niños, jóvenes, adultos y personas mayores que podrán movilizarse en bicicleta, patines, trotando, caminando y en silla de ruedas.  </w:t>
      </w:r>
    </w:p>
    <w:p w14:paraId="52F8391B" w14:textId="014055BA" w:rsidR="003968BD" w:rsidRPr="003968BD" w:rsidRDefault="003968BD" w:rsidP="003968BD">
      <w:pPr>
        <w:shd w:val="clear" w:color="auto" w:fill="FFFFFF"/>
        <w:spacing w:after="160" w:line="235" w:lineRule="atLeast"/>
        <w:jc w:val="both"/>
        <w:rPr>
          <w:rFonts w:ascii="Century Gothic" w:eastAsia="Calibri" w:hAnsi="Century Gothic" w:cs="Calibri"/>
          <w:sz w:val="22"/>
          <w:szCs w:val="22"/>
          <w:lang w:val="es-ES_tradnl" w:eastAsia="ar-SA"/>
        </w:rPr>
      </w:pPr>
      <w:r w:rsidRPr="003968BD">
        <w:rPr>
          <w:rFonts w:ascii="Century Gothic" w:eastAsia="Calibri" w:hAnsi="Century Gothic" w:cs="Calibri"/>
          <w:sz w:val="22"/>
          <w:szCs w:val="22"/>
          <w:lang w:val="es-ES_tradnl" w:eastAsia="ar-SA"/>
        </w:rPr>
        <w:lastRenderedPageBreak/>
        <w:t xml:space="preserve">De igual manera, los monitores del Programa de Hábitos y Estilos de Vida Saludable Zarandéate Pasto coordinarán en la Plaza del Carnaval la sesión de Actividad Física en todas sus modalidades y los </w:t>
      </w:r>
      <w:r w:rsidR="00385A61">
        <w:rPr>
          <w:rFonts w:ascii="Century Gothic" w:eastAsia="Calibri" w:hAnsi="Century Gothic" w:cs="Calibri"/>
          <w:sz w:val="22"/>
          <w:szCs w:val="22"/>
          <w:lang w:val="es-ES_tradnl" w:eastAsia="ar-SA"/>
        </w:rPr>
        <w:t>niños</w:t>
      </w:r>
      <w:r w:rsidRPr="003968BD">
        <w:rPr>
          <w:rFonts w:ascii="Century Gothic" w:eastAsia="Calibri" w:hAnsi="Century Gothic" w:cs="Calibri"/>
          <w:sz w:val="22"/>
          <w:szCs w:val="22"/>
          <w:lang w:val="es-ES_tradnl" w:eastAsia="ar-SA"/>
        </w:rPr>
        <w:t xml:space="preserve"> tendrán diferentes alternativas de Recreación con los inflables y las manitos creativas bajo la coordinación y acompañamiento del personal de Pasto Deporte.</w:t>
      </w:r>
    </w:p>
    <w:p w14:paraId="0B4A662F" w14:textId="35B8C4BE" w:rsidR="003968BD" w:rsidRDefault="003968BD" w:rsidP="003968BD">
      <w:pPr>
        <w:shd w:val="clear" w:color="auto" w:fill="FFFFFF"/>
        <w:spacing w:after="160" w:line="235" w:lineRule="atLeast"/>
        <w:jc w:val="both"/>
        <w:rPr>
          <w:rFonts w:ascii="Century Gothic" w:eastAsia="Calibri" w:hAnsi="Century Gothic" w:cs="Calibri"/>
          <w:sz w:val="22"/>
          <w:szCs w:val="22"/>
          <w:lang w:val="es-ES_tradnl" w:eastAsia="ar-SA"/>
        </w:rPr>
      </w:pPr>
      <w:r w:rsidRPr="003968BD">
        <w:rPr>
          <w:rFonts w:ascii="Century Gothic" w:eastAsia="Calibri" w:hAnsi="Century Gothic" w:cs="Calibri"/>
          <w:sz w:val="22"/>
          <w:szCs w:val="22"/>
          <w:lang w:val="es-ES_tradnl" w:eastAsia="ar-SA"/>
        </w:rPr>
        <w:t xml:space="preserve">Como lo han hecho en los últimos tres años, la Administración Municipal y su </w:t>
      </w:r>
      <w:r w:rsidR="00385A61" w:rsidRPr="003968BD">
        <w:rPr>
          <w:rFonts w:ascii="Century Gothic" w:eastAsia="Calibri" w:hAnsi="Century Gothic" w:cs="Calibri"/>
          <w:sz w:val="22"/>
          <w:szCs w:val="22"/>
          <w:lang w:val="es-ES_tradnl" w:eastAsia="ar-SA"/>
        </w:rPr>
        <w:t xml:space="preserve">ente deportivo local </w:t>
      </w:r>
      <w:r w:rsidRPr="003968BD">
        <w:rPr>
          <w:rFonts w:ascii="Century Gothic" w:eastAsia="Calibri" w:hAnsi="Century Gothic" w:cs="Calibri"/>
          <w:sz w:val="22"/>
          <w:szCs w:val="22"/>
          <w:lang w:val="es-ES_tradnl" w:eastAsia="ar-SA"/>
        </w:rPr>
        <w:t>continuarán trabajando en el 2019 para brindarle a toda la comunidad de Pasto beneficios en su salud física y me</w:t>
      </w:r>
      <w:r w:rsidR="00385A61">
        <w:rPr>
          <w:rFonts w:ascii="Century Gothic" w:eastAsia="Calibri" w:hAnsi="Century Gothic" w:cs="Calibri"/>
          <w:sz w:val="22"/>
          <w:szCs w:val="22"/>
          <w:lang w:val="es-ES_tradnl" w:eastAsia="ar-SA"/>
        </w:rPr>
        <w:t>n</w:t>
      </w:r>
      <w:r w:rsidRPr="003968BD">
        <w:rPr>
          <w:rFonts w:ascii="Century Gothic" w:eastAsia="Calibri" w:hAnsi="Century Gothic" w:cs="Calibri"/>
          <w:sz w:val="22"/>
          <w:szCs w:val="22"/>
          <w:lang w:val="es-ES_tradnl" w:eastAsia="ar-SA"/>
        </w:rPr>
        <w:t xml:space="preserve">tal a través de todos sus </w:t>
      </w:r>
      <w:r w:rsidR="00385A61" w:rsidRPr="003968BD">
        <w:rPr>
          <w:rFonts w:ascii="Century Gothic" w:eastAsia="Calibri" w:hAnsi="Century Gothic" w:cs="Calibri"/>
          <w:sz w:val="22"/>
          <w:szCs w:val="22"/>
          <w:lang w:val="es-ES_tradnl" w:eastAsia="ar-SA"/>
        </w:rPr>
        <w:t>programas de deporte, recreación y actividad física.</w:t>
      </w:r>
    </w:p>
    <w:p w14:paraId="0C6079FA" w14:textId="4CFFF977" w:rsidR="00385A61" w:rsidRDefault="00385A61" w:rsidP="00385A6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385A61">
        <w:rPr>
          <w:rFonts w:ascii="Century Gothic" w:eastAsia="Times New Roman" w:hAnsi="Century Gothic" w:cs="Calibri"/>
          <w:b/>
          <w:bCs/>
          <w:color w:val="212121"/>
          <w:sz w:val="18"/>
          <w:szCs w:val="22"/>
          <w:bdr w:val="none" w:sz="0" w:space="0" w:color="auto" w:frame="1"/>
          <w:lang w:val="es-ES_tradnl" w:eastAsia="es-CO"/>
        </w:rPr>
        <w:t>Información: Director Pasto Deporte Pedro Pablo Delgado Romo. Celular: 3002987880</w:t>
      </w:r>
    </w:p>
    <w:p w14:paraId="13121922" w14:textId="385AEB18" w:rsidR="00385A61" w:rsidRDefault="00385A61" w:rsidP="00385A6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1306425A" w14:textId="5E7ABCED" w:rsidR="00385A61" w:rsidRDefault="00385A61" w:rsidP="00385A61">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0692E7F6" w14:textId="1FDD6866" w:rsidR="00C1212B" w:rsidRDefault="00C1212B" w:rsidP="00385A61">
      <w:pPr>
        <w:shd w:val="clear" w:color="auto" w:fill="FFFFFF"/>
        <w:spacing w:after="160" w:line="235" w:lineRule="atLeast"/>
        <w:jc w:val="center"/>
        <w:rPr>
          <w:rFonts w:ascii="Century Gothic" w:eastAsia="Calibri" w:hAnsi="Century Gothic" w:cs="Calibri"/>
          <w:i/>
          <w:sz w:val="22"/>
          <w:szCs w:val="22"/>
          <w:lang w:val="es-ES_tradnl" w:eastAsia="ar-SA"/>
        </w:rPr>
      </w:pPr>
    </w:p>
    <w:p w14:paraId="0BFAD851" w14:textId="0D4CA364" w:rsidR="00C1212B" w:rsidRPr="00A22533" w:rsidRDefault="00C1212B" w:rsidP="00385A61">
      <w:pPr>
        <w:shd w:val="clear" w:color="auto" w:fill="FFFFFF"/>
        <w:spacing w:after="160" w:line="235" w:lineRule="atLeast"/>
        <w:jc w:val="center"/>
        <w:rPr>
          <w:rFonts w:ascii="Century Gothic" w:eastAsia="Calibri" w:hAnsi="Century Gothic" w:cs="Calibri"/>
          <w:b/>
          <w:sz w:val="22"/>
          <w:szCs w:val="22"/>
          <w:lang w:val="es-ES_tradnl" w:eastAsia="ar-SA"/>
        </w:rPr>
      </w:pPr>
      <w:r w:rsidRPr="00A22533">
        <w:rPr>
          <w:rFonts w:ascii="Century Gothic" w:eastAsia="Calibri" w:hAnsi="Century Gothic" w:cs="Calibri"/>
          <w:b/>
          <w:sz w:val="22"/>
          <w:szCs w:val="22"/>
          <w:lang w:val="es-ES_tradnl" w:eastAsia="ar-SA"/>
        </w:rPr>
        <w:t xml:space="preserve">SE INICIÓ CAMPAÑA DE DESPARASITACIÓN SANITARIA Y AMBIENTAL EN SANTA LUCÍA CORREGIMIENTO DE </w:t>
      </w:r>
      <w:r w:rsidR="00181778">
        <w:rPr>
          <w:rFonts w:ascii="Century Gothic" w:eastAsia="Calibri" w:hAnsi="Century Gothic" w:cs="Calibri"/>
          <w:b/>
          <w:sz w:val="22"/>
          <w:szCs w:val="22"/>
          <w:lang w:val="es-ES_tradnl" w:eastAsia="ar-SA"/>
        </w:rPr>
        <w:t xml:space="preserve">EL </w:t>
      </w:r>
      <w:bookmarkStart w:id="1" w:name="_GoBack"/>
      <w:bookmarkEnd w:id="1"/>
      <w:r w:rsidRPr="00A22533">
        <w:rPr>
          <w:rFonts w:ascii="Century Gothic" w:eastAsia="Calibri" w:hAnsi="Century Gothic" w:cs="Calibri"/>
          <w:b/>
          <w:sz w:val="22"/>
          <w:szCs w:val="22"/>
          <w:lang w:val="es-ES_tradnl" w:eastAsia="ar-SA"/>
        </w:rPr>
        <w:t>ENCANO</w:t>
      </w:r>
    </w:p>
    <w:p w14:paraId="5B0B8DE6" w14:textId="77777777" w:rsidR="009C2D44" w:rsidRDefault="009C2D44" w:rsidP="009C2D44">
      <w:pPr>
        <w:shd w:val="clear" w:color="auto" w:fill="FFFFFF"/>
        <w:spacing w:after="160" w:line="235" w:lineRule="atLeast"/>
        <w:jc w:val="center"/>
        <w:rPr>
          <w:rFonts w:ascii="Century Gothic" w:eastAsia="Calibri" w:hAnsi="Century Gothic" w:cs="Calibri"/>
          <w:i/>
          <w:sz w:val="22"/>
          <w:szCs w:val="22"/>
          <w:lang w:val="es-ES_tradnl" w:eastAsia="ar-SA"/>
        </w:rPr>
      </w:pPr>
      <w:r>
        <w:rPr>
          <w:rFonts w:ascii="Century Gothic" w:eastAsia="Calibri" w:hAnsi="Century Gothic" w:cs="Calibri"/>
          <w:i/>
          <w:noProof/>
          <w:sz w:val="22"/>
          <w:szCs w:val="22"/>
          <w:lang w:eastAsia="es-CO"/>
        </w:rPr>
        <w:drawing>
          <wp:inline distT="0" distB="0" distL="0" distR="0" wp14:anchorId="1AE0A5D6" wp14:editId="1765941E">
            <wp:extent cx="4953964" cy="3305818"/>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sparacita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8086" cy="3308569"/>
                    </a:xfrm>
                    <a:prstGeom prst="rect">
                      <a:avLst/>
                    </a:prstGeom>
                  </pic:spPr>
                </pic:pic>
              </a:graphicData>
            </a:graphic>
          </wp:inline>
        </w:drawing>
      </w:r>
    </w:p>
    <w:p w14:paraId="7B8A339C" w14:textId="49805361" w:rsidR="00C1212B" w:rsidRPr="009C2D44" w:rsidRDefault="00C1212B" w:rsidP="009C2D44">
      <w:pPr>
        <w:shd w:val="clear" w:color="auto" w:fill="FFFFFF"/>
        <w:spacing w:after="160" w:line="235" w:lineRule="atLeast"/>
        <w:jc w:val="both"/>
        <w:rPr>
          <w:rFonts w:ascii="Century Gothic" w:eastAsia="Calibri" w:hAnsi="Century Gothic" w:cs="Calibri"/>
          <w:i/>
          <w:sz w:val="22"/>
          <w:szCs w:val="22"/>
          <w:lang w:val="es-ES_tradnl" w:eastAsia="ar-SA"/>
        </w:rPr>
      </w:pPr>
      <w:r w:rsidRPr="00C1212B">
        <w:rPr>
          <w:rFonts w:ascii="Century Gothic" w:eastAsia="Calibri" w:hAnsi="Century Gothic" w:cs="Calibri"/>
          <w:sz w:val="22"/>
          <w:szCs w:val="22"/>
          <w:lang w:val="es-ES_tradnl" w:eastAsia="ar-SA"/>
        </w:rPr>
        <w:t>En la vereda Santa Lucia del corregimiento de El Encano, se dio inicio a la campaña de desparasitación sanitaria y ambiental que se hace de manera gratuita realizada por la Alcaldía de Pasto a través de la Secretaría de Agricultura</w:t>
      </w:r>
      <w:r>
        <w:rPr>
          <w:rFonts w:ascii="Century Gothic" w:eastAsia="Calibri" w:hAnsi="Century Gothic" w:cs="Calibri"/>
          <w:sz w:val="22"/>
          <w:szCs w:val="22"/>
          <w:lang w:val="es-ES_tradnl" w:eastAsia="ar-SA"/>
        </w:rPr>
        <w:t>.</w:t>
      </w:r>
    </w:p>
    <w:p w14:paraId="137E4777" w14:textId="46042372" w:rsidR="00C1212B" w:rsidRPr="00C1212B" w:rsidRDefault="00C1212B" w:rsidP="00C1212B">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Pr="00C1212B">
        <w:rPr>
          <w:rFonts w:ascii="Century Gothic" w:eastAsia="Calibri" w:hAnsi="Century Gothic" w:cs="Calibri"/>
          <w:sz w:val="22"/>
          <w:szCs w:val="22"/>
          <w:lang w:val="es-ES_tradnl" w:eastAsia="ar-SA"/>
        </w:rPr>
        <w:t xml:space="preserve">l propósito de esta campaña es que los pequeños productores de los 17 corregimientos puedan ofrecer a los consumidores locales especies animales en óptimas condiciones de sanidad y salud para el consumo, se brinda principalmente </w:t>
      </w:r>
      <w:r w:rsidRPr="00C1212B">
        <w:rPr>
          <w:rFonts w:ascii="Century Gothic" w:eastAsia="Calibri" w:hAnsi="Century Gothic" w:cs="Calibri"/>
          <w:sz w:val="22"/>
          <w:szCs w:val="22"/>
          <w:lang w:val="es-ES_tradnl" w:eastAsia="ar-SA"/>
        </w:rPr>
        <w:lastRenderedPageBreak/>
        <w:t>a los grupos asociativos de pequeños productores rurales que atiende esta dependencia.</w:t>
      </w:r>
    </w:p>
    <w:p w14:paraId="1707239B" w14:textId="5252EDCA" w:rsidR="009C2D44" w:rsidRDefault="00A22533" w:rsidP="00C1212B">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productos veterinarios</w:t>
      </w:r>
      <w:r w:rsidR="00C1212B" w:rsidRPr="00C1212B">
        <w:rPr>
          <w:rFonts w:ascii="Century Gothic" w:eastAsia="Calibri" w:hAnsi="Century Gothic" w:cs="Calibri"/>
          <w:sz w:val="22"/>
          <w:szCs w:val="22"/>
          <w:lang w:val="es-ES_tradnl" w:eastAsia="ar-SA"/>
        </w:rPr>
        <w:t xml:space="preserve"> y desparasi</w:t>
      </w:r>
      <w:r>
        <w:rPr>
          <w:rFonts w:ascii="Century Gothic" w:eastAsia="Calibri" w:hAnsi="Century Gothic" w:cs="Calibri"/>
          <w:sz w:val="22"/>
          <w:szCs w:val="22"/>
          <w:lang w:val="es-ES_tradnl" w:eastAsia="ar-SA"/>
        </w:rPr>
        <w:t>tantes los cuales son aplicados</w:t>
      </w:r>
      <w:r w:rsidR="00C1212B" w:rsidRPr="00C1212B">
        <w:rPr>
          <w:rFonts w:ascii="Century Gothic" w:eastAsia="Calibri" w:hAnsi="Century Gothic" w:cs="Calibri"/>
          <w:sz w:val="22"/>
          <w:szCs w:val="22"/>
          <w:lang w:val="es-ES_tradnl" w:eastAsia="ar-SA"/>
        </w:rPr>
        <w:t xml:space="preserve"> de manera idónea por profesionales adscritos a la Secretaría de Agricultura, y administrados con la ayuda de los propietarios de los animales, </w:t>
      </w:r>
      <w:r w:rsidR="009C2D44">
        <w:rPr>
          <w:rFonts w:ascii="Century Gothic" w:eastAsia="Calibri" w:hAnsi="Century Gothic" w:cs="Calibri"/>
          <w:sz w:val="22"/>
          <w:szCs w:val="22"/>
          <w:lang w:val="es-ES_tradnl" w:eastAsia="ar-SA"/>
        </w:rPr>
        <w:t>a</w:t>
      </w:r>
      <w:r w:rsidR="00C1212B" w:rsidRPr="00C1212B">
        <w:rPr>
          <w:rFonts w:ascii="Century Gothic" w:eastAsia="Calibri" w:hAnsi="Century Gothic" w:cs="Calibri"/>
          <w:sz w:val="22"/>
          <w:szCs w:val="22"/>
          <w:lang w:val="es-ES_tradnl" w:eastAsia="ar-SA"/>
        </w:rPr>
        <w:t>gradecieron la puesta en marcha de esta campaña</w:t>
      </w:r>
      <w:r w:rsidR="009C2D44">
        <w:rPr>
          <w:rFonts w:ascii="Century Gothic" w:eastAsia="Calibri" w:hAnsi="Century Gothic" w:cs="Calibri"/>
          <w:sz w:val="22"/>
          <w:szCs w:val="22"/>
          <w:lang w:val="es-ES_tradnl" w:eastAsia="ar-SA"/>
        </w:rPr>
        <w:t>.</w:t>
      </w:r>
    </w:p>
    <w:p w14:paraId="4269B708" w14:textId="3C572DA4" w:rsidR="009C2D44" w:rsidRDefault="00C1212B" w:rsidP="00C1212B">
      <w:pPr>
        <w:shd w:val="clear" w:color="auto" w:fill="FFFFFF"/>
        <w:spacing w:after="160" w:line="235" w:lineRule="atLeast"/>
        <w:jc w:val="both"/>
        <w:rPr>
          <w:rFonts w:ascii="Century Gothic" w:eastAsia="Calibri" w:hAnsi="Century Gothic" w:cs="Calibri"/>
          <w:sz w:val="22"/>
          <w:szCs w:val="22"/>
          <w:lang w:val="es-ES_tradnl" w:eastAsia="ar-SA"/>
        </w:rPr>
      </w:pPr>
      <w:r w:rsidRPr="00C1212B">
        <w:rPr>
          <w:rFonts w:ascii="Century Gothic" w:eastAsia="Calibri" w:hAnsi="Century Gothic" w:cs="Calibri"/>
          <w:sz w:val="22"/>
          <w:szCs w:val="22"/>
          <w:lang w:val="es-ES_tradnl" w:eastAsia="ar-SA"/>
        </w:rPr>
        <w:t>“</w:t>
      </w:r>
      <w:r w:rsidR="009C2D44">
        <w:rPr>
          <w:rFonts w:ascii="Century Gothic" w:eastAsia="Calibri" w:hAnsi="Century Gothic" w:cs="Calibri"/>
          <w:sz w:val="22"/>
          <w:szCs w:val="22"/>
          <w:lang w:val="es-ES_tradnl" w:eastAsia="ar-SA"/>
        </w:rPr>
        <w:t>P</w:t>
      </w:r>
      <w:r w:rsidRPr="00C1212B">
        <w:rPr>
          <w:rFonts w:ascii="Century Gothic" w:eastAsia="Calibri" w:hAnsi="Century Gothic" w:cs="Calibri"/>
          <w:sz w:val="22"/>
          <w:szCs w:val="22"/>
          <w:lang w:val="es-ES_tradnl" w:eastAsia="ar-SA"/>
        </w:rPr>
        <w:t>or motivo de que estas veredas quedan muy lejos y además la única forma de entrar es en lancha, se nos dificulta mucho e</w:t>
      </w:r>
      <w:r w:rsidR="00A22533">
        <w:rPr>
          <w:rFonts w:ascii="Century Gothic" w:eastAsia="Calibri" w:hAnsi="Century Gothic" w:cs="Calibri"/>
          <w:sz w:val="22"/>
          <w:szCs w:val="22"/>
          <w:lang w:val="es-ES_tradnl" w:eastAsia="ar-SA"/>
        </w:rPr>
        <w:t>l cuidado de nuestros animales,</w:t>
      </w:r>
      <w:r w:rsidRPr="00C1212B">
        <w:rPr>
          <w:rFonts w:ascii="Century Gothic" w:eastAsia="Calibri" w:hAnsi="Century Gothic" w:cs="Calibri"/>
          <w:sz w:val="22"/>
          <w:szCs w:val="22"/>
          <w:lang w:val="es-ES_tradnl" w:eastAsia="ar-SA"/>
        </w:rPr>
        <w:t xml:space="preserve"> ya que cuando se nos enferman es muy difícil poder favorecerlos por la falta de un veterinario que esté cerca, por eso agradecemos mucho esta jornada de desparasitación y esperamos que sigan viniendo”, </w:t>
      </w:r>
      <w:r w:rsidR="009C2D44">
        <w:rPr>
          <w:rFonts w:ascii="Century Gothic" w:eastAsia="Calibri" w:hAnsi="Century Gothic" w:cs="Calibri"/>
          <w:sz w:val="22"/>
          <w:szCs w:val="22"/>
          <w:lang w:val="es-ES_tradnl" w:eastAsia="ar-SA"/>
        </w:rPr>
        <w:t>sostuvo</w:t>
      </w:r>
      <w:r w:rsidR="009C2D44" w:rsidRPr="00C1212B">
        <w:rPr>
          <w:rFonts w:ascii="Century Gothic" w:eastAsia="Calibri" w:hAnsi="Century Gothic" w:cs="Calibri"/>
          <w:sz w:val="22"/>
          <w:szCs w:val="22"/>
          <w:lang w:val="es-ES_tradnl" w:eastAsia="ar-SA"/>
        </w:rPr>
        <w:t xml:space="preserve"> José Quistial, líder comunitario</w:t>
      </w:r>
      <w:r w:rsidR="009C2D44">
        <w:rPr>
          <w:rFonts w:ascii="Century Gothic" w:eastAsia="Calibri" w:hAnsi="Century Gothic" w:cs="Calibri"/>
          <w:sz w:val="22"/>
          <w:szCs w:val="22"/>
          <w:lang w:val="es-ES_tradnl" w:eastAsia="ar-SA"/>
        </w:rPr>
        <w:t>.</w:t>
      </w:r>
    </w:p>
    <w:p w14:paraId="6E884ED5" w14:textId="338C8623" w:rsidR="00C1212B" w:rsidRPr="00C1212B" w:rsidRDefault="009C2D44" w:rsidP="00C1212B">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w:t>
      </w:r>
      <w:r w:rsidR="00C1212B" w:rsidRPr="00C1212B">
        <w:rPr>
          <w:rFonts w:ascii="Century Gothic" w:eastAsia="Calibri" w:hAnsi="Century Gothic" w:cs="Calibri"/>
          <w:sz w:val="22"/>
          <w:szCs w:val="22"/>
          <w:lang w:val="es-ES_tradnl" w:eastAsia="ar-SA"/>
        </w:rPr>
        <w:t xml:space="preserve">e igual manera Yeny Cuchala, beneficiaria de esta jornada de desparasitación, expresó, “esto nos ayuda a prevenir las enfermedades de nuestro ganado, tener un mejor control </w:t>
      </w:r>
      <w:r w:rsidRPr="00C1212B">
        <w:rPr>
          <w:rFonts w:ascii="Century Gothic" w:eastAsia="Calibri" w:hAnsi="Century Gothic" w:cs="Calibri"/>
          <w:sz w:val="22"/>
          <w:szCs w:val="22"/>
          <w:lang w:val="es-ES_tradnl" w:eastAsia="ar-SA"/>
        </w:rPr>
        <w:t>y es</w:t>
      </w:r>
      <w:r w:rsidR="00C1212B" w:rsidRPr="00C1212B">
        <w:rPr>
          <w:rFonts w:ascii="Century Gothic" w:eastAsia="Calibri" w:hAnsi="Century Gothic" w:cs="Calibri"/>
          <w:sz w:val="22"/>
          <w:szCs w:val="22"/>
          <w:lang w:val="es-ES_tradnl" w:eastAsia="ar-SA"/>
        </w:rPr>
        <w:t xml:space="preserve"> una gran ventaja que los técnicos de la alcaldía nos están apoyando para que nuestros animales estén más sanos”.</w:t>
      </w:r>
    </w:p>
    <w:p w14:paraId="240DC8E7" w14:textId="34688391" w:rsidR="00C1212B" w:rsidRPr="00C1212B" w:rsidRDefault="00C1212B" w:rsidP="00C1212B">
      <w:pPr>
        <w:shd w:val="clear" w:color="auto" w:fill="FFFFFF"/>
        <w:spacing w:after="160" w:line="235" w:lineRule="atLeast"/>
        <w:jc w:val="both"/>
        <w:rPr>
          <w:rFonts w:ascii="Century Gothic" w:eastAsia="Calibri" w:hAnsi="Century Gothic" w:cs="Calibri"/>
          <w:sz w:val="22"/>
          <w:szCs w:val="22"/>
          <w:lang w:val="es-ES_tradnl" w:eastAsia="ar-SA"/>
        </w:rPr>
      </w:pPr>
      <w:r w:rsidRPr="00C1212B">
        <w:rPr>
          <w:rFonts w:ascii="Century Gothic" w:eastAsia="Calibri" w:hAnsi="Century Gothic" w:cs="Calibri"/>
          <w:sz w:val="22"/>
          <w:szCs w:val="22"/>
          <w:lang w:val="es-ES_tradnl" w:eastAsia="ar-SA"/>
        </w:rPr>
        <w:t xml:space="preserve">Alba Lucía Ramos, </w:t>
      </w:r>
      <w:r w:rsidR="009C2D44" w:rsidRPr="00C1212B">
        <w:rPr>
          <w:rFonts w:ascii="Century Gothic" w:eastAsia="Calibri" w:hAnsi="Century Gothic" w:cs="Calibri"/>
          <w:sz w:val="22"/>
          <w:szCs w:val="22"/>
          <w:lang w:val="es-ES_tradnl" w:eastAsia="ar-SA"/>
        </w:rPr>
        <w:t>profesional unive</w:t>
      </w:r>
      <w:r w:rsidRPr="00C1212B">
        <w:rPr>
          <w:rFonts w:ascii="Century Gothic" w:eastAsia="Calibri" w:hAnsi="Century Gothic" w:cs="Calibri"/>
          <w:sz w:val="22"/>
          <w:szCs w:val="22"/>
          <w:lang w:val="es-ES_tradnl" w:eastAsia="ar-SA"/>
        </w:rPr>
        <w:t>rsitaria al servicio de la Secretaría de Agricultura explicó que los animales que son objeto de desparasitación son bovinos, porcinos y especies menores como cuyes y conejos</w:t>
      </w:r>
      <w:r w:rsidR="009C2D44">
        <w:rPr>
          <w:rFonts w:ascii="Century Gothic" w:eastAsia="Calibri" w:hAnsi="Century Gothic" w:cs="Calibri"/>
          <w:sz w:val="22"/>
          <w:szCs w:val="22"/>
          <w:lang w:val="es-ES_tradnl" w:eastAsia="ar-SA"/>
        </w:rPr>
        <w:t>. “L</w:t>
      </w:r>
      <w:r w:rsidRPr="00C1212B">
        <w:rPr>
          <w:rFonts w:ascii="Century Gothic" w:eastAsia="Calibri" w:hAnsi="Century Gothic" w:cs="Calibri"/>
          <w:sz w:val="22"/>
          <w:szCs w:val="22"/>
          <w:lang w:val="es-ES_tradnl" w:eastAsia="ar-SA"/>
        </w:rPr>
        <w:t xml:space="preserve">a idea de comenzar con estas brigadas de desparasitación es para que todas las personas que viven en estos lugares </w:t>
      </w:r>
      <w:r w:rsidR="009C2D44" w:rsidRPr="00C1212B">
        <w:rPr>
          <w:rFonts w:ascii="Century Gothic" w:eastAsia="Calibri" w:hAnsi="Century Gothic" w:cs="Calibri"/>
          <w:sz w:val="22"/>
          <w:szCs w:val="22"/>
          <w:lang w:val="es-ES_tradnl" w:eastAsia="ar-SA"/>
        </w:rPr>
        <w:t>alejados,</w:t>
      </w:r>
      <w:r w:rsidRPr="00C1212B">
        <w:rPr>
          <w:rFonts w:ascii="Century Gothic" w:eastAsia="Calibri" w:hAnsi="Century Gothic" w:cs="Calibri"/>
          <w:sz w:val="22"/>
          <w:szCs w:val="22"/>
          <w:lang w:val="es-ES_tradnl" w:eastAsia="ar-SA"/>
        </w:rPr>
        <w:t xml:space="preserve"> pero a la </w:t>
      </w:r>
      <w:r w:rsidR="009C2D44" w:rsidRPr="00C1212B">
        <w:rPr>
          <w:rFonts w:ascii="Century Gothic" w:eastAsia="Calibri" w:hAnsi="Century Gothic" w:cs="Calibri"/>
          <w:sz w:val="22"/>
          <w:szCs w:val="22"/>
          <w:lang w:val="es-ES_tradnl" w:eastAsia="ar-SA"/>
        </w:rPr>
        <w:t>vez tan</w:t>
      </w:r>
      <w:r w:rsidRPr="00C1212B">
        <w:rPr>
          <w:rFonts w:ascii="Century Gothic" w:eastAsia="Calibri" w:hAnsi="Century Gothic" w:cs="Calibri"/>
          <w:sz w:val="22"/>
          <w:szCs w:val="22"/>
          <w:lang w:val="es-ES_tradnl" w:eastAsia="ar-SA"/>
        </w:rPr>
        <w:t xml:space="preserve"> bonitos, puedan tener obtener los servicios que ofrecemos en esta dependencia, puedan contar con animales más sanos, mejor producción y por ende entregarlos al consumidor final en óptimas condiciones de salud y salubridad</w:t>
      </w:r>
      <w:r w:rsidR="009C2D44" w:rsidRPr="00C1212B">
        <w:rPr>
          <w:rFonts w:ascii="Century Gothic" w:eastAsia="Calibri" w:hAnsi="Century Gothic" w:cs="Calibri"/>
          <w:sz w:val="22"/>
          <w:szCs w:val="22"/>
          <w:lang w:val="es-ES_tradnl" w:eastAsia="ar-SA"/>
        </w:rPr>
        <w:t>”, puntualizó</w:t>
      </w:r>
      <w:r w:rsidRPr="00C1212B">
        <w:rPr>
          <w:rFonts w:ascii="Century Gothic" w:eastAsia="Calibri" w:hAnsi="Century Gothic" w:cs="Calibri"/>
          <w:sz w:val="22"/>
          <w:szCs w:val="22"/>
          <w:lang w:val="es-ES_tradnl" w:eastAsia="ar-SA"/>
        </w:rPr>
        <w:t xml:space="preserve"> la funcionaria de la Alcaldía de Pasto. </w:t>
      </w:r>
    </w:p>
    <w:p w14:paraId="3FE1133F" w14:textId="0D1AAA66" w:rsidR="00C1212B" w:rsidRDefault="00C1212B" w:rsidP="00C1212B">
      <w:pPr>
        <w:shd w:val="clear" w:color="auto" w:fill="FFFFFF"/>
        <w:spacing w:after="160" w:line="235" w:lineRule="atLeast"/>
        <w:jc w:val="both"/>
        <w:rPr>
          <w:rFonts w:ascii="Century Gothic" w:eastAsia="Calibri" w:hAnsi="Century Gothic" w:cs="Calibri"/>
          <w:sz w:val="22"/>
          <w:szCs w:val="22"/>
          <w:lang w:val="es-ES_tradnl" w:eastAsia="ar-SA"/>
        </w:rPr>
      </w:pPr>
      <w:r w:rsidRPr="00C1212B">
        <w:rPr>
          <w:rFonts w:ascii="Century Gothic" w:eastAsia="Calibri" w:hAnsi="Century Gothic" w:cs="Calibri"/>
          <w:sz w:val="22"/>
          <w:szCs w:val="22"/>
          <w:lang w:val="es-ES_tradnl" w:eastAsia="ar-SA"/>
        </w:rPr>
        <w:t xml:space="preserve">La Secretaría de Agricultura, estará llevando diariamente estas jornadas en el </w:t>
      </w:r>
      <w:r w:rsidR="009C2D44" w:rsidRPr="00C1212B">
        <w:rPr>
          <w:rFonts w:ascii="Century Gothic" w:eastAsia="Calibri" w:hAnsi="Century Gothic" w:cs="Calibri"/>
          <w:sz w:val="22"/>
          <w:szCs w:val="22"/>
          <w:lang w:val="es-ES_tradnl" w:eastAsia="ar-SA"/>
        </w:rPr>
        <w:t>área rural</w:t>
      </w:r>
      <w:r w:rsidRPr="00C1212B">
        <w:rPr>
          <w:rFonts w:ascii="Century Gothic" w:eastAsia="Calibri" w:hAnsi="Century Gothic" w:cs="Calibri"/>
          <w:sz w:val="22"/>
          <w:szCs w:val="22"/>
          <w:lang w:val="es-ES_tradnl" w:eastAsia="ar-SA"/>
        </w:rPr>
        <w:t xml:space="preserve"> del </w:t>
      </w:r>
      <w:r w:rsidR="009C2D44">
        <w:rPr>
          <w:rFonts w:ascii="Century Gothic" w:eastAsia="Calibri" w:hAnsi="Century Gothic" w:cs="Calibri"/>
          <w:sz w:val="22"/>
          <w:szCs w:val="22"/>
          <w:lang w:val="es-ES_tradnl" w:eastAsia="ar-SA"/>
        </w:rPr>
        <w:t>m</w:t>
      </w:r>
      <w:r w:rsidRPr="00C1212B">
        <w:rPr>
          <w:rFonts w:ascii="Century Gothic" w:eastAsia="Calibri" w:hAnsi="Century Gothic" w:cs="Calibri"/>
          <w:sz w:val="22"/>
          <w:szCs w:val="22"/>
          <w:lang w:val="es-ES_tradnl" w:eastAsia="ar-SA"/>
        </w:rPr>
        <w:t>unicipio hasta el mes</w:t>
      </w:r>
      <w:r w:rsidR="009C2D44">
        <w:rPr>
          <w:rFonts w:ascii="Century Gothic" w:eastAsia="Calibri" w:hAnsi="Century Gothic" w:cs="Calibri"/>
          <w:sz w:val="22"/>
          <w:szCs w:val="22"/>
          <w:lang w:val="es-ES_tradnl" w:eastAsia="ar-SA"/>
        </w:rPr>
        <w:t xml:space="preserve"> de abril</w:t>
      </w:r>
      <w:r w:rsidRPr="00C1212B">
        <w:rPr>
          <w:rFonts w:ascii="Century Gothic" w:eastAsia="Calibri" w:hAnsi="Century Gothic" w:cs="Calibri"/>
          <w:sz w:val="22"/>
          <w:szCs w:val="22"/>
          <w:lang w:val="es-ES_tradnl" w:eastAsia="ar-SA"/>
        </w:rPr>
        <w:t xml:space="preserve">, fecha en la cual la Secretaría presentará un informe de la población animal atendida en esta iniciativa que cuenta con los servicios de </w:t>
      </w:r>
      <w:r w:rsidR="009C2D44" w:rsidRPr="00C1212B">
        <w:rPr>
          <w:rFonts w:ascii="Century Gothic" w:eastAsia="Calibri" w:hAnsi="Century Gothic" w:cs="Calibri"/>
          <w:sz w:val="22"/>
          <w:szCs w:val="22"/>
          <w:lang w:val="es-ES_tradnl" w:eastAsia="ar-SA"/>
        </w:rPr>
        <w:t>nueve profesionales</w:t>
      </w:r>
      <w:r w:rsidRPr="00C1212B">
        <w:rPr>
          <w:rFonts w:ascii="Century Gothic" w:eastAsia="Calibri" w:hAnsi="Century Gothic" w:cs="Calibri"/>
          <w:sz w:val="22"/>
          <w:szCs w:val="22"/>
          <w:lang w:val="es-ES_tradnl" w:eastAsia="ar-SA"/>
        </w:rPr>
        <w:t xml:space="preserve"> en zootecnia, veterinaria e ingeniería ambiental</w:t>
      </w:r>
      <w:r w:rsidR="009C2D44">
        <w:rPr>
          <w:rFonts w:ascii="Century Gothic" w:eastAsia="Calibri" w:hAnsi="Century Gothic" w:cs="Calibri"/>
          <w:sz w:val="22"/>
          <w:szCs w:val="22"/>
          <w:lang w:val="es-ES_tradnl" w:eastAsia="ar-SA"/>
        </w:rPr>
        <w:t>. A</w:t>
      </w:r>
      <w:r w:rsidRPr="00C1212B">
        <w:rPr>
          <w:rFonts w:ascii="Century Gothic" w:eastAsia="Calibri" w:hAnsi="Century Gothic" w:cs="Calibri"/>
          <w:sz w:val="22"/>
          <w:szCs w:val="22"/>
          <w:lang w:val="es-ES_tradnl" w:eastAsia="ar-SA"/>
        </w:rPr>
        <w:t xml:space="preserve">dicional a esta brigada la </w:t>
      </w:r>
      <w:r w:rsidR="009C2D44">
        <w:rPr>
          <w:rFonts w:ascii="Century Gothic" w:eastAsia="Calibri" w:hAnsi="Century Gothic" w:cs="Calibri"/>
          <w:sz w:val="22"/>
          <w:szCs w:val="22"/>
          <w:lang w:val="es-ES_tradnl" w:eastAsia="ar-SA"/>
        </w:rPr>
        <w:t>S</w:t>
      </w:r>
      <w:r w:rsidR="009C2D44" w:rsidRPr="00C1212B">
        <w:rPr>
          <w:rFonts w:ascii="Century Gothic" w:eastAsia="Calibri" w:hAnsi="Century Gothic" w:cs="Calibri"/>
          <w:sz w:val="22"/>
          <w:szCs w:val="22"/>
          <w:lang w:val="es-ES_tradnl" w:eastAsia="ar-SA"/>
        </w:rPr>
        <w:t>ecretaría</w:t>
      </w:r>
      <w:r w:rsidR="009C2D44">
        <w:rPr>
          <w:rFonts w:ascii="Century Gothic" w:eastAsia="Calibri" w:hAnsi="Century Gothic" w:cs="Calibri"/>
          <w:sz w:val="22"/>
          <w:szCs w:val="22"/>
          <w:lang w:val="es-ES_tradnl" w:eastAsia="ar-SA"/>
        </w:rPr>
        <w:t>,</w:t>
      </w:r>
      <w:r w:rsidR="009C2D44" w:rsidRPr="00C1212B">
        <w:rPr>
          <w:rFonts w:ascii="Century Gothic" w:eastAsia="Calibri" w:hAnsi="Century Gothic" w:cs="Calibri"/>
          <w:sz w:val="22"/>
          <w:szCs w:val="22"/>
          <w:lang w:val="es-ES_tradnl" w:eastAsia="ar-SA"/>
        </w:rPr>
        <w:t xml:space="preserve"> durante</w:t>
      </w:r>
      <w:r w:rsidRPr="00C1212B">
        <w:rPr>
          <w:rFonts w:ascii="Century Gothic" w:eastAsia="Calibri" w:hAnsi="Century Gothic" w:cs="Calibri"/>
          <w:sz w:val="22"/>
          <w:szCs w:val="22"/>
          <w:lang w:val="es-ES_tradnl" w:eastAsia="ar-SA"/>
        </w:rPr>
        <w:t xml:space="preserve"> todo el año brinda de manera gratuita asistencia técnica </w:t>
      </w:r>
      <w:r w:rsidR="009C2D44" w:rsidRPr="00C1212B">
        <w:rPr>
          <w:rFonts w:ascii="Century Gothic" w:eastAsia="Calibri" w:hAnsi="Century Gothic" w:cs="Calibri"/>
          <w:sz w:val="22"/>
          <w:szCs w:val="22"/>
          <w:lang w:val="es-ES_tradnl" w:eastAsia="ar-SA"/>
        </w:rPr>
        <w:t>agropecuaria a</w:t>
      </w:r>
      <w:r w:rsidRPr="00C1212B">
        <w:rPr>
          <w:rFonts w:ascii="Century Gothic" w:eastAsia="Calibri" w:hAnsi="Century Gothic" w:cs="Calibri"/>
          <w:sz w:val="22"/>
          <w:szCs w:val="22"/>
          <w:lang w:val="es-ES_tradnl" w:eastAsia="ar-SA"/>
        </w:rPr>
        <w:t xml:space="preserve"> los pequeños productores con profesionales en agronomía, y administración.</w:t>
      </w:r>
    </w:p>
    <w:p w14:paraId="7A68CDBF" w14:textId="77777777" w:rsidR="009C2D44" w:rsidRPr="009C2D44" w:rsidRDefault="009C2D44" w:rsidP="009C2D44">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9C2D44">
        <w:rPr>
          <w:rFonts w:ascii="Century Gothic" w:eastAsia="Times New Roman" w:hAnsi="Century Gothic" w:cs="Calibri"/>
          <w:b/>
          <w:bCs/>
          <w:color w:val="212121"/>
          <w:sz w:val="18"/>
          <w:szCs w:val="22"/>
          <w:bdr w:val="none" w:sz="0" w:space="0" w:color="auto" w:frame="1"/>
          <w:lang w:val="es-ES_tradnl" w:eastAsia="es-CO"/>
        </w:rPr>
        <w:t>Información: Secretario de Agricultura - Luis Felipe Bastidas. Celular: 3146184635</w:t>
      </w:r>
    </w:p>
    <w:p w14:paraId="17D8FCD9" w14:textId="43720202" w:rsidR="009C2D44" w:rsidRDefault="009C2D44" w:rsidP="00C1212B">
      <w:pPr>
        <w:shd w:val="clear" w:color="auto" w:fill="FFFFFF"/>
        <w:spacing w:after="160" w:line="235" w:lineRule="atLeast"/>
        <w:jc w:val="both"/>
        <w:rPr>
          <w:rFonts w:ascii="Century Gothic" w:eastAsia="Calibri" w:hAnsi="Century Gothic" w:cs="Calibri"/>
          <w:sz w:val="22"/>
          <w:szCs w:val="22"/>
          <w:lang w:val="es-ES_tradnl" w:eastAsia="ar-SA"/>
        </w:rPr>
      </w:pPr>
    </w:p>
    <w:p w14:paraId="7FEFB354" w14:textId="77777777" w:rsidR="009C2D44" w:rsidRDefault="009C2D44" w:rsidP="009C2D44">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07C3DC86" w14:textId="77777777" w:rsidR="009C2D44" w:rsidRPr="00C1212B" w:rsidRDefault="009C2D44" w:rsidP="00C1212B">
      <w:pPr>
        <w:shd w:val="clear" w:color="auto" w:fill="FFFFFF"/>
        <w:spacing w:after="160" w:line="235" w:lineRule="atLeast"/>
        <w:jc w:val="both"/>
        <w:rPr>
          <w:rFonts w:ascii="Century Gothic" w:eastAsia="Calibri" w:hAnsi="Century Gothic" w:cs="Calibri"/>
          <w:sz w:val="22"/>
          <w:szCs w:val="22"/>
          <w:lang w:val="es-ES_tradnl" w:eastAsia="ar-SA"/>
        </w:rPr>
      </w:pPr>
    </w:p>
    <w:p w14:paraId="3B40BBF3" w14:textId="77777777" w:rsidR="00C1212B" w:rsidRPr="00C1212B" w:rsidRDefault="00C1212B" w:rsidP="00C1212B">
      <w:pPr>
        <w:shd w:val="clear" w:color="auto" w:fill="FFFFFF"/>
        <w:spacing w:after="160" w:line="235" w:lineRule="atLeast"/>
        <w:jc w:val="both"/>
        <w:rPr>
          <w:rFonts w:ascii="Century Gothic" w:eastAsia="Calibri" w:hAnsi="Century Gothic" w:cs="Calibri"/>
          <w:sz w:val="22"/>
          <w:szCs w:val="22"/>
          <w:lang w:val="es-ES_tradnl" w:eastAsia="ar-SA"/>
        </w:rPr>
      </w:pPr>
    </w:p>
    <w:p w14:paraId="41AD5FB5" w14:textId="534E6E05" w:rsidR="00385A61" w:rsidRPr="00A22533" w:rsidRDefault="00514BB5" w:rsidP="009C2D44">
      <w:pPr>
        <w:tabs>
          <w:tab w:val="left" w:pos="2310"/>
        </w:tabs>
        <w:jc w:val="center"/>
        <w:rPr>
          <w:rFonts w:ascii="Century Gothic" w:eastAsia="Calibri" w:hAnsi="Century Gothic" w:cs="Calibri"/>
          <w:b/>
          <w:sz w:val="22"/>
          <w:szCs w:val="22"/>
          <w:lang w:val="es-ES_tradnl" w:eastAsia="ar-SA"/>
        </w:rPr>
      </w:pPr>
      <w:r w:rsidRPr="00A22533">
        <w:rPr>
          <w:rFonts w:ascii="Century Gothic" w:eastAsia="Calibri" w:hAnsi="Century Gothic" w:cs="Calibri"/>
          <w:b/>
          <w:sz w:val="22"/>
          <w:szCs w:val="22"/>
          <w:lang w:val="es-ES_tradnl" w:eastAsia="ar-SA"/>
        </w:rPr>
        <w:t>ALCALDE DE PASTO EXPLICÓ ALCANCES DE LA APLICACIÓN DEL DECRETO 0013 EN EL MUNICIPIO</w:t>
      </w:r>
    </w:p>
    <w:p w14:paraId="396C65D3" w14:textId="54B86952" w:rsidR="002053C3" w:rsidRPr="002053C3" w:rsidRDefault="002053C3" w:rsidP="002053C3">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lastRenderedPageBreak/>
        <w:drawing>
          <wp:inline distT="0" distB="0" distL="0" distR="0" wp14:anchorId="6C284089" wp14:editId="6C50040D">
            <wp:extent cx="5613400" cy="3317966"/>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ueda de prensa.jpeg"/>
                    <pic:cNvPicPr/>
                  </pic:nvPicPr>
                  <pic:blipFill rotWithShape="1">
                    <a:blip r:embed="rId13">
                      <a:extLst>
                        <a:ext uri="{28A0092B-C50C-407E-A947-70E740481C1C}">
                          <a14:useLocalDpi xmlns:a14="http://schemas.microsoft.com/office/drawing/2010/main" val="0"/>
                        </a:ext>
                      </a:extLst>
                    </a:blip>
                    <a:srcRect b="21189"/>
                    <a:stretch/>
                  </pic:blipFill>
                  <pic:spPr bwMode="auto">
                    <a:xfrm>
                      <a:off x="0" y="0"/>
                      <a:ext cx="5613400" cy="3317966"/>
                    </a:xfrm>
                    <a:prstGeom prst="rect">
                      <a:avLst/>
                    </a:prstGeom>
                    <a:ln>
                      <a:noFill/>
                    </a:ln>
                    <a:extLst>
                      <a:ext uri="{53640926-AAD7-44D8-BBD7-CCE9431645EC}">
                        <a14:shadowObscured xmlns:a14="http://schemas.microsoft.com/office/drawing/2010/main"/>
                      </a:ext>
                    </a:extLst>
                  </pic:spPr>
                </pic:pic>
              </a:graphicData>
            </a:graphic>
          </wp:inline>
        </w:drawing>
      </w:r>
    </w:p>
    <w:p w14:paraId="5C2FD153" w14:textId="37FF0629" w:rsidR="002053C3" w:rsidRPr="002053C3" w:rsidRDefault="002053C3" w:rsidP="002053C3">
      <w:pPr>
        <w:shd w:val="clear" w:color="auto" w:fill="FFFFFF"/>
        <w:spacing w:after="160" w:line="235" w:lineRule="atLeast"/>
        <w:jc w:val="both"/>
        <w:rPr>
          <w:rFonts w:ascii="Century Gothic" w:eastAsia="Calibri" w:hAnsi="Century Gothic" w:cs="Calibri"/>
          <w:sz w:val="22"/>
          <w:szCs w:val="22"/>
          <w:lang w:val="es-ES_tradnl" w:eastAsia="ar-SA"/>
        </w:rPr>
      </w:pPr>
      <w:r w:rsidRPr="002053C3">
        <w:rPr>
          <w:rFonts w:ascii="Century Gothic" w:eastAsia="Calibri" w:hAnsi="Century Gothic" w:cs="Calibri"/>
          <w:sz w:val="22"/>
          <w:szCs w:val="22"/>
          <w:lang w:val="es-ES_tradnl" w:eastAsia="ar-SA"/>
        </w:rPr>
        <w:t xml:space="preserve">En rueda de prensa, el alcalde Pedro Vicente Obando Ordóñez, presentó detalles de la aplicación del decreto 0013 de 2019 emitido el pasado 16 de enero, a través del cual se restringe la circulación, estacionamiento de carretas, canastillas e instrumentos informales similares diseñados para la comercialización de frutas, verduras y todo tipo de alimentos en la ciudad de Pasto y que dictan otras disposiciones para la protección del espacio público. </w:t>
      </w:r>
    </w:p>
    <w:p w14:paraId="317E4B26" w14:textId="61059F3E" w:rsidR="002053C3" w:rsidRPr="002053C3" w:rsidRDefault="002053C3" w:rsidP="002053C3">
      <w:pPr>
        <w:shd w:val="clear" w:color="auto" w:fill="FFFFFF"/>
        <w:spacing w:after="160" w:line="235" w:lineRule="atLeast"/>
        <w:jc w:val="both"/>
        <w:rPr>
          <w:rFonts w:ascii="Century Gothic" w:eastAsia="Calibri" w:hAnsi="Century Gothic" w:cs="Calibri"/>
          <w:sz w:val="22"/>
          <w:szCs w:val="22"/>
          <w:lang w:val="es-ES_tradnl" w:eastAsia="ar-SA"/>
        </w:rPr>
      </w:pPr>
      <w:r w:rsidRPr="002053C3">
        <w:rPr>
          <w:rFonts w:ascii="Century Gothic" w:eastAsia="Calibri" w:hAnsi="Century Gothic" w:cs="Calibri"/>
          <w:sz w:val="22"/>
          <w:szCs w:val="22"/>
          <w:lang w:val="es-ES_tradnl" w:eastAsia="ar-SA"/>
        </w:rPr>
        <w:t xml:space="preserve">El mandatario local, reiteró que, desde la Administración Municipal, se vienen realizando los controles del decreto y así mismo se está garantizando los recursos y las alternativas de reubicación para que esta población pueda continuar ejerciendo su actividad económica. </w:t>
      </w:r>
    </w:p>
    <w:p w14:paraId="5515BD28" w14:textId="77777777" w:rsidR="002053C3" w:rsidRPr="002053C3" w:rsidRDefault="002053C3" w:rsidP="002053C3">
      <w:pPr>
        <w:shd w:val="clear" w:color="auto" w:fill="FFFFFF"/>
        <w:spacing w:after="160" w:line="235" w:lineRule="atLeast"/>
        <w:jc w:val="both"/>
        <w:rPr>
          <w:rFonts w:ascii="Century Gothic" w:eastAsia="Calibri" w:hAnsi="Century Gothic" w:cs="Calibri"/>
          <w:sz w:val="22"/>
          <w:szCs w:val="22"/>
          <w:lang w:val="es-ES_tradnl" w:eastAsia="ar-SA"/>
        </w:rPr>
      </w:pPr>
      <w:r w:rsidRPr="002053C3">
        <w:rPr>
          <w:rFonts w:ascii="Century Gothic" w:eastAsia="Calibri" w:hAnsi="Century Gothic" w:cs="Calibri"/>
          <w:sz w:val="22"/>
          <w:szCs w:val="22"/>
          <w:lang w:val="es-ES_tradnl" w:eastAsia="ar-SA"/>
        </w:rPr>
        <w:t>“Existe una propuesta de reubicación que contempla tres alternativas, como es la reubicación de los vendedores que laboran con carretas de tracción humana, en un puesto ubicado al interior de las Plazas de Mercado existentes, según la disponibilidad de cupos. La segunda opción que hace referencia a un proceso de reconversión laboral, que incluye un apoyo económico cuya capital semilla se destine al pago de arrendamiento, alquiler o anticresis; al surtido o mercancía; apoyo en estantería para la exhibición de productos, plan de negocio, apoyo en formación y referenciación y la tercera, establecer mercados móviles, ubicados en comunas específicas”, informó el burgomaestre.</w:t>
      </w:r>
    </w:p>
    <w:p w14:paraId="3E0684E4" w14:textId="16255FDA" w:rsidR="002053C3" w:rsidRPr="002053C3" w:rsidRDefault="002053C3" w:rsidP="002053C3">
      <w:pPr>
        <w:shd w:val="clear" w:color="auto" w:fill="FFFFFF"/>
        <w:spacing w:after="160" w:line="235" w:lineRule="atLeast"/>
        <w:jc w:val="both"/>
        <w:rPr>
          <w:rFonts w:ascii="Century Gothic" w:eastAsia="Calibri" w:hAnsi="Century Gothic" w:cs="Calibri"/>
          <w:sz w:val="22"/>
          <w:szCs w:val="22"/>
          <w:lang w:val="es-ES_tradnl" w:eastAsia="ar-SA"/>
        </w:rPr>
      </w:pPr>
      <w:r w:rsidRPr="002053C3">
        <w:rPr>
          <w:rFonts w:ascii="Century Gothic" w:eastAsia="Calibri" w:hAnsi="Century Gothic" w:cs="Calibri"/>
          <w:sz w:val="22"/>
          <w:szCs w:val="22"/>
          <w:lang w:val="es-ES_tradnl" w:eastAsia="ar-SA"/>
        </w:rPr>
        <w:t xml:space="preserve">Por su parte, el Director de Espacio Público, Fredy Gámez, afirmó que con la aplicación del decreto se ha recuperado el espacio público y ha mejorado la movilidad y percepción de seguridad. “Con la intervención de diferentes dependencias de la Alcaldía de Pasto, el Ejército Nacional y la Policía Metropolitana, se han realizado los operativos de control al decreto 0013, que </w:t>
      </w:r>
      <w:r w:rsidRPr="002053C3">
        <w:rPr>
          <w:rFonts w:ascii="Century Gothic" w:eastAsia="Calibri" w:hAnsi="Century Gothic" w:cs="Calibri"/>
          <w:sz w:val="22"/>
          <w:szCs w:val="22"/>
          <w:lang w:val="es-ES_tradnl" w:eastAsia="ar-SA"/>
        </w:rPr>
        <w:lastRenderedPageBreak/>
        <w:t>enmarca en primer lugar una estrategia preventiva, para que los vendedores no ingresen al perímetro de restricción y la segunda, una unidad móvil que aplica las acciones o medidas correctivas en el marco de la ley 1801.</w:t>
      </w:r>
    </w:p>
    <w:p w14:paraId="1B25051C" w14:textId="77777777" w:rsidR="002053C3" w:rsidRPr="002053C3" w:rsidRDefault="002053C3" w:rsidP="002053C3">
      <w:pPr>
        <w:shd w:val="clear" w:color="auto" w:fill="FFFFFF"/>
        <w:spacing w:after="160" w:line="235" w:lineRule="atLeast"/>
        <w:jc w:val="both"/>
        <w:rPr>
          <w:rFonts w:ascii="Century Gothic" w:eastAsia="Calibri" w:hAnsi="Century Gothic" w:cs="Calibri"/>
          <w:sz w:val="22"/>
          <w:szCs w:val="22"/>
          <w:lang w:val="es-ES_tradnl" w:eastAsia="ar-SA"/>
        </w:rPr>
      </w:pPr>
      <w:r w:rsidRPr="002053C3">
        <w:rPr>
          <w:rFonts w:ascii="Century Gothic" w:eastAsia="Calibri" w:hAnsi="Century Gothic" w:cs="Calibri"/>
          <w:sz w:val="22"/>
          <w:szCs w:val="22"/>
          <w:lang w:val="es-ES_tradnl" w:eastAsia="ar-SA"/>
        </w:rPr>
        <w:t xml:space="preserve">El funcionario hizo un llamado para que el comercio formal, contribuya al respeto del espacio público. “El Código Nacional de Policía y Convivencia en su artículo 140, literal número 6, anuncia que promover o facilitar el uso u ocupación del espacio público en violación y jurisprudencia constitucional vigente, es un comportamiento contrario al cuidado e integridad del mismo y esto se va a sancionar” </w:t>
      </w:r>
    </w:p>
    <w:p w14:paraId="7641B452" w14:textId="5DDD4D34" w:rsidR="002053C3" w:rsidRPr="002053C3" w:rsidRDefault="002053C3" w:rsidP="002053C3">
      <w:pPr>
        <w:shd w:val="clear" w:color="auto" w:fill="FFFFFF"/>
        <w:spacing w:after="160" w:line="235" w:lineRule="atLeast"/>
        <w:jc w:val="both"/>
        <w:rPr>
          <w:rFonts w:ascii="Century Gothic" w:eastAsia="Calibri" w:hAnsi="Century Gothic" w:cs="Calibri"/>
          <w:sz w:val="22"/>
          <w:szCs w:val="22"/>
          <w:lang w:val="es-ES_tradnl" w:eastAsia="ar-SA"/>
        </w:rPr>
      </w:pPr>
      <w:r w:rsidRPr="002053C3">
        <w:rPr>
          <w:rFonts w:ascii="Century Gothic" w:eastAsia="Calibri" w:hAnsi="Century Gothic" w:cs="Calibri"/>
          <w:sz w:val="22"/>
          <w:szCs w:val="22"/>
          <w:lang w:val="es-ES_tradnl" w:eastAsia="ar-SA"/>
        </w:rPr>
        <w:t>El Director de Espacio Público dijo de acuerdo al reporte entregado por la Polic</w:t>
      </w:r>
      <w:r w:rsidR="00514BB5">
        <w:rPr>
          <w:rFonts w:ascii="Century Gothic" w:eastAsia="Calibri" w:hAnsi="Century Gothic" w:cs="Calibri"/>
          <w:sz w:val="22"/>
          <w:szCs w:val="22"/>
          <w:lang w:val="es-ES_tradnl" w:eastAsia="ar-SA"/>
        </w:rPr>
        <w:t>í</w:t>
      </w:r>
      <w:r w:rsidRPr="002053C3">
        <w:rPr>
          <w:rFonts w:ascii="Century Gothic" w:eastAsia="Calibri" w:hAnsi="Century Gothic" w:cs="Calibri"/>
          <w:sz w:val="22"/>
          <w:szCs w:val="22"/>
          <w:lang w:val="es-ES_tradnl" w:eastAsia="ar-SA"/>
        </w:rPr>
        <w:t>a Metropolitana de San Juan de Pasto, desde el 16 de enero de 2019 y hasta el 02 de febrero de 2019 se evidencia una reducción del 94% en hurto a personas. “Se habían aprovechado de la venta en espacio público y aglomeración</w:t>
      </w:r>
      <w:r w:rsidR="00514BB5">
        <w:rPr>
          <w:rFonts w:ascii="Century Gothic" w:eastAsia="Calibri" w:hAnsi="Century Gothic" w:cs="Calibri"/>
          <w:sz w:val="22"/>
          <w:szCs w:val="22"/>
          <w:lang w:val="es-ES_tradnl" w:eastAsia="ar-SA"/>
        </w:rPr>
        <w:t xml:space="preserve"> </w:t>
      </w:r>
      <w:r w:rsidRPr="002053C3">
        <w:rPr>
          <w:rFonts w:ascii="Century Gothic" w:eastAsia="Calibri" w:hAnsi="Century Gothic" w:cs="Calibri"/>
          <w:sz w:val="22"/>
          <w:szCs w:val="22"/>
          <w:lang w:val="es-ES_tradnl" w:eastAsia="ar-SA"/>
        </w:rPr>
        <w:t>para cometer delitos como el hurto a través de lo que se conoce como el cosquilleo”, subrayó.</w:t>
      </w:r>
    </w:p>
    <w:p w14:paraId="51AFB3FC" w14:textId="3B0574FA" w:rsidR="002053C3" w:rsidRDefault="002053C3" w:rsidP="002053C3">
      <w:pPr>
        <w:shd w:val="clear" w:color="auto" w:fill="FFFFFF"/>
        <w:spacing w:after="160" w:line="235" w:lineRule="atLeast"/>
        <w:jc w:val="both"/>
        <w:rPr>
          <w:rFonts w:ascii="Century Gothic" w:hAnsi="Century Gothic"/>
        </w:rPr>
      </w:pPr>
      <w:r w:rsidRPr="002053C3">
        <w:rPr>
          <w:rFonts w:ascii="Century Gothic" w:eastAsia="Calibri" w:hAnsi="Century Gothic" w:cs="Calibri"/>
          <w:sz w:val="22"/>
          <w:szCs w:val="22"/>
          <w:lang w:val="es-ES_tradnl" w:eastAsia="ar-SA"/>
        </w:rPr>
        <w:t xml:space="preserve">El </w:t>
      </w:r>
      <w:r w:rsidR="00514BB5">
        <w:rPr>
          <w:rFonts w:ascii="Century Gothic" w:eastAsia="Calibri" w:hAnsi="Century Gothic" w:cs="Calibri"/>
          <w:sz w:val="22"/>
          <w:szCs w:val="22"/>
          <w:lang w:val="es-ES_tradnl" w:eastAsia="ar-SA"/>
        </w:rPr>
        <w:t>s</w:t>
      </w:r>
      <w:r w:rsidRPr="002053C3">
        <w:rPr>
          <w:rFonts w:ascii="Century Gothic" w:eastAsia="Calibri" w:hAnsi="Century Gothic" w:cs="Calibri"/>
          <w:sz w:val="22"/>
          <w:szCs w:val="22"/>
          <w:lang w:val="es-ES_tradnl" w:eastAsia="ar-SA"/>
        </w:rPr>
        <w:t>ecretario de Desarrollo Económico y Competitividad, Nelson Leiton Portilla, dio a conocer que hasta la fecha ya se han inscrito 200 posibles beneficiarios de la propuesta de reubicación.  “Con estas personas se está adelantando una verificación puntual para definir su vinculación al proceso; la cual se realiza desde la Alcaldía de Pasto y una comisión</w:t>
      </w:r>
      <w:r>
        <w:rPr>
          <w:rFonts w:ascii="Century Gothic" w:hAnsi="Century Gothic"/>
        </w:rPr>
        <w:t xml:space="preserve"> de verificación integrada por vendedores en carretillas de tracción humana”.</w:t>
      </w:r>
    </w:p>
    <w:p w14:paraId="68F3370E" w14:textId="2B772712" w:rsidR="002053C3" w:rsidRDefault="002053C3" w:rsidP="002053C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2053C3">
        <w:rPr>
          <w:rFonts w:ascii="Century Gothic" w:eastAsia="Times New Roman" w:hAnsi="Century Gothic" w:cs="Calibri"/>
          <w:b/>
          <w:bCs/>
          <w:color w:val="212121"/>
          <w:sz w:val="18"/>
          <w:szCs w:val="22"/>
          <w:bdr w:val="none" w:sz="0" w:space="0" w:color="auto" w:frame="1"/>
          <w:lang w:val="es-ES_tradnl" w:eastAsia="es-CO"/>
        </w:rPr>
        <w:t>Información: Director de Espacio Público, Fredy Andrés Gámez Castrillón. Celular: 3188779455</w:t>
      </w:r>
    </w:p>
    <w:p w14:paraId="15229D9B" w14:textId="6C050265" w:rsidR="002053C3" w:rsidRDefault="002053C3" w:rsidP="002053C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2190406E" w14:textId="7A3821A7" w:rsidR="009C2D44" w:rsidRPr="000231BE" w:rsidRDefault="002053C3" w:rsidP="000231BE">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64142345" w14:textId="77777777" w:rsidR="009C2D44" w:rsidRPr="00304926" w:rsidRDefault="009C2D44" w:rsidP="001F1F12">
      <w:pPr>
        <w:shd w:val="clear" w:color="auto" w:fill="FFFFFF"/>
        <w:spacing w:after="160" w:line="235" w:lineRule="atLeast"/>
        <w:rPr>
          <w:rFonts w:ascii="Century Gothic" w:eastAsia="Calibri" w:hAnsi="Century Gothic" w:cs="Calibri"/>
          <w:b/>
          <w:sz w:val="22"/>
          <w:szCs w:val="22"/>
          <w:lang w:val="es-ES_tradnl" w:eastAsia="ar-SA"/>
        </w:rPr>
      </w:pPr>
    </w:p>
    <w:p w14:paraId="742ABC8A" w14:textId="1709E0F0" w:rsidR="002053C3" w:rsidRPr="00103836" w:rsidRDefault="00514BB5" w:rsidP="002053C3">
      <w:pPr>
        <w:tabs>
          <w:tab w:val="left" w:pos="2310"/>
        </w:tabs>
        <w:jc w:val="center"/>
        <w:rPr>
          <w:rFonts w:ascii="Century Gothic" w:eastAsia="Calibri" w:hAnsi="Century Gothic" w:cs="Calibri"/>
          <w:b/>
          <w:sz w:val="22"/>
          <w:szCs w:val="22"/>
          <w:lang w:val="es-ES_tradnl" w:eastAsia="ar-SA"/>
        </w:rPr>
      </w:pPr>
      <w:r w:rsidRPr="00103836">
        <w:rPr>
          <w:rFonts w:ascii="Century Gothic" w:eastAsia="Calibri" w:hAnsi="Century Gothic" w:cs="Calibri"/>
          <w:b/>
          <w:sz w:val="22"/>
          <w:szCs w:val="22"/>
          <w:lang w:val="es-ES_tradnl" w:eastAsia="ar-SA"/>
        </w:rPr>
        <w:t>GOBIERNO MUNICIPAL</w:t>
      </w:r>
      <w:r w:rsidR="00304926" w:rsidRPr="00103836">
        <w:rPr>
          <w:rFonts w:ascii="Century Gothic" w:eastAsia="Calibri" w:hAnsi="Century Gothic" w:cs="Calibri"/>
          <w:b/>
          <w:sz w:val="22"/>
          <w:szCs w:val="22"/>
          <w:lang w:val="es-ES_tradnl" w:eastAsia="ar-SA"/>
        </w:rPr>
        <w:t xml:space="preserve"> CONTINÚA CON EL AJUSTE A LA POLÍTICA PÚBLICA PARA LAS MUJERES Y LA EQUIDAD DE GÉNERO </w:t>
      </w:r>
      <w:r w:rsidRPr="00103836">
        <w:rPr>
          <w:rFonts w:ascii="Century Gothic" w:eastAsia="Calibri" w:hAnsi="Century Gothic" w:cs="Calibri"/>
          <w:b/>
          <w:sz w:val="22"/>
          <w:szCs w:val="22"/>
          <w:lang w:val="es-ES_tradnl" w:eastAsia="ar-SA"/>
        </w:rPr>
        <w:t>EN PASTO</w:t>
      </w:r>
    </w:p>
    <w:p w14:paraId="5261FDEB" w14:textId="28D7A6E7" w:rsidR="002053C3" w:rsidRPr="00304926" w:rsidRDefault="002053C3" w:rsidP="00304926">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3B2FF8DE" wp14:editId="3905865B">
            <wp:extent cx="4124818" cy="24765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UALMATÁN (4).jpg"/>
                    <pic:cNvPicPr/>
                  </pic:nvPicPr>
                  <pic:blipFill rotWithShape="1">
                    <a:blip r:embed="rId14" cstate="print">
                      <a:extLst>
                        <a:ext uri="{28A0092B-C50C-407E-A947-70E740481C1C}">
                          <a14:useLocalDpi xmlns:a14="http://schemas.microsoft.com/office/drawing/2010/main" val="0"/>
                        </a:ext>
                      </a:extLst>
                    </a:blip>
                    <a:srcRect t="18477" r="12953" b="11840"/>
                    <a:stretch/>
                  </pic:blipFill>
                  <pic:spPr bwMode="auto">
                    <a:xfrm>
                      <a:off x="0" y="0"/>
                      <a:ext cx="4149470" cy="2491301"/>
                    </a:xfrm>
                    <a:prstGeom prst="rect">
                      <a:avLst/>
                    </a:prstGeom>
                    <a:ln>
                      <a:noFill/>
                    </a:ln>
                    <a:extLst>
                      <a:ext uri="{53640926-AAD7-44D8-BBD7-CCE9431645EC}">
                        <a14:shadowObscured xmlns:a14="http://schemas.microsoft.com/office/drawing/2010/main"/>
                      </a:ext>
                    </a:extLst>
                  </pic:spPr>
                </pic:pic>
              </a:graphicData>
            </a:graphic>
          </wp:inline>
        </w:drawing>
      </w:r>
    </w:p>
    <w:p w14:paraId="387A1A07" w14:textId="77C3A7A5" w:rsidR="00304926" w:rsidRDefault="00304926" w:rsidP="00304926">
      <w:pPr>
        <w:shd w:val="clear" w:color="auto" w:fill="FFFFFF"/>
        <w:spacing w:after="160" w:line="235" w:lineRule="atLeast"/>
        <w:jc w:val="both"/>
        <w:rPr>
          <w:rFonts w:ascii="Century Gothic" w:eastAsia="Calibri" w:hAnsi="Century Gothic" w:cs="Calibri"/>
          <w:sz w:val="22"/>
          <w:szCs w:val="22"/>
          <w:lang w:val="es-ES_tradnl" w:eastAsia="ar-SA"/>
        </w:rPr>
      </w:pPr>
      <w:r w:rsidRPr="00304926">
        <w:rPr>
          <w:rFonts w:ascii="Century Gothic" w:eastAsia="Calibri" w:hAnsi="Century Gothic" w:cs="Calibri"/>
          <w:sz w:val="22"/>
          <w:szCs w:val="22"/>
          <w:lang w:val="es-ES_tradnl" w:eastAsia="ar-SA"/>
        </w:rPr>
        <w:lastRenderedPageBreak/>
        <w:t xml:space="preserve">En el corregimiento de Gualmatán, la Secretaría de las Mujeres, Orientaciones Sexuales e Identidades de Género </w:t>
      </w:r>
      <w:r w:rsidR="001F1F12">
        <w:rPr>
          <w:rFonts w:ascii="Century Gothic" w:eastAsia="Calibri" w:hAnsi="Century Gothic" w:cs="Calibri"/>
          <w:sz w:val="22"/>
          <w:szCs w:val="22"/>
          <w:lang w:val="es-ES_tradnl" w:eastAsia="ar-SA"/>
        </w:rPr>
        <w:t>realiz</w:t>
      </w:r>
      <w:r w:rsidR="002053C3">
        <w:rPr>
          <w:rFonts w:ascii="Century Gothic" w:eastAsia="Calibri" w:hAnsi="Century Gothic" w:cs="Calibri"/>
          <w:sz w:val="22"/>
          <w:szCs w:val="22"/>
          <w:lang w:val="es-ES_tradnl" w:eastAsia="ar-SA"/>
        </w:rPr>
        <w:t>ó</w:t>
      </w:r>
      <w:r w:rsidR="001F1F12">
        <w:rPr>
          <w:rFonts w:ascii="Century Gothic" w:eastAsia="Calibri" w:hAnsi="Century Gothic" w:cs="Calibri"/>
          <w:sz w:val="22"/>
          <w:szCs w:val="22"/>
          <w:lang w:val="es-ES_tradnl" w:eastAsia="ar-SA"/>
        </w:rPr>
        <w:t xml:space="preserve"> la </w:t>
      </w:r>
      <w:r w:rsidRPr="00304926">
        <w:rPr>
          <w:rFonts w:ascii="Century Gothic" w:eastAsia="Calibri" w:hAnsi="Century Gothic" w:cs="Calibri"/>
          <w:sz w:val="22"/>
          <w:szCs w:val="22"/>
          <w:lang w:val="es-ES_tradnl" w:eastAsia="ar-SA"/>
        </w:rPr>
        <w:t xml:space="preserve">jornada de ajuste a la Política Pública para las Mujeres y la Equidad de Género </w:t>
      </w:r>
      <w:r w:rsidR="001F1F12">
        <w:rPr>
          <w:rFonts w:ascii="Century Gothic" w:eastAsia="Calibri" w:hAnsi="Century Gothic" w:cs="Calibri"/>
          <w:sz w:val="22"/>
          <w:szCs w:val="22"/>
          <w:lang w:val="es-ES_tradnl" w:eastAsia="ar-SA"/>
        </w:rPr>
        <w:t>en el municipio</w:t>
      </w:r>
      <w:r w:rsidRPr="00304926">
        <w:rPr>
          <w:rFonts w:ascii="Century Gothic" w:eastAsia="Calibri" w:hAnsi="Century Gothic" w:cs="Calibri"/>
          <w:sz w:val="22"/>
          <w:szCs w:val="22"/>
          <w:lang w:val="es-ES_tradnl" w:eastAsia="ar-SA"/>
        </w:rPr>
        <w:t>.</w:t>
      </w:r>
    </w:p>
    <w:p w14:paraId="340886D6" w14:textId="77777777" w:rsidR="001F1F12" w:rsidRDefault="00304926" w:rsidP="00304926">
      <w:pPr>
        <w:shd w:val="clear" w:color="auto" w:fill="FFFFFF"/>
        <w:spacing w:after="160" w:line="235" w:lineRule="atLeast"/>
        <w:jc w:val="both"/>
        <w:rPr>
          <w:rFonts w:ascii="Century Gothic" w:eastAsia="Calibri" w:hAnsi="Century Gothic" w:cs="Calibri"/>
          <w:sz w:val="22"/>
          <w:szCs w:val="22"/>
          <w:lang w:val="es-ES_tradnl" w:eastAsia="ar-SA"/>
        </w:rPr>
      </w:pPr>
      <w:r w:rsidRPr="00304926">
        <w:rPr>
          <w:rFonts w:ascii="Century Gothic" w:eastAsia="Calibri" w:hAnsi="Century Gothic" w:cs="Calibri"/>
          <w:sz w:val="22"/>
          <w:szCs w:val="22"/>
          <w:lang w:val="es-ES_tradnl" w:eastAsia="ar-SA"/>
        </w:rPr>
        <w:t xml:space="preserve">La actividad </w:t>
      </w:r>
      <w:r w:rsidR="001F1F12">
        <w:rPr>
          <w:rFonts w:ascii="Century Gothic" w:eastAsia="Calibri" w:hAnsi="Century Gothic" w:cs="Calibri"/>
          <w:sz w:val="22"/>
          <w:szCs w:val="22"/>
          <w:lang w:val="es-ES_tradnl" w:eastAsia="ar-SA"/>
        </w:rPr>
        <w:t xml:space="preserve">que contó con el apoyo de la </w:t>
      </w:r>
      <w:r w:rsidR="001F1F12" w:rsidRPr="00304926">
        <w:rPr>
          <w:rFonts w:ascii="Century Gothic" w:eastAsia="Calibri" w:hAnsi="Century Gothic" w:cs="Calibri"/>
          <w:sz w:val="22"/>
          <w:szCs w:val="22"/>
          <w:lang w:val="es-ES_tradnl" w:eastAsia="ar-SA"/>
        </w:rPr>
        <w:t xml:space="preserve">Subsecretaria de la Planeación y Gestión con Enfoque de Género </w:t>
      </w:r>
      <w:r w:rsidR="001F1F12">
        <w:rPr>
          <w:rFonts w:ascii="Century Gothic" w:eastAsia="Calibri" w:hAnsi="Century Gothic" w:cs="Calibri"/>
          <w:sz w:val="22"/>
          <w:szCs w:val="22"/>
          <w:lang w:val="es-ES_tradnl" w:eastAsia="ar-SA"/>
        </w:rPr>
        <w:t xml:space="preserve">municipal </w:t>
      </w:r>
      <w:r w:rsidRPr="00304926">
        <w:rPr>
          <w:rFonts w:ascii="Century Gothic" w:eastAsia="Calibri" w:hAnsi="Century Gothic" w:cs="Calibri"/>
          <w:sz w:val="22"/>
          <w:szCs w:val="22"/>
          <w:lang w:val="es-ES_tradnl" w:eastAsia="ar-SA"/>
        </w:rPr>
        <w:t xml:space="preserve">desarrolló en </w:t>
      </w:r>
      <w:r w:rsidR="001F1F12" w:rsidRPr="001F1F12">
        <w:rPr>
          <w:rFonts w:ascii="Century Gothic" w:eastAsia="Calibri" w:hAnsi="Century Gothic" w:cs="Calibri"/>
          <w:sz w:val="22"/>
          <w:szCs w:val="22"/>
          <w:lang w:val="es-ES_tradnl" w:eastAsia="ar-SA"/>
        </w:rPr>
        <w:t xml:space="preserve">salón comunal </w:t>
      </w:r>
      <w:r w:rsidRPr="00304926">
        <w:rPr>
          <w:rFonts w:ascii="Century Gothic" w:eastAsia="Calibri" w:hAnsi="Century Gothic" w:cs="Calibri"/>
          <w:sz w:val="22"/>
          <w:szCs w:val="22"/>
          <w:lang w:val="es-ES_tradnl" w:eastAsia="ar-SA"/>
        </w:rPr>
        <w:t xml:space="preserve">de esta localidad, participaron </w:t>
      </w:r>
      <w:r w:rsidR="001F1F12">
        <w:rPr>
          <w:rFonts w:ascii="Century Gothic" w:eastAsia="Calibri" w:hAnsi="Century Gothic" w:cs="Calibri"/>
          <w:sz w:val="22"/>
          <w:szCs w:val="22"/>
          <w:lang w:val="es-ES_tradnl" w:eastAsia="ar-SA"/>
        </w:rPr>
        <w:t>habitantes d</w:t>
      </w:r>
      <w:r w:rsidRPr="00304926">
        <w:rPr>
          <w:rFonts w:ascii="Century Gothic" w:eastAsia="Calibri" w:hAnsi="Century Gothic" w:cs="Calibri"/>
          <w:sz w:val="22"/>
          <w:szCs w:val="22"/>
          <w:lang w:val="es-ES_tradnl" w:eastAsia="ar-SA"/>
        </w:rPr>
        <w:t>e las veredas de Gualmatán Alto, Gualmatán Centro y Avenida Fátima</w:t>
      </w:r>
      <w:r w:rsidR="001F1F12">
        <w:rPr>
          <w:rFonts w:ascii="Century Gothic" w:eastAsia="Calibri" w:hAnsi="Century Gothic" w:cs="Calibri"/>
          <w:sz w:val="22"/>
          <w:szCs w:val="22"/>
          <w:lang w:val="es-ES_tradnl" w:eastAsia="ar-SA"/>
        </w:rPr>
        <w:t>.</w:t>
      </w:r>
    </w:p>
    <w:p w14:paraId="7E6CD33A" w14:textId="2EB2A8A6" w:rsidR="00304926" w:rsidRPr="00304926" w:rsidRDefault="001F1F12" w:rsidP="00304926">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Las participantes lograron </w:t>
      </w:r>
      <w:r w:rsidR="00304926" w:rsidRPr="00304926">
        <w:rPr>
          <w:rFonts w:ascii="Century Gothic" w:eastAsia="Calibri" w:hAnsi="Century Gothic" w:cs="Calibri"/>
          <w:sz w:val="22"/>
          <w:szCs w:val="22"/>
          <w:lang w:val="es-ES_tradnl" w:eastAsia="ar-SA"/>
        </w:rPr>
        <w:t xml:space="preserve">identificar la visión de la mujer rural, frente a las líneas propuestas en la </w:t>
      </w:r>
      <w:r w:rsidRPr="00304926">
        <w:rPr>
          <w:rFonts w:ascii="Century Gothic" w:eastAsia="Calibri" w:hAnsi="Century Gothic" w:cs="Calibri"/>
          <w:sz w:val="22"/>
          <w:szCs w:val="22"/>
          <w:lang w:val="es-ES_tradnl" w:eastAsia="ar-SA"/>
        </w:rPr>
        <w:t>política pública</w:t>
      </w:r>
      <w:r>
        <w:rPr>
          <w:rFonts w:ascii="Century Gothic" w:eastAsia="Calibri" w:hAnsi="Century Gothic" w:cs="Calibri"/>
          <w:sz w:val="22"/>
          <w:szCs w:val="22"/>
          <w:lang w:val="es-ES_tradnl" w:eastAsia="ar-SA"/>
        </w:rPr>
        <w:t xml:space="preserve"> como </w:t>
      </w:r>
      <w:r w:rsidRPr="00304926">
        <w:rPr>
          <w:rFonts w:ascii="Century Gothic" w:eastAsia="Calibri" w:hAnsi="Century Gothic" w:cs="Calibri"/>
          <w:sz w:val="22"/>
          <w:szCs w:val="22"/>
          <w:lang w:val="es-ES_tradnl" w:eastAsia="ar-SA"/>
        </w:rPr>
        <w:t>empoderamiento económico, erradicación de todas las formas de violencia de género, deconstrucción de los referentes de machismo y subordinación de lo femenino, promoción</w:t>
      </w:r>
      <w:r w:rsidR="00304926" w:rsidRPr="00304926">
        <w:rPr>
          <w:rFonts w:ascii="Century Gothic" w:eastAsia="Calibri" w:hAnsi="Century Gothic" w:cs="Calibri"/>
          <w:sz w:val="22"/>
          <w:szCs w:val="22"/>
          <w:lang w:val="es-ES_tradnl" w:eastAsia="ar-SA"/>
        </w:rPr>
        <w:t xml:space="preserve"> de una salud integral que reconoce la diversidad de las mujeres y la comunidad LGBT, además del </w:t>
      </w:r>
      <w:r>
        <w:rPr>
          <w:rFonts w:ascii="Century Gothic" w:eastAsia="Calibri" w:hAnsi="Century Gothic" w:cs="Calibri"/>
          <w:sz w:val="22"/>
          <w:szCs w:val="22"/>
          <w:lang w:val="es-ES_tradnl" w:eastAsia="ar-SA"/>
        </w:rPr>
        <w:t>p</w:t>
      </w:r>
      <w:r w:rsidR="00304926" w:rsidRPr="00304926">
        <w:rPr>
          <w:rFonts w:ascii="Century Gothic" w:eastAsia="Calibri" w:hAnsi="Century Gothic" w:cs="Calibri"/>
          <w:sz w:val="22"/>
          <w:szCs w:val="22"/>
          <w:lang w:val="es-ES_tradnl" w:eastAsia="ar-SA"/>
        </w:rPr>
        <w:t>osicionamiento de los liderazgos y articulación del enfoque de género.</w:t>
      </w:r>
    </w:p>
    <w:p w14:paraId="696F272F" w14:textId="6827D239" w:rsidR="001F1F12" w:rsidRDefault="002053C3" w:rsidP="00304926">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s</w:t>
      </w:r>
      <w:r w:rsidR="00304926" w:rsidRPr="00304926">
        <w:rPr>
          <w:rFonts w:ascii="Century Gothic" w:eastAsia="Calibri" w:hAnsi="Century Gothic" w:cs="Calibri"/>
          <w:sz w:val="22"/>
          <w:szCs w:val="22"/>
          <w:lang w:val="es-ES_tradnl" w:eastAsia="ar-SA"/>
        </w:rPr>
        <w:t>ubsecretaria de Planeación y Gestión</w:t>
      </w:r>
      <w:r w:rsidR="001F1F12">
        <w:rPr>
          <w:rFonts w:ascii="Century Gothic" w:eastAsia="Calibri" w:hAnsi="Century Gothic" w:cs="Calibri"/>
          <w:sz w:val="22"/>
          <w:szCs w:val="22"/>
          <w:lang w:val="es-ES_tradnl" w:eastAsia="ar-SA"/>
        </w:rPr>
        <w:t xml:space="preserve">, </w:t>
      </w:r>
      <w:r w:rsidR="00304926" w:rsidRPr="00304926">
        <w:rPr>
          <w:rFonts w:ascii="Century Gothic" w:eastAsia="Calibri" w:hAnsi="Century Gothic" w:cs="Calibri"/>
          <w:sz w:val="22"/>
          <w:szCs w:val="22"/>
          <w:lang w:val="es-ES_tradnl" w:eastAsia="ar-SA"/>
        </w:rPr>
        <w:t>Ana Sofía Dulce Serrano</w:t>
      </w:r>
      <w:r w:rsidR="001F1F12">
        <w:rPr>
          <w:rFonts w:ascii="Century Gothic" w:eastAsia="Calibri" w:hAnsi="Century Gothic" w:cs="Calibri"/>
          <w:sz w:val="22"/>
          <w:szCs w:val="22"/>
          <w:lang w:val="es-ES_tradnl" w:eastAsia="ar-SA"/>
        </w:rPr>
        <w:t>,</w:t>
      </w:r>
      <w:r w:rsidR="00304926" w:rsidRPr="00304926">
        <w:rPr>
          <w:rFonts w:ascii="Century Gothic" w:eastAsia="Calibri" w:hAnsi="Century Gothic" w:cs="Calibri"/>
          <w:sz w:val="22"/>
          <w:szCs w:val="22"/>
          <w:lang w:val="es-ES_tradnl" w:eastAsia="ar-SA"/>
        </w:rPr>
        <w:t xml:space="preserve"> indicó</w:t>
      </w:r>
      <w:r>
        <w:rPr>
          <w:rFonts w:ascii="Century Gothic" w:eastAsia="Calibri" w:hAnsi="Century Gothic" w:cs="Calibri"/>
          <w:sz w:val="22"/>
          <w:szCs w:val="22"/>
          <w:lang w:val="es-ES_tradnl" w:eastAsia="ar-SA"/>
        </w:rPr>
        <w:t xml:space="preserve"> </w:t>
      </w:r>
      <w:r w:rsidR="00304926" w:rsidRPr="00304926">
        <w:rPr>
          <w:rFonts w:ascii="Century Gothic" w:eastAsia="Calibri" w:hAnsi="Century Gothic" w:cs="Calibri"/>
          <w:sz w:val="22"/>
          <w:szCs w:val="22"/>
          <w:lang w:val="es-ES_tradnl" w:eastAsia="ar-SA"/>
        </w:rPr>
        <w:t xml:space="preserve">que el ajuste a la </w:t>
      </w:r>
      <w:r w:rsidR="001F1F12" w:rsidRPr="00304926">
        <w:rPr>
          <w:rFonts w:ascii="Century Gothic" w:eastAsia="Calibri" w:hAnsi="Century Gothic" w:cs="Calibri"/>
          <w:sz w:val="22"/>
          <w:szCs w:val="22"/>
          <w:lang w:val="es-ES_tradnl" w:eastAsia="ar-SA"/>
        </w:rPr>
        <w:t xml:space="preserve">política pública </w:t>
      </w:r>
      <w:r w:rsidR="00304926" w:rsidRPr="00304926">
        <w:rPr>
          <w:rFonts w:ascii="Century Gothic" w:eastAsia="Calibri" w:hAnsi="Century Gothic" w:cs="Calibri"/>
          <w:sz w:val="22"/>
          <w:szCs w:val="22"/>
          <w:lang w:val="es-ES_tradnl" w:eastAsia="ar-SA"/>
        </w:rPr>
        <w:t xml:space="preserve">para las </w:t>
      </w:r>
      <w:r w:rsidR="001F1F12" w:rsidRPr="00304926">
        <w:rPr>
          <w:rFonts w:ascii="Century Gothic" w:eastAsia="Calibri" w:hAnsi="Century Gothic" w:cs="Calibri"/>
          <w:sz w:val="22"/>
          <w:szCs w:val="22"/>
          <w:lang w:val="es-ES_tradnl" w:eastAsia="ar-SA"/>
        </w:rPr>
        <w:t xml:space="preserve">mujeres y la equidad de género del municipio, </w:t>
      </w:r>
      <w:r w:rsidR="00304926" w:rsidRPr="00304926">
        <w:rPr>
          <w:rFonts w:ascii="Century Gothic" w:eastAsia="Calibri" w:hAnsi="Century Gothic" w:cs="Calibri"/>
          <w:sz w:val="22"/>
          <w:szCs w:val="22"/>
          <w:lang w:val="es-ES_tradnl" w:eastAsia="ar-SA"/>
        </w:rPr>
        <w:t xml:space="preserve">hace parte de una serie de talleres que se vienen realizando en el sector rural y Quillasinga. </w:t>
      </w:r>
    </w:p>
    <w:p w14:paraId="0AFD9069" w14:textId="1CF5C474" w:rsidR="00304926" w:rsidRDefault="00304926" w:rsidP="00304926">
      <w:pPr>
        <w:shd w:val="clear" w:color="auto" w:fill="FFFFFF"/>
        <w:spacing w:after="160" w:line="235" w:lineRule="atLeast"/>
        <w:jc w:val="both"/>
        <w:rPr>
          <w:rFonts w:ascii="Century Gothic" w:eastAsia="Calibri" w:hAnsi="Century Gothic" w:cs="Calibri"/>
          <w:sz w:val="22"/>
          <w:szCs w:val="22"/>
          <w:lang w:val="es-ES_tradnl" w:eastAsia="ar-SA"/>
        </w:rPr>
      </w:pPr>
      <w:r w:rsidRPr="00304926">
        <w:rPr>
          <w:rFonts w:ascii="Century Gothic" w:eastAsia="Calibri" w:hAnsi="Century Gothic" w:cs="Calibri"/>
          <w:sz w:val="22"/>
          <w:szCs w:val="22"/>
          <w:lang w:val="es-ES_tradnl" w:eastAsia="ar-SA"/>
        </w:rPr>
        <w:t>“Hasta el momento se han intervenido 12 corregimientos y ocho cabildos del municipio de Pasto</w:t>
      </w:r>
      <w:r w:rsidR="001F1F12">
        <w:rPr>
          <w:rFonts w:ascii="Century Gothic" w:eastAsia="Calibri" w:hAnsi="Century Gothic" w:cs="Calibri"/>
          <w:sz w:val="22"/>
          <w:szCs w:val="22"/>
          <w:lang w:val="es-ES_tradnl" w:eastAsia="ar-SA"/>
        </w:rPr>
        <w:t>.</w:t>
      </w:r>
      <w:r w:rsidRPr="00304926">
        <w:rPr>
          <w:rFonts w:ascii="Century Gothic" w:eastAsia="Calibri" w:hAnsi="Century Gothic" w:cs="Calibri"/>
          <w:sz w:val="22"/>
          <w:szCs w:val="22"/>
          <w:lang w:val="es-ES_tradnl" w:eastAsia="ar-SA"/>
        </w:rPr>
        <w:t xml:space="preserve"> </w:t>
      </w:r>
      <w:r w:rsidR="001F1F12">
        <w:rPr>
          <w:rFonts w:ascii="Century Gothic" w:eastAsia="Calibri" w:hAnsi="Century Gothic" w:cs="Calibri"/>
          <w:sz w:val="22"/>
          <w:szCs w:val="22"/>
          <w:lang w:val="es-ES_tradnl" w:eastAsia="ar-SA"/>
        </w:rPr>
        <w:t>E</w:t>
      </w:r>
      <w:r w:rsidRPr="00304926">
        <w:rPr>
          <w:rFonts w:ascii="Century Gothic" w:eastAsia="Calibri" w:hAnsi="Century Gothic" w:cs="Calibri"/>
          <w:sz w:val="22"/>
          <w:szCs w:val="22"/>
          <w:lang w:val="es-ES_tradnl" w:eastAsia="ar-SA"/>
        </w:rPr>
        <w:t xml:space="preserve">sta es una de las últimas etapas dentro del ajuste a la Política Pública para la Mujer y Equidad de Género que contempla la inclusión </w:t>
      </w:r>
      <w:r w:rsidR="002053C3">
        <w:rPr>
          <w:rFonts w:ascii="Century Gothic" w:eastAsia="Calibri" w:hAnsi="Century Gothic" w:cs="Calibri"/>
          <w:sz w:val="22"/>
          <w:szCs w:val="22"/>
          <w:lang w:val="es-ES_tradnl" w:eastAsia="ar-SA"/>
        </w:rPr>
        <w:t>para las habitantes del</w:t>
      </w:r>
      <w:r w:rsidRPr="00304926">
        <w:rPr>
          <w:rFonts w:ascii="Century Gothic" w:eastAsia="Calibri" w:hAnsi="Century Gothic" w:cs="Calibri"/>
          <w:sz w:val="22"/>
          <w:szCs w:val="22"/>
          <w:lang w:val="es-ES_tradnl" w:eastAsia="ar-SA"/>
        </w:rPr>
        <w:t xml:space="preserve"> pueblo Quillasinga </w:t>
      </w:r>
      <w:r w:rsidR="002053C3">
        <w:rPr>
          <w:rFonts w:ascii="Century Gothic" w:eastAsia="Calibri" w:hAnsi="Century Gothic" w:cs="Calibri"/>
          <w:sz w:val="22"/>
          <w:szCs w:val="22"/>
          <w:lang w:val="es-ES_tradnl" w:eastAsia="ar-SA"/>
        </w:rPr>
        <w:t>a fin de</w:t>
      </w:r>
      <w:r w:rsidRPr="00304926">
        <w:rPr>
          <w:rFonts w:ascii="Century Gothic" w:eastAsia="Calibri" w:hAnsi="Century Gothic" w:cs="Calibri"/>
          <w:sz w:val="22"/>
          <w:szCs w:val="22"/>
          <w:lang w:val="es-ES_tradnl" w:eastAsia="ar-SA"/>
        </w:rPr>
        <w:t xml:space="preserve"> continuar con la elaboración del documento de ajuste será presentado al Concejo Municipal, para su respectiva aprobación”, </w:t>
      </w:r>
      <w:r w:rsidR="002053C3">
        <w:rPr>
          <w:rFonts w:ascii="Century Gothic" w:eastAsia="Calibri" w:hAnsi="Century Gothic" w:cs="Calibri"/>
          <w:sz w:val="22"/>
          <w:szCs w:val="22"/>
          <w:lang w:val="es-ES_tradnl" w:eastAsia="ar-SA"/>
        </w:rPr>
        <w:t>sostuvo.</w:t>
      </w:r>
    </w:p>
    <w:p w14:paraId="565F69A1" w14:textId="71925208" w:rsidR="002053C3" w:rsidRDefault="002053C3" w:rsidP="002053C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2053C3">
        <w:rPr>
          <w:rFonts w:ascii="Century Gothic" w:eastAsia="Times New Roman" w:hAnsi="Century Gothic" w:cs="Calibri"/>
          <w:b/>
          <w:bCs/>
          <w:color w:val="212121"/>
          <w:sz w:val="18"/>
          <w:szCs w:val="22"/>
          <w:bdr w:val="none" w:sz="0" w:space="0" w:color="auto" w:frame="1"/>
          <w:lang w:val="es-ES_tradnl" w:eastAsia="es-CO"/>
        </w:rPr>
        <w:t xml:space="preserve">Información: Secretaria de las Mujeres e Identidades de Género, Ingrid Legarda Martínez. Celular: 3216473438 </w:t>
      </w:r>
    </w:p>
    <w:p w14:paraId="1561EDAD" w14:textId="68E7C78F" w:rsidR="002053C3" w:rsidRDefault="002053C3" w:rsidP="002053C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852D893" w14:textId="77777777" w:rsidR="002053C3" w:rsidRDefault="002053C3" w:rsidP="002053C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4F081EDE" w14:textId="25F584D4" w:rsidR="001F1F12" w:rsidRPr="002053C3" w:rsidRDefault="002053C3" w:rsidP="002053C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2220E45" w14:textId="77777777" w:rsidR="001F1F12" w:rsidRDefault="001F1F12" w:rsidP="002053C3">
      <w:pPr>
        <w:shd w:val="clear" w:color="auto" w:fill="FFFFFF"/>
        <w:spacing w:after="160" w:line="235" w:lineRule="atLeast"/>
        <w:rPr>
          <w:rFonts w:ascii="Century Gothic" w:eastAsia="Calibri" w:hAnsi="Century Gothic" w:cs="Calibri"/>
          <w:b/>
          <w:sz w:val="22"/>
          <w:szCs w:val="22"/>
          <w:lang w:val="es-ES_tradnl" w:eastAsia="ar-SA"/>
        </w:rPr>
      </w:pPr>
    </w:p>
    <w:p w14:paraId="24001399" w14:textId="77777777" w:rsidR="000231BE" w:rsidRDefault="000231BE" w:rsidP="002053C3">
      <w:pPr>
        <w:shd w:val="clear" w:color="auto" w:fill="FFFFFF"/>
        <w:spacing w:after="160" w:line="235" w:lineRule="atLeast"/>
        <w:rPr>
          <w:rFonts w:ascii="Century Gothic" w:eastAsia="Calibri" w:hAnsi="Century Gothic" w:cs="Calibri"/>
          <w:b/>
          <w:sz w:val="22"/>
          <w:szCs w:val="22"/>
          <w:lang w:val="es-ES_tradnl" w:eastAsia="ar-SA"/>
        </w:rPr>
      </w:pPr>
    </w:p>
    <w:p w14:paraId="683A63F8" w14:textId="557F0A12" w:rsidR="00DB7B25" w:rsidRDefault="00412477" w:rsidP="00412477">
      <w:pPr>
        <w:shd w:val="clear" w:color="auto" w:fill="FFFFFF"/>
        <w:spacing w:after="160" w:line="235" w:lineRule="atLeast"/>
        <w:jc w:val="center"/>
        <w:rPr>
          <w:rFonts w:ascii="Century Gothic" w:eastAsia="Calibri" w:hAnsi="Century Gothic" w:cs="Calibri"/>
          <w:b/>
          <w:sz w:val="22"/>
          <w:szCs w:val="22"/>
          <w:lang w:val="es-ES_tradnl" w:eastAsia="ar-SA"/>
        </w:rPr>
      </w:pPr>
      <w:r w:rsidRPr="00412477">
        <w:rPr>
          <w:rFonts w:ascii="Century Gothic" w:eastAsia="Calibri" w:hAnsi="Century Gothic" w:cs="Calibri"/>
          <w:b/>
          <w:sz w:val="22"/>
          <w:szCs w:val="22"/>
          <w:lang w:val="es-ES_tradnl" w:eastAsia="ar-SA"/>
        </w:rPr>
        <w:t>ABIERTAS LAS INSCRIPCIONES A PROGRAMA DE ACCESO A LA EDUCACIÓN DE ADULT</w:t>
      </w:r>
      <w:r w:rsidR="000775C7">
        <w:rPr>
          <w:rFonts w:ascii="Century Gothic" w:eastAsia="Calibri" w:hAnsi="Century Gothic" w:cs="Calibri"/>
          <w:b/>
          <w:sz w:val="22"/>
          <w:szCs w:val="22"/>
          <w:lang w:val="es-ES_tradnl" w:eastAsia="ar-SA"/>
        </w:rPr>
        <w:t>O</w:t>
      </w:r>
      <w:r w:rsidRPr="00412477">
        <w:rPr>
          <w:rFonts w:ascii="Century Gothic" w:eastAsia="Calibri" w:hAnsi="Century Gothic" w:cs="Calibri"/>
          <w:b/>
          <w:sz w:val="22"/>
          <w:szCs w:val="22"/>
          <w:lang w:val="es-ES_tradnl" w:eastAsia="ar-SA"/>
        </w:rPr>
        <w:t>S MAYORES</w:t>
      </w:r>
    </w:p>
    <w:p w14:paraId="61C1FEEF" w14:textId="32A12784" w:rsidR="00412477" w:rsidRDefault="00412477" w:rsidP="00412477">
      <w:pPr>
        <w:shd w:val="clear" w:color="auto" w:fill="FFFFFF"/>
        <w:spacing w:after="160" w:line="235" w:lineRule="atLeast"/>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lastRenderedPageBreak/>
        <w:drawing>
          <wp:inline distT="0" distB="0" distL="0" distR="0" wp14:anchorId="6B75B783" wp14:editId="49E4146A">
            <wp:extent cx="5613400" cy="315214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ULTOS MAYORES.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5613400" cy="3152140"/>
                    </a:xfrm>
                    <a:prstGeom prst="rect">
                      <a:avLst/>
                    </a:prstGeom>
                  </pic:spPr>
                </pic:pic>
              </a:graphicData>
            </a:graphic>
          </wp:inline>
        </w:drawing>
      </w:r>
    </w:p>
    <w:p w14:paraId="06378AD9" w14:textId="35A09E62" w:rsidR="00DB7B25" w:rsidRPr="00DB7B25" w:rsidRDefault="00DB7B25" w:rsidP="00DB7B25">
      <w:pPr>
        <w:shd w:val="clear" w:color="auto" w:fill="FFFFFF"/>
        <w:spacing w:after="160" w:line="235" w:lineRule="atLeast"/>
        <w:jc w:val="both"/>
        <w:rPr>
          <w:rFonts w:ascii="Century Gothic" w:eastAsia="Calibri" w:hAnsi="Century Gothic" w:cs="Calibri"/>
          <w:sz w:val="22"/>
          <w:szCs w:val="22"/>
          <w:lang w:val="es-ES_tradnl" w:eastAsia="ar-SA"/>
        </w:rPr>
      </w:pPr>
      <w:r w:rsidRPr="00DB7B25">
        <w:rPr>
          <w:rFonts w:ascii="Century Gothic" w:eastAsia="Calibri" w:hAnsi="Century Gothic" w:cs="Calibri"/>
          <w:sz w:val="22"/>
          <w:szCs w:val="22"/>
          <w:lang w:val="es-ES_tradnl" w:eastAsia="ar-SA"/>
        </w:rPr>
        <w:t xml:space="preserve">La Alcaldía de Pasto a través de la Secretaría de Bienestar Social, </w:t>
      </w:r>
      <w:r>
        <w:rPr>
          <w:rFonts w:ascii="Century Gothic" w:eastAsia="Calibri" w:hAnsi="Century Gothic" w:cs="Calibri"/>
          <w:sz w:val="22"/>
          <w:szCs w:val="22"/>
          <w:lang w:val="es-ES_tradnl" w:eastAsia="ar-SA"/>
        </w:rPr>
        <w:t xml:space="preserve">invitó a la población adulta mayor </w:t>
      </w:r>
      <w:r w:rsidRPr="00DB7B25">
        <w:rPr>
          <w:rFonts w:ascii="Century Gothic" w:eastAsia="Calibri" w:hAnsi="Century Gothic" w:cs="Calibri"/>
          <w:sz w:val="22"/>
          <w:szCs w:val="22"/>
          <w:lang w:val="es-ES_tradnl" w:eastAsia="ar-SA"/>
        </w:rPr>
        <w:t xml:space="preserve">interesada en culminar sus estudios primarios, </w:t>
      </w:r>
      <w:r w:rsidR="0009326A">
        <w:rPr>
          <w:rFonts w:ascii="Century Gothic" w:eastAsia="Calibri" w:hAnsi="Century Gothic" w:cs="Calibri"/>
          <w:sz w:val="22"/>
          <w:szCs w:val="22"/>
          <w:lang w:val="es-ES_tradnl" w:eastAsia="ar-SA"/>
        </w:rPr>
        <w:t xml:space="preserve">para que se inscriban en los programas de </w:t>
      </w:r>
      <w:r w:rsidR="00276A07">
        <w:rPr>
          <w:rFonts w:ascii="Century Gothic" w:eastAsia="Calibri" w:hAnsi="Century Gothic" w:cs="Calibri"/>
          <w:sz w:val="22"/>
          <w:szCs w:val="22"/>
          <w:lang w:val="es-ES_tradnl" w:eastAsia="ar-SA"/>
        </w:rPr>
        <w:t>a</w:t>
      </w:r>
      <w:r w:rsidR="0009326A">
        <w:rPr>
          <w:rFonts w:ascii="Century Gothic" w:eastAsia="Calibri" w:hAnsi="Century Gothic" w:cs="Calibri"/>
          <w:sz w:val="22"/>
          <w:szCs w:val="22"/>
          <w:lang w:val="es-ES_tradnl" w:eastAsia="ar-SA"/>
        </w:rPr>
        <w:t xml:space="preserve">cceso a la educación que se llevan a cabo en las instituciones educativas </w:t>
      </w:r>
      <w:r w:rsidRPr="00DB7B25">
        <w:rPr>
          <w:rFonts w:ascii="Century Gothic" w:eastAsia="Calibri" w:hAnsi="Century Gothic" w:cs="Calibri"/>
          <w:sz w:val="22"/>
          <w:szCs w:val="22"/>
          <w:lang w:val="es-ES_tradnl" w:eastAsia="ar-SA"/>
        </w:rPr>
        <w:t>Ciudadela de la Paz</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 Aranda</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Artemio Mendoza</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Corazón de Jesús</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 xml:space="preserve">Ciudadela </w:t>
      </w:r>
      <w:r w:rsidR="0009326A">
        <w:rPr>
          <w:rFonts w:ascii="Century Gothic" w:eastAsia="Calibri" w:hAnsi="Century Gothic" w:cs="Calibri"/>
          <w:sz w:val="22"/>
          <w:szCs w:val="22"/>
          <w:lang w:val="es-ES_tradnl" w:eastAsia="ar-SA"/>
        </w:rPr>
        <w:t>E</w:t>
      </w:r>
      <w:r w:rsidRPr="00DB7B25">
        <w:rPr>
          <w:rFonts w:ascii="Century Gothic" w:eastAsia="Calibri" w:hAnsi="Century Gothic" w:cs="Calibri"/>
          <w:sz w:val="22"/>
          <w:szCs w:val="22"/>
          <w:lang w:val="es-ES_tradnl" w:eastAsia="ar-SA"/>
        </w:rPr>
        <w:t>ducativa de Pasto</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 xml:space="preserve">- Villa Flor </w:t>
      </w:r>
      <w:r w:rsidR="00276A07" w:rsidRPr="00DB7B25">
        <w:rPr>
          <w:rFonts w:ascii="Century Gothic" w:eastAsia="Calibri" w:hAnsi="Century Gothic" w:cs="Calibri"/>
          <w:sz w:val="22"/>
          <w:szCs w:val="22"/>
          <w:lang w:val="es-ES_tradnl" w:eastAsia="ar-SA"/>
        </w:rPr>
        <w:t>II</w:t>
      </w:r>
      <w:r w:rsidR="00276A07">
        <w:rPr>
          <w:rFonts w:ascii="Century Gothic" w:eastAsia="Calibri" w:hAnsi="Century Gothic" w:cs="Calibri"/>
          <w:sz w:val="22"/>
          <w:szCs w:val="22"/>
          <w:lang w:val="es-ES_tradnl" w:eastAsia="ar-SA"/>
        </w:rPr>
        <w:t>, Antonio</w:t>
      </w:r>
      <w:r w:rsidRPr="00DB7B25">
        <w:rPr>
          <w:rFonts w:ascii="Century Gothic" w:eastAsia="Calibri" w:hAnsi="Century Gothic" w:cs="Calibri"/>
          <w:sz w:val="22"/>
          <w:szCs w:val="22"/>
          <w:lang w:val="es-ES_tradnl" w:eastAsia="ar-SA"/>
        </w:rPr>
        <w:t xml:space="preserve"> Nariño </w:t>
      </w:r>
      <w:r w:rsidR="0009326A">
        <w:rPr>
          <w:rFonts w:ascii="Century Gothic" w:eastAsia="Calibri" w:hAnsi="Century Gothic" w:cs="Calibri"/>
          <w:sz w:val="22"/>
          <w:szCs w:val="22"/>
          <w:lang w:val="es-ES_tradnl" w:eastAsia="ar-SA"/>
        </w:rPr>
        <w:t>s</w:t>
      </w:r>
      <w:r w:rsidRPr="00DB7B25">
        <w:rPr>
          <w:rFonts w:ascii="Century Gothic" w:eastAsia="Calibri" w:hAnsi="Century Gothic" w:cs="Calibri"/>
          <w:sz w:val="22"/>
          <w:szCs w:val="22"/>
          <w:lang w:val="es-ES_tradnl" w:eastAsia="ar-SA"/>
        </w:rPr>
        <w:t xml:space="preserve">ede </w:t>
      </w:r>
      <w:r w:rsidR="0009326A">
        <w:rPr>
          <w:rFonts w:ascii="Century Gothic" w:eastAsia="Calibri" w:hAnsi="Century Gothic" w:cs="Calibri"/>
          <w:sz w:val="22"/>
          <w:szCs w:val="22"/>
          <w:lang w:val="es-ES_tradnl" w:eastAsia="ar-SA"/>
        </w:rPr>
        <w:t>E</w:t>
      </w:r>
      <w:r w:rsidRPr="00DB7B25">
        <w:rPr>
          <w:rFonts w:ascii="Century Gothic" w:eastAsia="Calibri" w:hAnsi="Century Gothic" w:cs="Calibri"/>
          <w:sz w:val="22"/>
          <w:szCs w:val="22"/>
          <w:lang w:val="es-ES_tradnl" w:eastAsia="ar-SA"/>
        </w:rPr>
        <w:t>l Obrero</w:t>
      </w:r>
      <w:r w:rsidR="0009326A">
        <w:rPr>
          <w:rFonts w:ascii="Century Gothic" w:eastAsia="Calibri" w:hAnsi="Century Gothic" w:cs="Calibri"/>
          <w:sz w:val="22"/>
          <w:szCs w:val="22"/>
          <w:lang w:val="es-ES_tradnl" w:eastAsia="ar-SA"/>
        </w:rPr>
        <w:t>.</w:t>
      </w:r>
    </w:p>
    <w:p w14:paraId="3802F217" w14:textId="6860A07F" w:rsidR="0009326A" w:rsidRDefault="00DB7B25" w:rsidP="00DB7B25">
      <w:pPr>
        <w:shd w:val="clear" w:color="auto" w:fill="FFFFFF"/>
        <w:spacing w:after="160" w:line="235" w:lineRule="atLeast"/>
        <w:jc w:val="both"/>
        <w:rPr>
          <w:rFonts w:ascii="Century Gothic" w:eastAsia="Calibri" w:hAnsi="Century Gothic" w:cs="Calibri"/>
          <w:sz w:val="22"/>
          <w:szCs w:val="22"/>
          <w:lang w:val="es-ES_tradnl" w:eastAsia="ar-SA"/>
        </w:rPr>
      </w:pPr>
      <w:r w:rsidRPr="00DB7B25">
        <w:rPr>
          <w:rFonts w:ascii="Century Gothic" w:eastAsia="Calibri" w:hAnsi="Century Gothic" w:cs="Calibri"/>
          <w:sz w:val="22"/>
          <w:szCs w:val="22"/>
          <w:lang w:val="es-ES_tradnl" w:eastAsia="ar-SA"/>
        </w:rPr>
        <w:t xml:space="preserve">La estrategia de Acceso a la </w:t>
      </w:r>
      <w:r w:rsidR="0009326A" w:rsidRPr="00DB7B25">
        <w:rPr>
          <w:rFonts w:ascii="Century Gothic" w:eastAsia="Calibri" w:hAnsi="Century Gothic" w:cs="Calibri"/>
          <w:sz w:val="22"/>
          <w:szCs w:val="22"/>
          <w:lang w:val="es-ES_tradnl" w:eastAsia="ar-SA"/>
        </w:rPr>
        <w:t xml:space="preserve">educación de las personas adultas mayores con énfasis en la población analfabeta y de quienes </w:t>
      </w:r>
      <w:r w:rsidRPr="00DB7B25">
        <w:rPr>
          <w:rFonts w:ascii="Century Gothic" w:eastAsia="Calibri" w:hAnsi="Century Gothic" w:cs="Calibri"/>
          <w:sz w:val="22"/>
          <w:szCs w:val="22"/>
          <w:lang w:val="es-ES_tradnl" w:eastAsia="ar-SA"/>
        </w:rPr>
        <w:t>no han terminado primaria</w:t>
      </w:r>
      <w:r w:rsidR="0009326A">
        <w:rPr>
          <w:rFonts w:ascii="Century Gothic" w:eastAsia="Calibri" w:hAnsi="Century Gothic" w:cs="Calibri"/>
          <w:sz w:val="22"/>
          <w:szCs w:val="22"/>
          <w:lang w:val="es-ES_tradnl" w:eastAsia="ar-SA"/>
        </w:rPr>
        <w:t xml:space="preserve">, </w:t>
      </w:r>
      <w:r w:rsidRPr="00DB7B25">
        <w:rPr>
          <w:rFonts w:ascii="Century Gothic" w:eastAsia="Calibri" w:hAnsi="Century Gothic" w:cs="Calibri"/>
          <w:sz w:val="22"/>
          <w:szCs w:val="22"/>
          <w:lang w:val="es-ES_tradnl" w:eastAsia="ar-SA"/>
        </w:rPr>
        <w:t xml:space="preserve">se efectuará articuladamente con la Secretaria de </w:t>
      </w:r>
      <w:r w:rsidR="0009326A">
        <w:rPr>
          <w:rFonts w:ascii="Century Gothic" w:eastAsia="Calibri" w:hAnsi="Century Gothic" w:cs="Calibri"/>
          <w:sz w:val="22"/>
          <w:szCs w:val="22"/>
          <w:lang w:val="es-ES_tradnl" w:eastAsia="ar-SA"/>
        </w:rPr>
        <w:t>E</w:t>
      </w:r>
      <w:r w:rsidRPr="00DB7B25">
        <w:rPr>
          <w:rFonts w:ascii="Century Gothic" w:eastAsia="Calibri" w:hAnsi="Century Gothic" w:cs="Calibri"/>
          <w:sz w:val="22"/>
          <w:szCs w:val="22"/>
          <w:lang w:val="es-ES_tradnl" w:eastAsia="ar-SA"/>
        </w:rPr>
        <w:t xml:space="preserve">ducación </w:t>
      </w:r>
      <w:r w:rsidR="0009326A" w:rsidRPr="00DB7B25">
        <w:rPr>
          <w:rFonts w:ascii="Century Gothic" w:eastAsia="Calibri" w:hAnsi="Century Gothic" w:cs="Calibri"/>
          <w:sz w:val="22"/>
          <w:szCs w:val="22"/>
          <w:lang w:val="es-ES_tradnl" w:eastAsia="ar-SA"/>
        </w:rPr>
        <w:t>municipal</w:t>
      </w:r>
      <w:r w:rsidR="0009326A">
        <w:rPr>
          <w:rFonts w:ascii="Century Gothic" w:eastAsia="Calibri" w:hAnsi="Century Gothic" w:cs="Calibri"/>
          <w:sz w:val="22"/>
          <w:szCs w:val="22"/>
          <w:lang w:val="es-ES_tradnl" w:eastAsia="ar-SA"/>
        </w:rPr>
        <w:t xml:space="preserve">, a través del personal docente y </w:t>
      </w:r>
      <w:r w:rsidR="00276A07">
        <w:rPr>
          <w:rFonts w:ascii="Century Gothic" w:eastAsia="Calibri" w:hAnsi="Century Gothic" w:cs="Calibri"/>
          <w:sz w:val="22"/>
          <w:szCs w:val="22"/>
          <w:lang w:val="es-ES_tradnl" w:eastAsia="ar-SA"/>
        </w:rPr>
        <w:t xml:space="preserve">la disposición de </w:t>
      </w:r>
      <w:r w:rsidR="0009326A">
        <w:rPr>
          <w:rFonts w:ascii="Century Gothic" w:eastAsia="Calibri" w:hAnsi="Century Gothic" w:cs="Calibri"/>
          <w:sz w:val="22"/>
          <w:szCs w:val="22"/>
          <w:lang w:val="es-ES_tradnl" w:eastAsia="ar-SA"/>
        </w:rPr>
        <w:t xml:space="preserve">instalaciones donde se desarrollarán las clases. </w:t>
      </w:r>
    </w:p>
    <w:p w14:paraId="6D725CD6" w14:textId="29133D66" w:rsidR="00DB7B25" w:rsidRDefault="00276A07" w:rsidP="00DB7B25">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iniciativa de la actual Administración Municipal busca </w:t>
      </w:r>
      <w:r w:rsidR="00DB7B25" w:rsidRPr="00DB7B25">
        <w:rPr>
          <w:rFonts w:ascii="Century Gothic" w:eastAsia="Calibri" w:hAnsi="Century Gothic" w:cs="Calibri"/>
          <w:sz w:val="22"/>
          <w:szCs w:val="22"/>
          <w:lang w:val="es-ES_tradnl" w:eastAsia="ar-SA"/>
        </w:rPr>
        <w:t xml:space="preserve">incentivar a </w:t>
      </w:r>
      <w:r>
        <w:rPr>
          <w:rFonts w:ascii="Century Gothic" w:eastAsia="Calibri" w:hAnsi="Century Gothic" w:cs="Calibri"/>
          <w:sz w:val="22"/>
          <w:szCs w:val="22"/>
          <w:lang w:val="es-ES_tradnl" w:eastAsia="ar-SA"/>
        </w:rPr>
        <w:t>los adultos mayores a</w:t>
      </w:r>
      <w:r w:rsidR="00DB7B25" w:rsidRPr="00DB7B2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finalizar sus</w:t>
      </w:r>
      <w:r w:rsidR="00DB7B25" w:rsidRPr="00DB7B25">
        <w:rPr>
          <w:rFonts w:ascii="Century Gothic" w:eastAsia="Calibri" w:hAnsi="Century Gothic" w:cs="Calibri"/>
          <w:sz w:val="22"/>
          <w:szCs w:val="22"/>
          <w:lang w:val="es-ES_tradnl" w:eastAsia="ar-SA"/>
        </w:rPr>
        <w:t xml:space="preserve"> estudios primarios, iniciando un proceso de alfabetización a través de una educación de calidad acoplada a las necesidades </w:t>
      </w:r>
      <w:r>
        <w:rPr>
          <w:rFonts w:ascii="Century Gothic" w:eastAsia="Calibri" w:hAnsi="Century Gothic" w:cs="Calibri"/>
          <w:sz w:val="22"/>
          <w:szCs w:val="22"/>
          <w:lang w:val="es-ES_tradnl" w:eastAsia="ar-SA"/>
        </w:rPr>
        <w:t>de esta población.</w:t>
      </w:r>
    </w:p>
    <w:p w14:paraId="6E814BF6" w14:textId="4A7503FD" w:rsidR="00DB7B25" w:rsidRDefault="00276A07" w:rsidP="00DB7B25">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comunidad mayor de 55 años interesada en inscribirse en este programa deberá presentar fotocopia de cédula y carné de salud, además de una fotografía en fondo azul 3x3. </w:t>
      </w:r>
      <w:r w:rsidR="00E1251B">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Las inscripciones para esta iniciativa se realizan de manera gratuita y estarán abiertas hasta el 28 de febrero.</w:t>
      </w:r>
    </w:p>
    <w:p w14:paraId="1D1B587C" w14:textId="77777777" w:rsidR="00E1251B" w:rsidRDefault="00E1251B" w:rsidP="00E1251B">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 xml:space="preserve">Información: Secretario de Bienestar Social, </w:t>
      </w:r>
      <w:r w:rsidRPr="00390F6C">
        <w:rPr>
          <w:rFonts w:ascii="Century Gothic" w:eastAsia="Times New Roman" w:hAnsi="Century Gothic" w:cs="Calibri"/>
          <w:b/>
          <w:bCs/>
          <w:color w:val="212121"/>
          <w:sz w:val="18"/>
          <w:szCs w:val="22"/>
          <w:bdr w:val="none" w:sz="0" w:space="0" w:color="auto" w:frame="1"/>
          <w:lang w:val="es-ES_tradnl" w:eastAsia="es-CO"/>
        </w:rPr>
        <w:t>Arley Darío Bastidas Bilbao</w:t>
      </w:r>
      <w:r>
        <w:rPr>
          <w:rFonts w:ascii="Century Gothic" w:eastAsia="Times New Roman" w:hAnsi="Century Gothic" w:cs="Calibri"/>
          <w:b/>
          <w:bCs/>
          <w:color w:val="212121"/>
          <w:sz w:val="18"/>
          <w:szCs w:val="22"/>
          <w:bdr w:val="none" w:sz="0" w:space="0" w:color="auto" w:frame="1"/>
          <w:lang w:val="es-ES_tradnl" w:eastAsia="es-CO"/>
        </w:rPr>
        <w:t xml:space="preserve">. Celular: </w:t>
      </w:r>
      <w:r w:rsidRPr="00390F6C">
        <w:rPr>
          <w:rFonts w:ascii="Century Gothic" w:eastAsia="Times New Roman" w:hAnsi="Century Gothic" w:cs="Calibri"/>
          <w:b/>
          <w:bCs/>
          <w:color w:val="212121"/>
          <w:sz w:val="18"/>
          <w:szCs w:val="22"/>
          <w:bdr w:val="none" w:sz="0" w:space="0" w:color="auto" w:frame="1"/>
          <w:lang w:val="es-ES_tradnl" w:eastAsia="es-CO"/>
        </w:rPr>
        <w:t>3188342107</w:t>
      </w:r>
    </w:p>
    <w:p w14:paraId="3D1E3D4D" w14:textId="77777777" w:rsidR="00E1251B" w:rsidRDefault="00E1251B" w:rsidP="00E1251B">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4C228BEA" w14:textId="77777777" w:rsidR="00E1251B" w:rsidRDefault="00E1251B" w:rsidP="00E1251B">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1FC9373" w14:textId="77777777" w:rsidR="000231BE" w:rsidRPr="00EA4FF9" w:rsidRDefault="000231BE" w:rsidP="00E1251B">
      <w:pPr>
        <w:shd w:val="clear" w:color="auto" w:fill="FFFFFF"/>
        <w:spacing w:after="160" w:line="235" w:lineRule="atLeast"/>
        <w:jc w:val="center"/>
        <w:rPr>
          <w:rFonts w:ascii="Century Gothic" w:eastAsia="Calibri" w:hAnsi="Century Gothic" w:cs="Calibri"/>
          <w:i/>
          <w:sz w:val="22"/>
          <w:szCs w:val="22"/>
          <w:lang w:val="es-ES_tradnl" w:eastAsia="ar-SA"/>
        </w:rPr>
      </w:pPr>
    </w:p>
    <w:p w14:paraId="19BEC5BF" w14:textId="77777777" w:rsidR="00DB7B25" w:rsidRDefault="00DB7B25" w:rsidP="002053C3">
      <w:pPr>
        <w:suppressAutoHyphens/>
        <w:spacing w:line="240" w:lineRule="auto"/>
        <w:rPr>
          <w:rFonts w:ascii="Century Gothic" w:eastAsia="Calibri" w:hAnsi="Century Gothic" w:cs="Calibri"/>
          <w:b/>
          <w:sz w:val="22"/>
          <w:szCs w:val="22"/>
          <w:lang w:val="es-ES_tradnl" w:eastAsia="ar-SA"/>
        </w:rPr>
      </w:pPr>
    </w:p>
    <w:p w14:paraId="01DE05EA" w14:textId="2E0465D7" w:rsidR="00236FDE" w:rsidRDefault="00236FDE" w:rsidP="00236FDE">
      <w:pPr>
        <w:suppressAutoHyphens/>
        <w:spacing w:line="240" w:lineRule="auto"/>
        <w:jc w:val="center"/>
        <w:rPr>
          <w:rFonts w:ascii="Century Gothic" w:eastAsia="Calibri" w:hAnsi="Century Gothic" w:cs="Calibri"/>
          <w:b/>
          <w:sz w:val="22"/>
          <w:szCs w:val="22"/>
          <w:lang w:val="es-ES_tradnl" w:eastAsia="ar-SA"/>
        </w:rPr>
      </w:pPr>
      <w:r w:rsidRPr="00236FDE">
        <w:rPr>
          <w:rFonts w:ascii="Century Gothic" w:eastAsia="Calibri" w:hAnsi="Century Gothic" w:cs="Calibri"/>
          <w:b/>
          <w:sz w:val="22"/>
          <w:szCs w:val="22"/>
          <w:lang w:val="es-ES_tradnl" w:eastAsia="ar-SA"/>
        </w:rPr>
        <w:lastRenderedPageBreak/>
        <w:t xml:space="preserve">ALCALDÍA DE PASTO ENTREGÓ HERRAMIENTAS PARA IMPLEMENTACIÓN DE PROYECTOS PRODUCTIVOS DE FAMILIAS CON INTEGRANTES </w:t>
      </w:r>
      <w:r w:rsidR="00291F13">
        <w:rPr>
          <w:rFonts w:ascii="Century Gothic" w:eastAsia="Calibri" w:hAnsi="Century Gothic" w:cs="Calibri"/>
          <w:b/>
          <w:sz w:val="22"/>
          <w:szCs w:val="22"/>
          <w:lang w:val="es-ES_tradnl" w:eastAsia="ar-SA"/>
        </w:rPr>
        <w:t xml:space="preserve">CON </w:t>
      </w:r>
      <w:r w:rsidRPr="00236FDE">
        <w:rPr>
          <w:rFonts w:ascii="Century Gothic" w:eastAsia="Calibri" w:hAnsi="Century Gothic" w:cs="Calibri"/>
          <w:b/>
          <w:sz w:val="22"/>
          <w:szCs w:val="22"/>
          <w:lang w:val="es-ES_tradnl" w:eastAsia="ar-SA"/>
        </w:rPr>
        <w:t>DISCAPACIDAD</w:t>
      </w:r>
    </w:p>
    <w:p w14:paraId="5133C7E7" w14:textId="7F087717" w:rsidR="00837B45" w:rsidRPr="00236FDE" w:rsidRDefault="00837B45" w:rsidP="00236FDE">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02CD9C2E" wp14:editId="116F2457">
            <wp:extent cx="5613400" cy="3752215"/>
            <wp:effectExtent l="0" t="0" r="635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17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3099F072" w14:textId="31731B7F"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Con el firme propósito de avanzar en la ejecución de iniciativas que mejoren la calidad de vida de los habitantes de Pasto, el Gobierno Local, en cabeza del alcalde Pedro Vicente Obando Ordóñez, llegó hasta la Comuna 9, donde 20 familias vulnerables y con integrantes </w:t>
      </w:r>
      <w:r w:rsidR="00530247">
        <w:rPr>
          <w:rFonts w:ascii="Century Gothic" w:eastAsia="Calibri" w:hAnsi="Century Gothic" w:cs="Calibri"/>
          <w:sz w:val="22"/>
          <w:szCs w:val="22"/>
          <w:lang w:val="es-ES_tradnl" w:eastAsia="ar-SA"/>
        </w:rPr>
        <w:t xml:space="preserve">con </w:t>
      </w:r>
      <w:r w:rsidRPr="00236FDE">
        <w:rPr>
          <w:rFonts w:ascii="Century Gothic" w:eastAsia="Calibri" w:hAnsi="Century Gothic" w:cs="Calibri"/>
          <w:sz w:val="22"/>
          <w:szCs w:val="22"/>
          <w:lang w:val="es-ES_tradnl" w:eastAsia="ar-SA"/>
        </w:rPr>
        <w:t xml:space="preserve">discapacidad, recibieron las herramientas necesarias para comenzar con sus planes de emprendimiento. </w:t>
      </w:r>
    </w:p>
    <w:p w14:paraId="1CAA028F" w14:textId="77777777"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La iniciativa, pionera en Colombia, fue uno de los proyectos priorizados por la comunidad de este sector durante el ejercicio participativo de Cabildos y busca apoyar a los núcleos familiares integrados por personas que presentan discapacidad severa. </w:t>
      </w:r>
    </w:p>
    <w:p w14:paraId="4130E3D1" w14:textId="77777777"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“Le estamos cumpliendo a Pasto, especialmente a los sectores que más lo necesitan. Hemos llegado a los barrios más sensibles de nuestro municipio donde las condiciones de vida no son las mejores. Es nuestro compromiso continuar apoyando a quienes a pesar de sus condiciones demuestran valor para seguir luchando por salir adelante”, indicó el alcalde de Pasto Pedro Vicente Obando. </w:t>
      </w:r>
    </w:p>
    <w:p w14:paraId="0BA0A7CA" w14:textId="77777777"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Utensilios de cocina, peluquería y carros de comidas rápidas, fueron los elementos entregados por la Alcaldía de Pasto, a través de la Secretaría de Bienestar Social, con los cuales las familias beneficiadas podrán optimizar sus ingresos económicos.</w:t>
      </w:r>
    </w:p>
    <w:p w14:paraId="2D51A236" w14:textId="77777777"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lastRenderedPageBreak/>
        <w:t xml:space="preserve">“La Alcaldía de Pasto está haciendo historia en la atención a las personas con discapacidad, porque 20 familia vulnerables, cuyos integrantes presentan estas condiciones, podrán en marcha sus proyectos productivos para transformar sus condiciones de vida”, precisó el subsecretario de Promoción y Asistencia Social Álvaro Zarama. </w:t>
      </w:r>
    </w:p>
    <w:p w14:paraId="2FC8C371" w14:textId="77777777"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El funcionario agregó que además de la entrega de dichos elementos, se darán asesorías técnicas por parte de la Secretaría de Desarrollo Económico, SENA y Escuela de Artes y Oficios, para impulsar y sostener los proyectos de emprendimiento que cada una de las 20 familias formularon. </w:t>
      </w:r>
    </w:p>
    <w:p w14:paraId="43FE8704" w14:textId="30F307BE" w:rsid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Al término del encuentro, la comunidad destacó el trabajo que realiza la Administración Local y agradeció el apoyo del alcalde de Pasto para fomentar la inclusión, participación, empleabilidad y generación de ingresos. “Ahora podremos trabajar y al mismo tiempo estar al pendiente de nuestros familiares que presentan discapacidades. Nunca pensé que llegara esta ayuda tan importante que nos permitirá tener más recursos para sostener a nuestros hogares”, indicó María del Socorro Perenguéz. </w:t>
      </w:r>
    </w:p>
    <w:p w14:paraId="7B5FCDA6" w14:textId="773768EE" w:rsidR="00BE73E1" w:rsidRDefault="00843B6A"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 xml:space="preserve">Información: Secretario de Bienestar Social, </w:t>
      </w:r>
      <w:r w:rsidR="00390F6C" w:rsidRPr="00390F6C">
        <w:rPr>
          <w:rFonts w:ascii="Century Gothic" w:eastAsia="Times New Roman" w:hAnsi="Century Gothic" w:cs="Calibri"/>
          <w:b/>
          <w:bCs/>
          <w:color w:val="212121"/>
          <w:sz w:val="18"/>
          <w:szCs w:val="22"/>
          <w:bdr w:val="none" w:sz="0" w:space="0" w:color="auto" w:frame="1"/>
          <w:lang w:val="es-ES_tradnl" w:eastAsia="es-CO"/>
        </w:rPr>
        <w:t>Arley Darío Bastidas Bilbao</w:t>
      </w:r>
      <w:r>
        <w:rPr>
          <w:rFonts w:ascii="Century Gothic" w:eastAsia="Times New Roman" w:hAnsi="Century Gothic" w:cs="Calibri"/>
          <w:b/>
          <w:bCs/>
          <w:color w:val="212121"/>
          <w:sz w:val="18"/>
          <w:szCs w:val="22"/>
          <w:bdr w:val="none" w:sz="0" w:space="0" w:color="auto" w:frame="1"/>
          <w:lang w:val="es-ES_tradnl" w:eastAsia="es-CO"/>
        </w:rPr>
        <w:t xml:space="preserve">. Celular: </w:t>
      </w:r>
      <w:r w:rsidR="00390F6C" w:rsidRPr="00390F6C">
        <w:rPr>
          <w:rFonts w:ascii="Century Gothic" w:eastAsia="Times New Roman" w:hAnsi="Century Gothic" w:cs="Calibri"/>
          <w:b/>
          <w:bCs/>
          <w:color w:val="212121"/>
          <w:sz w:val="18"/>
          <w:szCs w:val="22"/>
          <w:bdr w:val="none" w:sz="0" w:space="0" w:color="auto" w:frame="1"/>
          <w:lang w:val="es-ES_tradnl" w:eastAsia="es-CO"/>
        </w:rPr>
        <w:t>3188342107</w:t>
      </w:r>
    </w:p>
    <w:p w14:paraId="59942965" w14:textId="77777777" w:rsidR="00843B6A" w:rsidRDefault="00843B6A"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5E9B8236" w14:textId="41B16577" w:rsidR="009C2D44" w:rsidRDefault="00BE73E1" w:rsidP="000231BE">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4D8E5308" w14:textId="77777777" w:rsidR="000231BE" w:rsidRPr="000231BE" w:rsidRDefault="000231BE" w:rsidP="000231BE">
      <w:pPr>
        <w:shd w:val="clear" w:color="auto" w:fill="FFFFFF"/>
        <w:spacing w:after="160" w:line="235" w:lineRule="atLeast"/>
        <w:jc w:val="center"/>
        <w:rPr>
          <w:rFonts w:ascii="Century Gothic" w:eastAsia="Calibri" w:hAnsi="Century Gothic" w:cs="Calibri"/>
          <w:i/>
          <w:sz w:val="22"/>
          <w:szCs w:val="22"/>
          <w:lang w:val="es-ES_tradnl" w:eastAsia="ar-SA"/>
        </w:rPr>
      </w:pPr>
    </w:p>
    <w:p w14:paraId="65F6DAEF" w14:textId="0335F0E2" w:rsidR="00BE73E1" w:rsidRDefault="00BE73E1" w:rsidP="00BE73E1">
      <w:pPr>
        <w:spacing w:line="240" w:lineRule="auto"/>
        <w:jc w:val="center"/>
        <w:rPr>
          <w:rFonts w:ascii="Century Gothic" w:hAnsi="Century Gothic" w:cs="Times New Roman"/>
          <w:b/>
          <w:sz w:val="24"/>
          <w:szCs w:val="24"/>
        </w:rPr>
      </w:pPr>
      <w:r>
        <w:rPr>
          <w:rFonts w:ascii="Century Gothic" w:hAnsi="Century Gothic" w:cs="Times New Roman"/>
          <w:b/>
          <w:sz w:val="24"/>
          <w:szCs w:val="24"/>
        </w:rPr>
        <w:t>RUTA C14 MODIFICA RECORRIDO EN EL BARRIO SENDOYA</w:t>
      </w:r>
    </w:p>
    <w:p w14:paraId="5EB3AB19" w14:textId="0A27E4D2" w:rsidR="00BE73E1" w:rsidRDefault="00BE73E1" w:rsidP="00BE73E1">
      <w:pPr>
        <w:spacing w:line="240" w:lineRule="auto"/>
        <w:jc w:val="center"/>
        <w:rPr>
          <w:rFonts w:ascii="Century Gothic" w:hAnsi="Century Gothic" w:cs="Times New Roman"/>
          <w:b/>
          <w:sz w:val="24"/>
          <w:szCs w:val="24"/>
        </w:rPr>
      </w:pPr>
      <w:r>
        <w:rPr>
          <w:rFonts w:ascii="Century Gothic" w:hAnsi="Century Gothic" w:cs="Times New Roman"/>
          <w:b/>
          <w:noProof/>
          <w:sz w:val="24"/>
          <w:szCs w:val="24"/>
          <w:lang w:eastAsia="es-CO"/>
        </w:rPr>
        <w:drawing>
          <wp:inline distT="0" distB="0" distL="0" distR="0" wp14:anchorId="3781F9FF" wp14:editId="7B7D324C">
            <wp:extent cx="5613400" cy="28067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ante cambio de ruta.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2806700"/>
                    </a:xfrm>
                    <a:prstGeom prst="rect">
                      <a:avLst/>
                    </a:prstGeom>
                  </pic:spPr>
                </pic:pic>
              </a:graphicData>
            </a:graphic>
          </wp:inline>
        </w:drawing>
      </w:r>
    </w:p>
    <w:p w14:paraId="04EA1F63" w14:textId="23A66C37" w:rsidR="00236FDE" w:rsidRPr="00236FDE" w:rsidRDefault="002053C3" w:rsidP="00236FDE">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Avante SETP</w:t>
      </w:r>
      <w:r w:rsidR="00514BB5">
        <w:rPr>
          <w:rFonts w:ascii="Century Gothic" w:eastAsia="Calibri" w:hAnsi="Century Gothic" w:cs="Calibri"/>
          <w:sz w:val="22"/>
          <w:szCs w:val="22"/>
          <w:lang w:val="es-ES_tradnl" w:eastAsia="ar-SA"/>
        </w:rPr>
        <w:t xml:space="preserve"> informó que </w:t>
      </w:r>
      <w:r w:rsidR="00236FDE" w:rsidRPr="00236FDE">
        <w:rPr>
          <w:rFonts w:ascii="Century Gothic" w:eastAsia="Calibri" w:hAnsi="Century Gothic" w:cs="Calibri"/>
          <w:sz w:val="22"/>
          <w:szCs w:val="22"/>
          <w:lang w:val="es-ES_tradnl" w:eastAsia="ar-SA"/>
        </w:rPr>
        <w:t xml:space="preserve">la ruta C14, cambiará su recorrido en inmediaciones del Barrio Sendoya, sector suroriental de la ciudad de Pasto.  La ruta que viene por la carrera 7 (Hospital Departamental), tomará ahora la calle 21B hacia la carrera 4 donde continuará su normal recorrido, cambio que no ocasiona ningún tipo de </w:t>
      </w:r>
      <w:r w:rsidR="00236FDE" w:rsidRPr="00236FDE">
        <w:rPr>
          <w:rFonts w:ascii="Century Gothic" w:eastAsia="Calibri" w:hAnsi="Century Gothic" w:cs="Calibri"/>
          <w:sz w:val="22"/>
          <w:szCs w:val="22"/>
          <w:lang w:val="es-ES_tradnl" w:eastAsia="ar-SA"/>
        </w:rPr>
        <w:lastRenderedPageBreak/>
        <w:t>alteración significativa en la operación, pero s</w:t>
      </w:r>
      <w:r w:rsidR="00236FDE">
        <w:rPr>
          <w:rFonts w:ascii="Century Gothic" w:eastAsia="Calibri" w:hAnsi="Century Gothic" w:cs="Calibri"/>
          <w:sz w:val="22"/>
          <w:szCs w:val="22"/>
          <w:lang w:val="es-ES_tradnl" w:eastAsia="ar-SA"/>
        </w:rPr>
        <w:t>í</w:t>
      </w:r>
      <w:r w:rsidR="00236FDE" w:rsidRPr="00236FDE">
        <w:rPr>
          <w:rFonts w:ascii="Century Gothic" w:eastAsia="Calibri" w:hAnsi="Century Gothic" w:cs="Calibri"/>
          <w:sz w:val="22"/>
          <w:szCs w:val="22"/>
          <w:lang w:val="es-ES_tradnl" w:eastAsia="ar-SA"/>
        </w:rPr>
        <w:t xml:space="preserve"> un importante impacto positivo en la zona.</w:t>
      </w:r>
    </w:p>
    <w:p w14:paraId="24C2CFD0" w14:textId="0E357FBA"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El cambio en la ruta se originó a raíz de la petición de los habitantes de las viviendas que se encuentran en el sector, quienes actualmente se enfrentan a una problemática generada por fenómenos de vibración que ocasionan los vehículos pesados, entre ellos los buses que prestan el servicio de transporte público, propiciando afectaciones en las viviendas. De esta manera y dando respuesta a la solicitud de la comunidad, la ruta saldrá de la calle 19.</w:t>
      </w:r>
    </w:p>
    <w:p w14:paraId="60AB36E7" w14:textId="2A83BEED"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Jorge William Morillo Rosero</w:t>
      </w:r>
      <w:r>
        <w:rPr>
          <w:rFonts w:ascii="Century Gothic" w:eastAsia="Calibri" w:hAnsi="Century Gothic" w:cs="Calibri"/>
          <w:sz w:val="22"/>
          <w:szCs w:val="22"/>
          <w:lang w:val="es-ES_tradnl" w:eastAsia="ar-SA"/>
        </w:rPr>
        <w:t>,</w:t>
      </w:r>
      <w:r w:rsidRPr="00236FDE">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w:t>
      </w:r>
      <w:r w:rsidRPr="00236FDE">
        <w:rPr>
          <w:rFonts w:ascii="Century Gothic" w:eastAsia="Calibri" w:hAnsi="Century Gothic" w:cs="Calibri"/>
          <w:sz w:val="22"/>
          <w:szCs w:val="22"/>
          <w:lang w:val="es-ES_tradnl" w:eastAsia="ar-SA"/>
        </w:rPr>
        <w:t xml:space="preserve">residente de la </w:t>
      </w:r>
      <w:r>
        <w:rPr>
          <w:rFonts w:ascii="Century Gothic" w:eastAsia="Calibri" w:hAnsi="Century Gothic" w:cs="Calibri"/>
          <w:sz w:val="22"/>
          <w:szCs w:val="22"/>
          <w:lang w:val="es-ES_tradnl" w:eastAsia="ar-SA"/>
        </w:rPr>
        <w:t>J</w:t>
      </w:r>
      <w:r w:rsidRPr="00236FDE">
        <w:rPr>
          <w:rFonts w:ascii="Century Gothic" w:eastAsia="Calibri" w:hAnsi="Century Gothic" w:cs="Calibri"/>
          <w:sz w:val="22"/>
          <w:szCs w:val="22"/>
          <w:lang w:val="es-ES_tradnl" w:eastAsia="ar-SA"/>
        </w:rPr>
        <w:t xml:space="preserve">unta de </w:t>
      </w:r>
      <w:r>
        <w:rPr>
          <w:rFonts w:ascii="Century Gothic" w:eastAsia="Calibri" w:hAnsi="Century Gothic" w:cs="Calibri"/>
          <w:sz w:val="22"/>
          <w:szCs w:val="22"/>
          <w:lang w:val="es-ES_tradnl" w:eastAsia="ar-SA"/>
        </w:rPr>
        <w:t>A</w:t>
      </w:r>
      <w:r w:rsidRPr="00236FDE">
        <w:rPr>
          <w:rFonts w:ascii="Century Gothic" w:eastAsia="Calibri" w:hAnsi="Century Gothic" w:cs="Calibri"/>
          <w:sz w:val="22"/>
          <w:szCs w:val="22"/>
          <w:lang w:val="es-ES_tradnl" w:eastAsia="ar-SA"/>
        </w:rPr>
        <w:t xml:space="preserve">cción </w:t>
      </w:r>
      <w:r>
        <w:rPr>
          <w:rFonts w:ascii="Century Gothic" w:eastAsia="Calibri" w:hAnsi="Century Gothic" w:cs="Calibri"/>
          <w:sz w:val="22"/>
          <w:szCs w:val="22"/>
          <w:lang w:val="es-ES_tradnl" w:eastAsia="ar-SA"/>
        </w:rPr>
        <w:t>C</w:t>
      </w:r>
      <w:r w:rsidRPr="00236FDE">
        <w:rPr>
          <w:rFonts w:ascii="Century Gothic" w:eastAsia="Calibri" w:hAnsi="Century Gothic" w:cs="Calibri"/>
          <w:sz w:val="22"/>
          <w:szCs w:val="22"/>
          <w:lang w:val="es-ES_tradnl" w:eastAsia="ar-SA"/>
        </w:rPr>
        <w:t xml:space="preserve">omunal del barrio Sendoya, </w:t>
      </w:r>
      <w:r>
        <w:rPr>
          <w:rFonts w:ascii="Century Gothic" w:eastAsia="Calibri" w:hAnsi="Century Gothic" w:cs="Calibri"/>
          <w:sz w:val="22"/>
          <w:szCs w:val="22"/>
          <w:lang w:val="es-ES_tradnl" w:eastAsia="ar-SA"/>
        </w:rPr>
        <w:t>en compañía</w:t>
      </w:r>
      <w:r w:rsidRPr="00236FDE">
        <w:rPr>
          <w:rFonts w:ascii="Century Gothic" w:eastAsia="Calibri" w:hAnsi="Century Gothic" w:cs="Calibri"/>
          <w:sz w:val="22"/>
          <w:szCs w:val="22"/>
          <w:lang w:val="es-ES_tradnl" w:eastAsia="ar-SA"/>
        </w:rPr>
        <w:t xml:space="preserve"> de los afectados</w:t>
      </w:r>
      <w:r>
        <w:rPr>
          <w:rFonts w:ascii="Century Gothic" w:eastAsia="Calibri" w:hAnsi="Century Gothic" w:cs="Calibri"/>
          <w:sz w:val="22"/>
          <w:szCs w:val="22"/>
          <w:lang w:val="es-ES_tradnl" w:eastAsia="ar-SA"/>
        </w:rPr>
        <w:t xml:space="preserve">, </w:t>
      </w:r>
      <w:r w:rsidRPr="00236FDE">
        <w:rPr>
          <w:rFonts w:ascii="Century Gothic" w:eastAsia="Calibri" w:hAnsi="Century Gothic" w:cs="Calibri"/>
          <w:sz w:val="22"/>
          <w:szCs w:val="22"/>
          <w:lang w:val="es-ES_tradnl" w:eastAsia="ar-SA"/>
        </w:rPr>
        <w:t xml:space="preserve">presentaron una petición ante las instituciones </w:t>
      </w:r>
      <w:r>
        <w:rPr>
          <w:rFonts w:ascii="Century Gothic" w:eastAsia="Calibri" w:hAnsi="Century Gothic" w:cs="Calibri"/>
          <w:sz w:val="22"/>
          <w:szCs w:val="22"/>
          <w:lang w:val="es-ES_tradnl" w:eastAsia="ar-SA"/>
        </w:rPr>
        <w:t>competentes</w:t>
      </w:r>
      <w:r w:rsidRPr="00236FDE">
        <w:rPr>
          <w:rFonts w:ascii="Century Gothic" w:eastAsia="Calibri" w:hAnsi="Century Gothic" w:cs="Calibri"/>
          <w:sz w:val="22"/>
          <w:szCs w:val="22"/>
          <w:lang w:val="es-ES_tradnl" w:eastAsia="ar-SA"/>
        </w:rPr>
        <w:t xml:space="preserve"> con el fin de lograr una solución a sus problemáticas. Ante esto, el 9 de febrero se dieron cita en el lugar representantes de Avante SETP, la UT Ciudad Sorpresa y la Secretaría</w:t>
      </w:r>
      <w:r>
        <w:rPr>
          <w:rFonts w:ascii="Century Gothic" w:eastAsia="Calibri" w:hAnsi="Century Gothic" w:cs="Calibri"/>
          <w:sz w:val="22"/>
          <w:szCs w:val="22"/>
          <w:lang w:val="es-ES_tradnl" w:eastAsia="ar-SA"/>
        </w:rPr>
        <w:t xml:space="preserve"> de Tránsito y Transporte,</w:t>
      </w:r>
      <w:r w:rsidRPr="00236FDE">
        <w:rPr>
          <w:rFonts w:ascii="Century Gothic" w:eastAsia="Calibri" w:hAnsi="Century Gothic" w:cs="Calibri"/>
          <w:sz w:val="22"/>
          <w:szCs w:val="22"/>
          <w:lang w:val="es-ES_tradnl" w:eastAsia="ar-SA"/>
        </w:rPr>
        <w:t xml:space="preserve"> logrando conciliar un cambio en el trayecto que recorre la ruta C14. </w:t>
      </w:r>
    </w:p>
    <w:p w14:paraId="23661BAE" w14:textId="42F0364F" w:rsid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Las entidades relacionadas a dicha problemática respondieron de manera eficiente ante las peticiones de la ciudadanía para darle </w:t>
      </w:r>
      <w:r>
        <w:rPr>
          <w:rFonts w:ascii="Century Gothic" w:eastAsia="Calibri" w:hAnsi="Century Gothic" w:cs="Calibri"/>
          <w:sz w:val="22"/>
          <w:szCs w:val="22"/>
          <w:lang w:val="es-ES_tradnl" w:eastAsia="ar-SA"/>
        </w:rPr>
        <w:t xml:space="preserve">solución, </w:t>
      </w:r>
      <w:r w:rsidRPr="00236FDE">
        <w:rPr>
          <w:rFonts w:ascii="Century Gothic" w:eastAsia="Calibri" w:hAnsi="Century Gothic" w:cs="Calibri"/>
          <w:sz w:val="22"/>
          <w:szCs w:val="22"/>
          <w:lang w:val="es-ES_tradnl" w:eastAsia="ar-SA"/>
        </w:rPr>
        <w:t xml:space="preserve">haciendo que el tráfico de buses no vuelva a generar ningún tipo de incomodidad y repercusiones en el diario vivir de los habitantes del barrio Sendoya.  </w:t>
      </w:r>
    </w:p>
    <w:p w14:paraId="4EABEA8D" w14:textId="7ABEBF9F" w:rsidR="00BE73E1" w:rsidRDefault="00BE73E1"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E73E1">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02CA212A" w14:textId="1F66F90A" w:rsidR="00BE73E1" w:rsidRDefault="00BE73E1"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15C3384F" w14:textId="4594ED3D" w:rsidR="00514BB5" w:rsidRDefault="00BE73E1" w:rsidP="00385A61">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68143AB6" w14:textId="77777777" w:rsidR="000231BE" w:rsidRPr="00514BB5" w:rsidRDefault="000231BE" w:rsidP="00385A61">
      <w:pPr>
        <w:shd w:val="clear" w:color="auto" w:fill="FFFFFF"/>
        <w:spacing w:after="160" w:line="235" w:lineRule="atLeast"/>
        <w:jc w:val="center"/>
        <w:rPr>
          <w:rFonts w:ascii="Century Gothic" w:eastAsia="Calibri" w:hAnsi="Century Gothic" w:cs="Calibri"/>
          <w:i/>
          <w:sz w:val="22"/>
          <w:szCs w:val="22"/>
          <w:lang w:val="es-ES_tradnl" w:eastAsia="ar-SA"/>
        </w:rPr>
      </w:pPr>
    </w:p>
    <w:p w14:paraId="38275EF3" w14:textId="77777777" w:rsidR="0099282E" w:rsidRPr="00A25CD5" w:rsidRDefault="0099282E" w:rsidP="00A25CD5">
      <w:pPr>
        <w:suppressAutoHyphens/>
        <w:spacing w:line="240" w:lineRule="auto"/>
        <w:jc w:val="center"/>
        <w:rPr>
          <w:rFonts w:ascii="Century Gothic" w:eastAsia="Calibri" w:hAnsi="Century Gothic" w:cs="Calibri"/>
          <w:b/>
          <w:sz w:val="22"/>
          <w:szCs w:val="22"/>
          <w:lang w:val="es-ES_tradnl" w:eastAsia="ar-SA"/>
        </w:rPr>
      </w:pPr>
      <w:r w:rsidRPr="00A25CD5">
        <w:rPr>
          <w:rFonts w:ascii="Century Gothic" w:eastAsia="Calibri" w:hAnsi="Century Gothic" w:cs="Calibri"/>
          <w:b/>
          <w:sz w:val="22"/>
          <w:szCs w:val="22"/>
          <w:lang w:val="es-ES_tradnl" w:eastAsia="ar-SA"/>
        </w:rPr>
        <w:t>ABIERTAS INSCRIPCIONES PARA CONCURSO DE PERIODISMO “SILVIO LEÓN ESPAÑA” EN EL MUNICIPIO DE PASTO</w:t>
      </w:r>
    </w:p>
    <w:p w14:paraId="15B40EB2" w14:textId="227BDB11" w:rsidR="0099282E" w:rsidRPr="0099282E" w:rsidRDefault="001C75F7" w:rsidP="00EF4BD9">
      <w:pPr>
        <w:suppressAutoHyphens/>
        <w:spacing w:line="240" w:lineRule="auto"/>
        <w:jc w:val="center"/>
        <w:rPr>
          <w:rFonts w:ascii="Century Gothic" w:eastAsia="Calibri" w:hAnsi="Century Gothic" w:cs="Calibri"/>
          <w:sz w:val="22"/>
          <w:szCs w:val="22"/>
          <w:lang w:val="es-ES_tradnl" w:eastAsia="ar-SA"/>
        </w:rPr>
      </w:pPr>
      <w:r w:rsidRPr="00A25CD5">
        <w:rPr>
          <w:rFonts w:ascii="Century Gothic" w:eastAsia="Calibri" w:hAnsi="Century Gothic" w:cs="Calibri"/>
          <w:noProof/>
          <w:sz w:val="22"/>
          <w:szCs w:val="22"/>
          <w:lang w:eastAsia="es-CO"/>
        </w:rPr>
        <w:drawing>
          <wp:inline distT="0" distB="0" distL="0" distR="0" wp14:anchorId="048FEC2D" wp14:editId="7FB9AE01">
            <wp:extent cx="4651375" cy="2499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lvio Leó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56176" cy="2501905"/>
                    </a:xfrm>
                    <a:prstGeom prst="rect">
                      <a:avLst/>
                    </a:prstGeom>
                  </pic:spPr>
                </pic:pic>
              </a:graphicData>
            </a:graphic>
          </wp:inline>
        </w:drawing>
      </w:r>
    </w:p>
    <w:p w14:paraId="39FC2445" w14:textId="6E18AC9E" w:rsidR="0099282E" w:rsidRPr="0099282E" w:rsidRDefault="00236FDE" w:rsidP="0099282E">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0099282E" w:rsidRPr="0099282E">
        <w:rPr>
          <w:rFonts w:ascii="Century Gothic" w:eastAsia="Calibri" w:hAnsi="Century Gothic" w:cs="Calibri"/>
          <w:sz w:val="22"/>
          <w:szCs w:val="22"/>
          <w:lang w:val="es-ES_tradnl" w:eastAsia="ar-SA"/>
        </w:rPr>
        <w:t>a Alcald</w:t>
      </w:r>
      <w:r w:rsidR="0099282E" w:rsidRPr="0099282E">
        <w:rPr>
          <w:rFonts w:ascii="Century Gothic" w:eastAsia="Calibri" w:hAnsi="Century Gothic" w:cs="Calibri" w:hint="cs"/>
          <w:sz w:val="22"/>
          <w:szCs w:val="22"/>
          <w:lang w:val="es-ES_tradnl" w:eastAsia="ar-SA"/>
        </w:rPr>
        <w:t>í</w:t>
      </w:r>
      <w:r w:rsidR="0099282E" w:rsidRPr="0099282E">
        <w:rPr>
          <w:rFonts w:ascii="Century Gothic" w:eastAsia="Calibri" w:hAnsi="Century Gothic" w:cs="Calibri"/>
          <w:sz w:val="22"/>
          <w:szCs w:val="22"/>
          <w:lang w:val="es-ES_tradnl" w:eastAsia="ar-SA"/>
        </w:rPr>
        <w:t>a de Pasto a trav</w:t>
      </w:r>
      <w:r w:rsidR="0099282E" w:rsidRPr="0099282E">
        <w:rPr>
          <w:rFonts w:ascii="Century Gothic" w:eastAsia="Calibri" w:hAnsi="Century Gothic" w:cs="Calibri" w:hint="cs"/>
          <w:sz w:val="22"/>
          <w:szCs w:val="22"/>
          <w:lang w:val="es-ES_tradnl" w:eastAsia="ar-SA"/>
        </w:rPr>
        <w:t>é</w:t>
      </w:r>
      <w:r w:rsidR="0099282E" w:rsidRPr="0099282E">
        <w:rPr>
          <w:rFonts w:ascii="Century Gothic" w:eastAsia="Calibri" w:hAnsi="Century Gothic" w:cs="Calibri"/>
          <w:sz w:val="22"/>
          <w:szCs w:val="22"/>
          <w:lang w:val="es-ES_tradnl" w:eastAsia="ar-SA"/>
        </w:rPr>
        <w:t>s de la Secretaria de Cultura, ab</w:t>
      </w:r>
      <w:r>
        <w:rPr>
          <w:rFonts w:ascii="Century Gothic" w:eastAsia="Calibri" w:hAnsi="Century Gothic" w:cs="Calibri"/>
          <w:sz w:val="22"/>
          <w:szCs w:val="22"/>
          <w:lang w:val="es-ES_tradnl" w:eastAsia="ar-SA"/>
        </w:rPr>
        <w:t>rió</w:t>
      </w:r>
      <w:r w:rsidR="0099282E" w:rsidRPr="0099282E">
        <w:rPr>
          <w:rFonts w:ascii="Century Gothic" w:eastAsia="Calibri" w:hAnsi="Century Gothic" w:cs="Calibri"/>
          <w:sz w:val="22"/>
          <w:szCs w:val="22"/>
          <w:lang w:val="es-ES_tradnl" w:eastAsia="ar-SA"/>
        </w:rPr>
        <w:t xml:space="preserve"> las inscripciones, para periodistas radicados en el municipio de Pasto, al XII Concurso de Periodismo </w:t>
      </w:r>
      <w:r w:rsidR="0099282E" w:rsidRPr="0099282E">
        <w:rPr>
          <w:rFonts w:ascii="Century Gothic" w:eastAsia="Calibri" w:hAnsi="Century Gothic" w:cs="Calibri"/>
          <w:sz w:val="22"/>
          <w:szCs w:val="22"/>
          <w:lang w:val="es-ES_tradnl" w:eastAsia="ar-SA"/>
        </w:rPr>
        <w:lastRenderedPageBreak/>
        <w:t>"Silvio Le</w:t>
      </w:r>
      <w:r w:rsidR="0099282E" w:rsidRPr="0099282E">
        <w:rPr>
          <w:rFonts w:ascii="Century Gothic" w:eastAsia="Calibri" w:hAnsi="Century Gothic" w:cs="Calibri" w:hint="cs"/>
          <w:sz w:val="22"/>
          <w:szCs w:val="22"/>
          <w:lang w:val="es-ES_tradnl" w:eastAsia="ar-SA"/>
        </w:rPr>
        <w:t>ó</w:t>
      </w:r>
      <w:r w:rsidR="0099282E" w:rsidRPr="0099282E">
        <w:rPr>
          <w:rFonts w:ascii="Century Gothic" w:eastAsia="Calibri" w:hAnsi="Century Gothic" w:cs="Calibri"/>
          <w:sz w:val="22"/>
          <w:szCs w:val="22"/>
          <w:lang w:val="es-ES_tradnl" w:eastAsia="ar-SA"/>
        </w:rPr>
        <w:t>n Espa</w:t>
      </w:r>
      <w:r w:rsidR="0099282E" w:rsidRPr="0099282E">
        <w:rPr>
          <w:rFonts w:ascii="Century Gothic" w:eastAsia="Calibri" w:hAnsi="Century Gothic" w:cs="Calibri" w:hint="cs"/>
          <w:sz w:val="22"/>
          <w:szCs w:val="22"/>
          <w:lang w:val="es-ES_tradnl" w:eastAsia="ar-SA"/>
        </w:rPr>
        <w:t>ñ</w:t>
      </w:r>
      <w:r w:rsidR="0099282E" w:rsidRPr="0099282E">
        <w:rPr>
          <w:rFonts w:ascii="Century Gothic" w:eastAsia="Calibri" w:hAnsi="Century Gothic" w:cs="Calibri"/>
          <w:sz w:val="22"/>
          <w:szCs w:val="22"/>
          <w:lang w:val="es-ES_tradnl" w:eastAsia="ar-SA"/>
        </w:rPr>
        <w:t>a" 2019, creado mediante Acuerdo No. 020 de julio de 2005, por el Concejo Municipal de Pasto, como reconocimiento al periodismo regional, con el fin de resaltar su labor esencial en el fortalecimiento de la democracia y la paz.</w:t>
      </w:r>
    </w:p>
    <w:p w14:paraId="6C9611F8" w14:textId="579B7911" w:rsidR="0099282E" w:rsidRPr="0099282E" w:rsidRDefault="0099282E" w:rsidP="0099282E">
      <w:pPr>
        <w:suppressAutoHyphens/>
        <w:spacing w:line="240" w:lineRule="auto"/>
        <w:jc w:val="both"/>
        <w:rPr>
          <w:rFonts w:ascii="Century Gothic" w:eastAsia="Calibri" w:hAnsi="Century Gothic" w:cs="Calibri"/>
          <w:sz w:val="22"/>
          <w:szCs w:val="22"/>
          <w:lang w:val="es-ES_tradnl" w:eastAsia="ar-SA"/>
        </w:rPr>
      </w:pPr>
      <w:r w:rsidRPr="0099282E">
        <w:rPr>
          <w:rFonts w:ascii="Century Gothic" w:eastAsia="Calibri" w:hAnsi="Century Gothic" w:cs="Calibri"/>
          <w:sz w:val="22"/>
          <w:szCs w:val="22"/>
          <w:lang w:val="es-ES_tradnl" w:eastAsia="ar-SA"/>
        </w:rPr>
        <w:t>En esta versión podrán participar periodistas que en la actualidad estén vinculados a medios de comunicación locales, en las categorías de radio, televisi</w:t>
      </w:r>
      <w:r w:rsidRPr="0099282E">
        <w:rPr>
          <w:rFonts w:ascii="Century Gothic" w:eastAsia="Calibri" w:hAnsi="Century Gothic" w:cs="Calibri" w:hint="cs"/>
          <w:sz w:val="22"/>
          <w:szCs w:val="22"/>
          <w:lang w:val="es-ES_tradnl" w:eastAsia="ar-SA"/>
        </w:rPr>
        <w:t>ó</w:t>
      </w:r>
      <w:r w:rsidRPr="0099282E">
        <w:rPr>
          <w:rFonts w:ascii="Century Gothic" w:eastAsia="Calibri" w:hAnsi="Century Gothic" w:cs="Calibri"/>
          <w:sz w:val="22"/>
          <w:szCs w:val="22"/>
          <w:lang w:val="es-ES_tradnl" w:eastAsia="ar-SA"/>
        </w:rPr>
        <w:t>n, prensa escrita (Impresa), periodismo digital, caricatura y/o reporter</w:t>
      </w:r>
      <w:r w:rsidRPr="0099282E">
        <w:rPr>
          <w:rFonts w:ascii="Century Gothic" w:eastAsia="Calibri" w:hAnsi="Century Gothic" w:cs="Calibri" w:hint="cs"/>
          <w:sz w:val="22"/>
          <w:szCs w:val="22"/>
          <w:lang w:val="es-ES_tradnl" w:eastAsia="ar-SA"/>
        </w:rPr>
        <w:t>í</w:t>
      </w:r>
      <w:r w:rsidRPr="0099282E">
        <w:rPr>
          <w:rFonts w:ascii="Century Gothic" w:eastAsia="Calibri" w:hAnsi="Century Gothic" w:cs="Calibri"/>
          <w:sz w:val="22"/>
          <w:szCs w:val="22"/>
          <w:lang w:val="es-ES_tradnl" w:eastAsia="ar-SA"/>
        </w:rPr>
        <w:t>a gr</w:t>
      </w:r>
      <w:r w:rsidRPr="0099282E">
        <w:rPr>
          <w:rFonts w:ascii="Century Gothic" w:eastAsia="Calibri" w:hAnsi="Century Gothic" w:cs="Calibri" w:hint="cs"/>
          <w:sz w:val="22"/>
          <w:szCs w:val="22"/>
          <w:lang w:val="es-ES_tradnl" w:eastAsia="ar-SA"/>
        </w:rPr>
        <w:t>á</w:t>
      </w:r>
      <w:r w:rsidRPr="0099282E">
        <w:rPr>
          <w:rFonts w:ascii="Century Gothic" w:eastAsia="Calibri" w:hAnsi="Century Gothic" w:cs="Calibri"/>
          <w:sz w:val="22"/>
          <w:szCs w:val="22"/>
          <w:lang w:val="es-ES_tradnl" w:eastAsia="ar-SA"/>
        </w:rPr>
        <w:t xml:space="preserve">fica, cumpliendo los requisitos que serán publicados en la página web de la Alcaldía de Pasto </w:t>
      </w:r>
      <w:hyperlink r:id="rId19" w:history="1">
        <w:r w:rsidRPr="0099282E">
          <w:rPr>
            <w:rFonts w:ascii="Century Gothic" w:eastAsia="Calibri" w:hAnsi="Century Gothic" w:cs="Calibri"/>
            <w:sz w:val="22"/>
            <w:szCs w:val="22"/>
            <w:lang w:val="es-ES_tradnl" w:eastAsia="ar-SA"/>
          </w:rPr>
          <w:t>www.pasto.gov.co</w:t>
        </w:r>
      </w:hyperlink>
      <w:r w:rsidRPr="0099282E">
        <w:rPr>
          <w:rFonts w:ascii="Century Gothic" w:eastAsia="Calibri" w:hAnsi="Century Gothic" w:cs="Calibri"/>
          <w:sz w:val="22"/>
          <w:szCs w:val="22"/>
          <w:lang w:val="es-ES_tradnl" w:eastAsia="ar-SA"/>
        </w:rPr>
        <w:t xml:space="preserve"> </w:t>
      </w:r>
    </w:p>
    <w:p w14:paraId="1446E568" w14:textId="20F89196" w:rsidR="0099282E" w:rsidRDefault="0099282E" w:rsidP="0099282E">
      <w:pPr>
        <w:suppressAutoHyphens/>
        <w:spacing w:line="240" w:lineRule="auto"/>
        <w:jc w:val="both"/>
        <w:rPr>
          <w:rFonts w:ascii="Century Gothic" w:eastAsia="Calibri" w:hAnsi="Century Gothic" w:cs="Calibri"/>
          <w:sz w:val="22"/>
          <w:szCs w:val="22"/>
          <w:lang w:val="es-ES_tradnl" w:eastAsia="ar-SA"/>
        </w:rPr>
      </w:pPr>
      <w:r w:rsidRPr="0099282E">
        <w:rPr>
          <w:rFonts w:ascii="Century Gothic" w:eastAsia="Calibri" w:hAnsi="Century Gothic" w:cs="Calibri"/>
          <w:sz w:val="22"/>
          <w:szCs w:val="22"/>
          <w:lang w:val="es-ES_tradnl" w:eastAsia="ar-SA"/>
        </w:rPr>
        <w:t>Las inscripciones al concurso estarán abiertas a partir del 9 de febrero, hasta las 5:00 pm del 22 de febrero. Luego los trabajos serán evaluados, entre el 25 de febrero y el 26 de marzo, posteriormente los resultados y premiación se darán a conocer el 5 de abril, en un acto público con un premio único de 3 millones de pesos por categoría.</w:t>
      </w:r>
    </w:p>
    <w:p w14:paraId="7825A4FE" w14:textId="4E745129" w:rsidR="001B26FD" w:rsidRDefault="001B26FD" w:rsidP="001B26FD">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Los interesados podrán encontrar las bases del </w:t>
      </w:r>
      <w:r w:rsidRPr="0099282E">
        <w:rPr>
          <w:rFonts w:ascii="Century Gothic" w:eastAsia="Calibri" w:hAnsi="Century Gothic" w:cs="Calibri"/>
          <w:sz w:val="22"/>
          <w:szCs w:val="22"/>
          <w:lang w:val="es-ES_tradnl" w:eastAsia="ar-SA"/>
        </w:rPr>
        <w:t>XII Concurso de Periodismo Silvio Le</w:t>
      </w:r>
      <w:r w:rsidRPr="0099282E">
        <w:rPr>
          <w:rFonts w:ascii="Century Gothic" w:eastAsia="Calibri" w:hAnsi="Century Gothic" w:cs="Calibri" w:hint="cs"/>
          <w:sz w:val="22"/>
          <w:szCs w:val="22"/>
          <w:lang w:val="es-ES_tradnl" w:eastAsia="ar-SA"/>
        </w:rPr>
        <w:t>ó</w:t>
      </w:r>
      <w:r w:rsidRPr="0099282E">
        <w:rPr>
          <w:rFonts w:ascii="Century Gothic" w:eastAsia="Calibri" w:hAnsi="Century Gothic" w:cs="Calibri"/>
          <w:sz w:val="22"/>
          <w:szCs w:val="22"/>
          <w:lang w:val="es-ES_tradnl" w:eastAsia="ar-SA"/>
        </w:rPr>
        <w:t>n Espa</w:t>
      </w:r>
      <w:r w:rsidRPr="0099282E">
        <w:rPr>
          <w:rFonts w:ascii="Century Gothic" w:eastAsia="Calibri" w:hAnsi="Century Gothic" w:cs="Calibri" w:hint="cs"/>
          <w:sz w:val="22"/>
          <w:szCs w:val="22"/>
          <w:lang w:val="es-ES_tradnl" w:eastAsia="ar-SA"/>
        </w:rPr>
        <w:t>ñ</w:t>
      </w:r>
      <w:r w:rsidRPr="0099282E">
        <w:rPr>
          <w:rFonts w:ascii="Century Gothic" w:eastAsia="Calibri" w:hAnsi="Century Gothic" w:cs="Calibri"/>
          <w:sz w:val="22"/>
          <w:szCs w:val="22"/>
          <w:lang w:val="es-ES_tradnl" w:eastAsia="ar-SA"/>
        </w:rPr>
        <w:t>a 2019</w:t>
      </w:r>
      <w:r>
        <w:rPr>
          <w:rFonts w:ascii="Century Gothic" w:eastAsia="Calibri" w:hAnsi="Century Gothic" w:cs="Calibri"/>
          <w:sz w:val="22"/>
          <w:szCs w:val="22"/>
          <w:lang w:val="es-ES_tradnl" w:eastAsia="ar-SA"/>
        </w:rPr>
        <w:t xml:space="preserve"> a través del link </w:t>
      </w:r>
      <w:hyperlink r:id="rId20" w:history="1">
        <w:r w:rsidRPr="005F58D7">
          <w:rPr>
            <w:rStyle w:val="Hipervnculo"/>
            <w:rFonts w:ascii="Century Gothic" w:eastAsia="Calibri" w:hAnsi="Century Gothic" w:cs="Calibri"/>
            <w:sz w:val="22"/>
            <w:szCs w:val="22"/>
            <w:lang w:val="es-ES_tradnl" w:eastAsia="ar-SA"/>
          </w:rPr>
          <w:t>https://drive.google.com/file/d/1lwbgSg8V2ITDhumZ3OdHUkCl8OscPncB/view?usp</w:t>
        </w:r>
      </w:hyperlink>
      <w:r w:rsidRPr="001B26FD">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w:t>
      </w:r>
    </w:p>
    <w:p w14:paraId="366C0987" w14:textId="7EDB906F" w:rsidR="0099282E" w:rsidRPr="00A25CD5" w:rsidRDefault="0099282E" w:rsidP="0099282E">
      <w:pPr>
        <w:suppressAutoHyphens/>
        <w:spacing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A25CD5">
        <w:rPr>
          <w:rFonts w:ascii="Century Gothic" w:eastAsia="Times New Roman" w:hAnsi="Century Gothic" w:cs="Calibri"/>
          <w:b/>
          <w:bCs/>
          <w:color w:val="212121"/>
          <w:sz w:val="18"/>
          <w:szCs w:val="22"/>
          <w:bdr w:val="none" w:sz="0" w:space="0" w:color="auto" w:frame="1"/>
          <w:lang w:val="es-ES_tradnl" w:eastAsia="es-CO"/>
        </w:rPr>
        <w:t>Información: Secretaria de Cultura, José Ismael Aguirre Oliva, Teléfono 7226871.</w:t>
      </w:r>
    </w:p>
    <w:p w14:paraId="1F7985BD" w14:textId="617C28DC" w:rsidR="0099282E" w:rsidRDefault="0099282E" w:rsidP="00A47240">
      <w:pPr>
        <w:shd w:val="clear" w:color="auto" w:fill="FFFFFF"/>
        <w:spacing w:after="120" w:line="240" w:lineRule="auto"/>
        <w:jc w:val="center"/>
        <w:rPr>
          <w:rFonts w:ascii="Century Gothic" w:eastAsia="Calibri" w:hAnsi="Century Gothic" w:cs="Tahoma"/>
          <w:bCs/>
          <w:i/>
          <w:color w:val="222222"/>
          <w:sz w:val="22"/>
          <w:szCs w:val="22"/>
          <w:lang w:eastAsia="ar-SA"/>
        </w:rPr>
      </w:pPr>
      <w:r w:rsidRPr="00842FA2">
        <w:rPr>
          <w:rFonts w:ascii="Century Gothic" w:eastAsia="Calibri" w:hAnsi="Century Gothic" w:cs="Tahoma"/>
          <w:bCs/>
          <w:i/>
          <w:color w:val="222222"/>
          <w:sz w:val="22"/>
          <w:szCs w:val="22"/>
          <w:lang w:eastAsia="ar-SA"/>
        </w:rPr>
        <w:t>Somos constructores de paz</w:t>
      </w:r>
    </w:p>
    <w:p w14:paraId="15813189" w14:textId="77868862" w:rsidR="004C4035" w:rsidRDefault="004C4035" w:rsidP="009A1E2C">
      <w:pPr>
        <w:shd w:val="clear" w:color="auto" w:fill="FFFFFF"/>
        <w:spacing w:after="120" w:line="240" w:lineRule="auto"/>
        <w:rPr>
          <w:rFonts w:ascii="Century Gothic" w:eastAsia="Calibri" w:hAnsi="Century Gothic" w:cs="Tahoma"/>
          <w:bCs/>
          <w:i/>
          <w:color w:val="222222"/>
          <w:sz w:val="22"/>
          <w:szCs w:val="22"/>
          <w:lang w:eastAsia="ar-SA"/>
        </w:rPr>
      </w:pPr>
    </w:p>
    <w:p w14:paraId="334E175D" w14:textId="293CEA14" w:rsidR="004C4035" w:rsidRDefault="004C4035" w:rsidP="009A1E2C">
      <w:pPr>
        <w:shd w:val="clear" w:color="auto" w:fill="FFFFFF"/>
        <w:spacing w:after="120" w:line="240" w:lineRule="auto"/>
        <w:rPr>
          <w:rFonts w:ascii="Century Gothic" w:eastAsia="Calibri" w:hAnsi="Century Gothic" w:cs="Tahoma"/>
          <w:bCs/>
          <w:color w:val="222222"/>
          <w:sz w:val="22"/>
          <w:szCs w:val="22"/>
          <w:lang w:eastAsia="ar-SA"/>
        </w:rPr>
      </w:pPr>
    </w:p>
    <w:p w14:paraId="3D8EDE38" w14:textId="7C9EF0FF" w:rsidR="00E1251B" w:rsidRDefault="00E1251B" w:rsidP="00E1251B">
      <w:pPr>
        <w:suppressAutoHyphens/>
        <w:spacing w:line="240" w:lineRule="auto"/>
        <w:jc w:val="center"/>
        <w:rPr>
          <w:rFonts w:ascii="Century Gothic" w:eastAsia="Calibri" w:hAnsi="Century Gothic" w:cs="Calibri"/>
          <w:b/>
          <w:sz w:val="22"/>
          <w:szCs w:val="22"/>
          <w:lang w:val="es-ES_tradnl" w:eastAsia="ar-SA"/>
        </w:rPr>
      </w:pPr>
      <w:r w:rsidRPr="00E1251B">
        <w:rPr>
          <w:rFonts w:ascii="Century Gothic" w:eastAsia="Calibri" w:hAnsi="Century Gothic" w:cs="Calibri"/>
          <w:b/>
          <w:sz w:val="22"/>
          <w:szCs w:val="22"/>
          <w:lang w:val="es-ES_tradnl" w:eastAsia="ar-SA"/>
        </w:rPr>
        <w:t>MUESTRA ARTESANAL ESCULTURAS TORO</w:t>
      </w:r>
      <w:r>
        <w:rPr>
          <w:rFonts w:ascii="Century Gothic" w:eastAsia="Calibri" w:hAnsi="Century Gothic" w:cs="Calibri"/>
          <w:b/>
          <w:sz w:val="22"/>
          <w:szCs w:val="22"/>
          <w:lang w:val="es-ES_tradnl" w:eastAsia="ar-SA"/>
        </w:rPr>
        <w:t xml:space="preserve"> SE PRESENTARÁ EN EL PUNTO DE INFORMACION TURÍSTICA PIT</w:t>
      </w:r>
    </w:p>
    <w:p w14:paraId="0B1D04B9" w14:textId="6ED5951B" w:rsidR="00E1251B" w:rsidRPr="00953048" w:rsidRDefault="00953048" w:rsidP="00953048">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5687A001" wp14:editId="0EB37FED">
            <wp:extent cx="4670425" cy="263741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CULTURS TORO TW.jpg"/>
                    <pic:cNvPicPr/>
                  </pic:nvPicPr>
                  <pic:blipFill>
                    <a:blip r:embed="rId21">
                      <a:extLst>
                        <a:ext uri="{28A0092B-C50C-407E-A947-70E740481C1C}">
                          <a14:useLocalDpi xmlns:a14="http://schemas.microsoft.com/office/drawing/2010/main" val="0"/>
                        </a:ext>
                      </a:extLst>
                    </a:blip>
                    <a:stretch>
                      <a:fillRect/>
                    </a:stretch>
                  </pic:blipFill>
                  <pic:spPr>
                    <a:xfrm>
                      <a:off x="0" y="0"/>
                      <a:ext cx="4678256" cy="2641838"/>
                    </a:xfrm>
                    <a:prstGeom prst="rect">
                      <a:avLst/>
                    </a:prstGeom>
                  </pic:spPr>
                </pic:pic>
              </a:graphicData>
            </a:graphic>
          </wp:inline>
        </w:drawing>
      </w:r>
    </w:p>
    <w:p w14:paraId="69365B6C" w14:textId="4D143AA3" w:rsidR="00E1251B" w:rsidRDefault="00E1251B" w:rsidP="00E1251B">
      <w:pPr>
        <w:suppressAutoHyphens/>
        <w:spacing w:line="240" w:lineRule="auto"/>
        <w:jc w:val="both"/>
        <w:rPr>
          <w:rFonts w:ascii="Century Gothic" w:eastAsia="Calibri" w:hAnsi="Century Gothic" w:cs="Calibri"/>
          <w:sz w:val="22"/>
          <w:szCs w:val="22"/>
          <w:lang w:val="es-ES_tradnl" w:eastAsia="ar-SA"/>
        </w:rPr>
      </w:pPr>
      <w:r w:rsidRPr="00E1251B">
        <w:rPr>
          <w:rFonts w:ascii="Century Gothic" w:eastAsia="Calibri" w:hAnsi="Century Gothic" w:cs="Calibri"/>
          <w:sz w:val="22"/>
          <w:szCs w:val="22"/>
          <w:lang w:val="es-ES_tradnl" w:eastAsia="ar-SA"/>
        </w:rPr>
        <w:lastRenderedPageBreak/>
        <w:t xml:space="preserve">Este 15 de febrero en el Punto de Información Turística de Pasto, </w:t>
      </w:r>
      <w:r>
        <w:rPr>
          <w:rFonts w:ascii="Century Gothic" w:eastAsia="Calibri" w:hAnsi="Century Gothic" w:cs="Calibri"/>
          <w:sz w:val="22"/>
          <w:szCs w:val="22"/>
          <w:lang w:val="es-ES_tradnl" w:eastAsia="ar-SA"/>
        </w:rPr>
        <w:t xml:space="preserve">se tendrá la presentación de la muestra artesanal Esculturas Toro, una exposición </w:t>
      </w:r>
      <w:r w:rsidR="00953048">
        <w:rPr>
          <w:rFonts w:ascii="Century Gothic" w:eastAsia="Calibri" w:hAnsi="Century Gothic" w:cs="Calibri"/>
          <w:sz w:val="22"/>
          <w:szCs w:val="22"/>
          <w:lang w:val="es-ES_tradnl" w:eastAsia="ar-SA"/>
        </w:rPr>
        <w:t>del maestro Víctor Toro, quien mostrará su trabajo en talla de madera.</w:t>
      </w:r>
    </w:p>
    <w:p w14:paraId="734AE09B" w14:textId="144C378F" w:rsidR="00E1251B" w:rsidRPr="00E1251B" w:rsidRDefault="00953048" w:rsidP="00E1251B">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artista pastuso </w:t>
      </w:r>
      <w:r w:rsidR="00E1251B" w:rsidRPr="00E1251B">
        <w:rPr>
          <w:rFonts w:ascii="Century Gothic" w:eastAsia="Calibri" w:hAnsi="Century Gothic" w:cs="Calibri"/>
          <w:sz w:val="22"/>
          <w:szCs w:val="22"/>
          <w:lang w:val="es-ES_tradnl" w:eastAsia="ar-SA"/>
        </w:rPr>
        <w:t xml:space="preserve">ha representado su trabajo </w:t>
      </w:r>
      <w:r w:rsidRPr="00E1251B">
        <w:rPr>
          <w:rFonts w:ascii="Century Gothic" w:eastAsia="Calibri" w:hAnsi="Century Gothic" w:cs="Calibri"/>
          <w:sz w:val="22"/>
          <w:szCs w:val="22"/>
          <w:lang w:val="es-ES_tradnl" w:eastAsia="ar-SA"/>
        </w:rPr>
        <w:t>en diferentes</w:t>
      </w:r>
      <w:r>
        <w:rPr>
          <w:rFonts w:ascii="Century Gothic" w:eastAsia="Calibri" w:hAnsi="Century Gothic" w:cs="Calibri"/>
          <w:sz w:val="22"/>
          <w:szCs w:val="22"/>
          <w:lang w:val="es-ES_tradnl" w:eastAsia="ar-SA"/>
        </w:rPr>
        <w:t xml:space="preserve"> </w:t>
      </w:r>
      <w:r w:rsidR="00E1251B" w:rsidRPr="00E1251B">
        <w:rPr>
          <w:rFonts w:ascii="Century Gothic" w:eastAsia="Calibri" w:hAnsi="Century Gothic" w:cs="Calibri"/>
          <w:sz w:val="22"/>
          <w:szCs w:val="22"/>
          <w:lang w:val="es-ES_tradnl" w:eastAsia="ar-SA"/>
        </w:rPr>
        <w:t xml:space="preserve">ciudades de Colombia y </w:t>
      </w:r>
      <w:r>
        <w:rPr>
          <w:rFonts w:ascii="Century Gothic" w:eastAsia="Calibri" w:hAnsi="Century Gothic" w:cs="Calibri"/>
          <w:sz w:val="22"/>
          <w:szCs w:val="22"/>
          <w:lang w:val="es-ES_tradnl" w:eastAsia="ar-SA"/>
        </w:rPr>
        <w:t>en</w:t>
      </w:r>
      <w:r w:rsidR="00E1251B" w:rsidRPr="00E1251B">
        <w:rPr>
          <w:rFonts w:ascii="Century Gothic" w:eastAsia="Calibri" w:hAnsi="Century Gothic" w:cs="Calibri"/>
          <w:sz w:val="22"/>
          <w:szCs w:val="22"/>
          <w:lang w:val="es-ES_tradnl" w:eastAsia="ar-SA"/>
        </w:rPr>
        <w:t xml:space="preserve"> países como Estados Unidos, España, México y Ecuador</w:t>
      </w:r>
      <w:r>
        <w:rPr>
          <w:rFonts w:ascii="Century Gothic" w:eastAsia="Calibri" w:hAnsi="Century Gothic" w:cs="Calibri"/>
          <w:sz w:val="22"/>
          <w:szCs w:val="22"/>
          <w:lang w:val="es-ES_tradnl" w:eastAsia="ar-SA"/>
        </w:rPr>
        <w:t xml:space="preserve">. Entre sus </w:t>
      </w:r>
      <w:r w:rsidR="00E1251B" w:rsidRPr="00E1251B">
        <w:rPr>
          <w:rFonts w:ascii="Century Gothic" w:eastAsia="Calibri" w:hAnsi="Century Gothic" w:cs="Calibri"/>
          <w:sz w:val="22"/>
          <w:szCs w:val="22"/>
          <w:lang w:val="es-ES_tradnl" w:eastAsia="ar-SA"/>
        </w:rPr>
        <w:t xml:space="preserve">obras de arte </w:t>
      </w:r>
      <w:r>
        <w:rPr>
          <w:rFonts w:ascii="Century Gothic" w:eastAsia="Calibri" w:hAnsi="Century Gothic" w:cs="Calibri"/>
          <w:sz w:val="22"/>
          <w:szCs w:val="22"/>
          <w:lang w:val="es-ES_tradnl" w:eastAsia="ar-SA"/>
        </w:rPr>
        <w:t xml:space="preserve">reconocidas se encuentran la </w:t>
      </w:r>
      <w:r w:rsidR="00E1251B" w:rsidRPr="00E1251B">
        <w:rPr>
          <w:rFonts w:ascii="Century Gothic" w:eastAsia="Calibri" w:hAnsi="Century Gothic" w:cs="Calibri"/>
          <w:sz w:val="22"/>
          <w:szCs w:val="22"/>
          <w:lang w:val="es-ES_tradnl" w:eastAsia="ar-SA"/>
        </w:rPr>
        <w:t xml:space="preserve">realización de los escudos de la Policía Nacional de </w:t>
      </w:r>
      <w:r w:rsidRPr="00E1251B">
        <w:rPr>
          <w:rFonts w:ascii="Century Gothic" w:eastAsia="Calibri" w:hAnsi="Century Gothic" w:cs="Calibri"/>
          <w:sz w:val="22"/>
          <w:szCs w:val="22"/>
          <w:lang w:val="es-ES_tradnl" w:eastAsia="ar-SA"/>
        </w:rPr>
        <w:t>la Escuela</w:t>
      </w:r>
      <w:r w:rsidR="00E1251B" w:rsidRPr="00E1251B">
        <w:rPr>
          <w:rFonts w:ascii="Century Gothic" w:eastAsia="Calibri" w:hAnsi="Century Gothic" w:cs="Calibri"/>
          <w:sz w:val="22"/>
          <w:szCs w:val="22"/>
          <w:lang w:val="es-ES_tradnl" w:eastAsia="ar-SA"/>
        </w:rPr>
        <w:t xml:space="preserve"> </w:t>
      </w:r>
      <w:r w:rsidRPr="00E1251B">
        <w:rPr>
          <w:rFonts w:ascii="Century Gothic" w:eastAsia="Calibri" w:hAnsi="Century Gothic" w:cs="Calibri"/>
          <w:sz w:val="22"/>
          <w:szCs w:val="22"/>
          <w:lang w:val="es-ES_tradnl" w:eastAsia="ar-SA"/>
        </w:rPr>
        <w:t>General Santander</w:t>
      </w:r>
      <w:r w:rsidR="00E1251B" w:rsidRPr="00E1251B">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además de figuras humanas, temas religiosos, </w:t>
      </w:r>
      <w:r w:rsidR="00E1251B" w:rsidRPr="00E1251B">
        <w:rPr>
          <w:rFonts w:ascii="Century Gothic" w:eastAsia="Calibri" w:hAnsi="Century Gothic" w:cs="Calibri"/>
          <w:sz w:val="22"/>
          <w:szCs w:val="22"/>
          <w:lang w:val="es-ES_tradnl" w:eastAsia="ar-SA"/>
        </w:rPr>
        <w:t>heráldica, animales, paisajes, arte abstracto entre otros.</w:t>
      </w:r>
    </w:p>
    <w:p w14:paraId="41237D8F" w14:textId="71F6AEB8" w:rsidR="00953048" w:rsidRDefault="00E1251B" w:rsidP="00953048">
      <w:pPr>
        <w:shd w:val="clear" w:color="auto" w:fill="FFFFFF"/>
        <w:spacing w:after="120" w:line="240" w:lineRule="auto"/>
        <w:jc w:val="both"/>
        <w:rPr>
          <w:rFonts w:ascii="Century Gothic" w:eastAsia="Calibri" w:hAnsi="Century Gothic" w:cs="Calibri"/>
          <w:sz w:val="22"/>
          <w:szCs w:val="22"/>
          <w:lang w:val="es-ES_tradnl" w:eastAsia="ar-SA"/>
        </w:rPr>
      </w:pPr>
      <w:r w:rsidRPr="00E1251B">
        <w:rPr>
          <w:rFonts w:ascii="Century Gothic" w:eastAsia="Calibri" w:hAnsi="Century Gothic" w:cs="Calibri"/>
          <w:sz w:val="22"/>
          <w:szCs w:val="22"/>
          <w:lang w:val="es-ES_tradnl" w:eastAsia="ar-SA"/>
        </w:rPr>
        <w:t>E</w:t>
      </w:r>
      <w:r w:rsidR="00953048">
        <w:rPr>
          <w:rFonts w:ascii="Century Gothic" w:eastAsia="Calibri" w:hAnsi="Century Gothic" w:cs="Calibri"/>
          <w:sz w:val="22"/>
          <w:szCs w:val="22"/>
          <w:lang w:val="es-ES_tradnl" w:eastAsia="ar-SA"/>
        </w:rPr>
        <w:t>n esta</w:t>
      </w:r>
      <w:r w:rsidRPr="00E1251B">
        <w:rPr>
          <w:rFonts w:ascii="Century Gothic" w:eastAsia="Calibri" w:hAnsi="Century Gothic" w:cs="Calibri"/>
          <w:sz w:val="22"/>
          <w:szCs w:val="22"/>
          <w:lang w:val="es-ES_tradnl" w:eastAsia="ar-SA"/>
        </w:rPr>
        <w:t xml:space="preserve"> muestra artesanal</w:t>
      </w:r>
      <w:r w:rsidR="00953048">
        <w:rPr>
          <w:rFonts w:ascii="Century Gothic" w:eastAsia="Calibri" w:hAnsi="Century Gothic" w:cs="Calibri"/>
          <w:sz w:val="22"/>
          <w:szCs w:val="22"/>
          <w:lang w:val="es-ES_tradnl" w:eastAsia="ar-SA"/>
        </w:rPr>
        <w:t xml:space="preserve">, el maestro Víctor Toro hará una demostración de su trabajo a partir de la talla en madera, donde los asistentes podrán apreciar esta técnica. </w:t>
      </w:r>
    </w:p>
    <w:p w14:paraId="4D056C6C" w14:textId="0FA98047" w:rsidR="00953048" w:rsidRDefault="00953048" w:rsidP="00953048">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Calibri"/>
          <w:sz w:val="22"/>
          <w:szCs w:val="22"/>
          <w:lang w:val="es-ES_tradnl" w:eastAsia="ar-SA"/>
        </w:rPr>
        <w:t xml:space="preserve">Las jornadas, apoyadas por la Alcaldía de Pasto, a través de la Subsecretaría de Turismo </w:t>
      </w:r>
      <w:r>
        <w:rPr>
          <w:rFonts w:ascii="Century Gothic" w:eastAsia="Calibri" w:hAnsi="Century Gothic" w:cs="Tahoma"/>
          <w:bCs/>
          <w:color w:val="222222"/>
          <w:sz w:val="22"/>
          <w:szCs w:val="22"/>
          <w:lang w:eastAsia="ar-SA"/>
        </w:rPr>
        <w:t>se realizan el fin de continuar impulsando y fortaleciendo el sector del artesanal en el municipio de Pasto.</w:t>
      </w:r>
    </w:p>
    <w:p w14:paraId="0710ECD7" w14:textId="77777777" w:rsidR="00953048" w:rsidRDefault="00953048" w:rsidP="00953048">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2F5A9586" w14:textId="77777777" w:rsidR="00953048" w:rsidRDefault="00953048" w:rsidP="00953048">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p>
    <w:p w14:paraId="6B5CD22C" w14:textId="173F6943" w:rsidR="00E32428" w:rsidRDefault="00953048" w:rsidP="000231BE">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4F8F0A67" w14:textId="77777777" w:rsidR="00E1251B" w:rsidRPr="00796347" w:rsidRDefault="00E1251B" w:rsidP="009A1E2C">
      <w:pPr>
        <w:shd w:val="clear" w:color="auto" w:fill="FFFFFF"/>
        <w:spacing w:after="120" w:line="240" w:lineRule="auto"/>
        <w:rPr>
          <w:rFonts w:ascii="Century Gothic" w:eastAsia="Calibri" w:hAnsi="Century Gothic" w:cs="Tahoma"/>
          <w:bCs/>
          <w:color w:val="222222"/>
          <w:sz w:val="22"/>
          <w:szCs w:val="22"/>
          <w:lang w:eastAsia="ar-SA"/>
        </w:rPr>
      </w:pPr>
    </w:p>
    <w:p w14:paraId="46D1B6B9" w14:textId="0187D6BB" w:rsidR="00A074E7" w:rsidRDefault="00A074E7" w:rsidP="00E32428">
      <w:pPr>
        <w:spacing w:line="240" w:lineRule="auto"/>
        <w:jc w:val="center"/>
        <w:rPr>
          <w:rFonts w:ascii="Century Gothic" w:eastAsia="Calibri" w:hAnsi="Century Gothic" w:cs="Tahoma"/>
          <w:b/>
          <w:bCs/>
          <w:color w:val="222222"/>
          <w:sz w:val="22"/>
          <w:szCs w:val="22"/>
          <w:lang w:eastAsia="ar-SA"/>
        </w:rPr>
      </w:pPr>
      <w:r w:rsidRPr="00F755D3">
        <w:rPr>
          <w:rFonts w:ascii="Century Gothic" w:eastAsia="Calibri" w:hAnsi="Century Gothic" w:cs="Tahoma"/>
          <w:b/>
          <w:bCs/>
          <w:color w:val="222222"/>
          <w:sz w:val="22"/>
          <w:szCs w:val="22"/>
          <w:lang w:eastAsia="ar-SA"/>
        </w:rPr>
        <w:t xml:space="preserve">DEL VIERNES 15 AL LUNES 18 DE FEBRERO </w:t>
      </w:r>
      <w:r>
        <w:rPr>
          <w:rFonts w:ascii="Century Gothic" w:eastAsia="Calibri" w:hAnsi="Century Gothic" w:cs="Tahoma"/>
          <w:b/>
          <w:bCs/>
          <w:color w:val="222222"/>
          <w:sz w:val="22"/>
          <w:szCs w:val="22"/>
          <w:lang w:eastAsia="ar-SA"/>
        </w:rPr>
        <w:t xml:space="preserve">SE FESTEJARÁ CENTENARIO DE LAS FIESTAS EN HONOR A </w:t>
      </w:r>
      <w:r w:rsidRPr="00F755D3">
        <w:rPr>
          <w:rFonts w:ascii="Century Gothic" w:eastAsia="Calibri" w:hAnsi="Century Gothic" w:cs="Tahoma"/>
          <w:b/>
          <w:bCs/>
          <w:color w:val="222222"/>
          <w:sz w:val="22"/>
          <w:szCs w:val="22"/>
          <w:lang w:eastAsia="ar-SA"/>
        </w:rPr>
        <w:t>NUESTRA SEÑORA DE LOURDES</w:t>
      </w:r>
      <w:r>
        <w:rPr>
          <w:rFonts w:ascii="Century Gothic" w:eastAsia="Calibri" w:hAnsi="Century Gothic" w:cs="Tahoma"/>
          <w:b/>
          <w:bCs/>
          <w:color w:val="222222"/>
          <w:sz w:val="22"/>
          <w:szCs w:val="22"/>
          <w:lang w:eastAsia="ar-SA"/>
        </w:rPr>
        <w:t xml:space="preserve"> EN EL ENCANO</w:t>
      </w:r>
    </w:p>
    <w:p w14:paraId="765B9F36" w14:textId="77777777" w:rsidR="00A074E7" w:rsidRPr="00DD27DE" w:rsidRDefault="00A074E7" w:rsidP="00A074E7">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1B2584F5" wp14:editId="096A5E42">
            <wp:extent cx="4943365" cy="33360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estas EL ENCANO.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3575" cy="3349691"/>
                    </a:xfrm>
                    <a:prstGeom prst="rect">
                      <a:avLst/>
                    </a:prstGeom>
                  </pic:spPr>
                </pic:pic>
              </a:graphicData>
            </a:graphic>
          </wp:inline>
        </w:drawing>
      </w:r>
    </w:p>
    <w:p w14:paraId="33F7C9D0" w14:textId="77777777" w:rsidR="00A074E7" w:rsidRPr="00893570"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Los habitantes del corregimiento de El Encano, ultiman los detalles </w:t>
      </w:r>
      <w:r>
        <w:rPr>
          <w:rFonts w:ascii="Century Gothic" w:eastAsia="Calibri" w:hAnsi="Century Gothic" w:cs="Tahoma"/>
          <w:bCs/>
          <w:color w:val="222222"/>
          <w:sz w:val="22"/>
          <w:szCs w:val="22"/>
          <w:lang w:eastAsia="ar-SA"/>
        </w:rPr>
        <w:t xml:space="preserve">para </w:t>
      </w:r>
      <w:r w:rsidRPr="00893570">
        <w:rPr>
          <w:rFonts w:ascii="Century Gothic" w:eastAsia="Calibri" w:hAnsi="Century Gothic" w:cs="Tahoma"/>
          <w:bCs/>
          <w:color w:val="222222"/>
          <w:sz w:val="22"/>
          <w:szCs w:val="22"/>
          <w:lang w:eastAsia="ar-SA"/>
        </w:rPr>
        <w:t xml:space="preserve">las fiestas tradicionales en honor a Nuestra Señora de Lourdes en el </w:t>
      </w:r>
      <w:r>
        <w:rPr>
          <w:rFonts w:ascii="Century Gothic" w:eastAsia="Calibri" w:hAnsi="Century Gothic" w:cs="Tahoma"/>
          <w:bCs/>
          <w:color w:val="222222"/>
          <w:sz w:val="22"/>
          <w:szCs w:val="22"/>
          <w:lang w:eastAsia="ar-SA"/>
        </w:rPr>
        <w:t>c</w:t>
      </w:r>
      <w:r w:rsidRPr="00893570">
        <w:rPr>
          <w:rFonts w:ascii="Century Gothic" w:eastAsia="Calibri" w:hAnsi="Century Gothic" w:cs="Tahoma"/>
          <w:bCs/>
          <w:color w:val="222222"/>
          <w:sz w:val="22"/>
          <w:szCs w:val="22"/>
          <w:lang w:eastAsia="ar-SA"/>
        </w:rPr>
        <w:t xml:space="preserve">orregimiento de El </w:t>
      </w:r>
      <w:r w:rsidRPr="00893570">
        <w:rPr>
          <w:rFonts w:ascii="Century Gothic" w:eastAsia="Calibri" w:hAnsi="Century Gothic" w:cs="Tahoma"/>
          <w:bCs/>
          <w:color w:val="222222"/>
          <w:sz w:val="22"/>
          <w:szCs w:val="22"/>
          <w:lang w:eastAsia="ar-SA"/>
        </w:rPr>
        <w:lastRenderedPageBreak/>
        <w:t>Encano, que se llevarán a cabo del viernes 15 al lunes 18 de febrero de 2019</w:t>
      </w:r>
      <w:r>
        <w:rPr>
          <w:rFonts w:ascii="Century Gothic" w:eastAsia="Calibri" w:hAnsi="Century Gothic" w:cs="Tahoma"/>
          <w:bCs/>
          <w:color w:val="222222"/>
          <w:sz w:val="22"/>
          <w:szCs w:val="22"/>
          <w:lang w:eastAsia="ar-SA"/>
        </w:rPr>
        <w:t xml:space="preserve">, evento apoyado por la Alcaldía de Pasto. </w:t>
      </w:r>
    </w:p>
    <w:p w14:paraId="4405F951"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Para la celebración de </w:t>
      </w:r>
      <w:r>
        <w:rPr>
          <w:rFonts w:ascii="Century Gothic" w:eastAsia="Calibri" w:hAnsi="Century Gothic" w:cs="Tahoma"/>
          <w:bCs/>
          <w:color w:val="222222"/>
          <w:sz w:val="22"/>
          <w:szCs w:val="22"/>
          <w:lang w:eastAsia="ar-SA"/>
        </w:rPr>
        <w:t>las festividades patronales</w:t>
      </w:r>
      <w:r w:rsidRPr="00893570">
        <w:rPr>
          <w:rFonts w:ascii="Century Gothic" w:eastAsia="Calibri" w:hAnsi="Century Gothic" w:cs="Tahoma"/>
          <w:bCs/>
          <w:color w:val="222222"/>
          <w:sz w:val="22"/>
          <w:szCs w:val="22"/>
          <w:lang w:eastAsia="ar-SA"/>
        </w:rPr>
        <w:t xml:space="preserve"> que cumplen 100 años, se tienen previstos actos litúrgicos, procesión, bendición de lanchas y bicicletas, ciclopaseo, show canino, feria gastronómica, caravana iluminada, competencias deportivas, danzas, desfile coreográfico, orquestas, entre otras actividades, así lo dio a conocer Arturo Jossa, </w:t>
      </w:r>
      <w:r>
        <w:rPr>
          <w:rFonts w:ascii="Century Gothic" w:eastAsia="Calibri" w:hAnsi="Century Gothic" w:cs="Tahoma"/>
          <w:bCs/>
          <w:color w:val="222222"/>
          <w:sz w:val="22"/>
          <w:szCs w:val="22"/>
          <w:lang w:eastAsia="ar-SA"/>
        </w:rPr>
        <w:t>p</w:t>
      </w:r>
      <w:r w:rsidRPr="00893570">
        <w:rPr>
          <w:rFonts w:ascii="Century Gothic" w:eastAsia="Calibri" w:hAnsi="Century Gothic" w:cs="Tahoma"/>
          <w:bCs/>
          <w:color w:val="222222"/>
          <w:sz w:val="22"/>
          <w:szCs w:val="22"/>
          <w:lang w:eastAsia="ar-SA"/>
        </w:rPr>
        <w:t>residente de las Fiestas Patronales del 2019.</w:t>
      </w:r>
    </w:p>
    <w:p w14:paraId="343A8094" w14:textId="77777777" w:rsidR="00A074E7" w:rsidRPr="00893570"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 “Extendemos la invitación para que la ciudadanía asista, se vincule a la programación, se hospeden y conozcan las veredas del corregimiento. Pueden recorrer lugares como la Reserva Andina, Motilón, donde encontrarán el tradicional vino, Las Torres de Santa Lucía, entre otros</w:t>
      </w:r>
      <w:r>
        <w:rPr>
          <w:rFonts w:ascii="Century Gothic" w:eastAsia="Calibri" w:hAnsi="Century Gothic" w:cs="Tahoma"/>
          <w:bCs/>
          <w:color w:val="222222"/>
          <w:sz w:val="22"/>
          <w:szCs w:val="22"/>
          <w:lang w:eastAsia="ar-SA"/>
        </w:rPr>
        <w:t xml:space="preserve"> sitios de interés</w:t>
      </w:r>
      <w:r w:rsidRPr="00893570">
        <w:rPr>
          <w:rFonts w:ascii="Century Gothic" w:eastAsia="Calibri" w:hAnsi="Century Gothic" w:cs="Tahoma"/>
          <w:bCs/>
          <w:color w:val="222222"/>
          <w:sz w:val="22"/>
          <w:szCs w:val="22"/>
          <w:lang w:eastAsia="ar-SA"/>
        </w:rPr>
        <w:t>”, señaló el líder.</w:t>
      </w:r>
    </w:p>
    <w:p w14:paraId="436373AD"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El evento cuenta con el apoyo </w:t>
      </w:r>
      <w:r>
        <w:rPr>
          <w:rFonts w:ascii="Century Gothic" w:eastAsia="Calibri" w:hAnsi="Century Gothic" w:cs="Tahoma"/>
          <w:bCs/>
          <w:color w:val="222222"/>
          <w:sz w:val="22"/>
          <w:szCs w:val="22"/>
          <w:lang w:eastAsia="ar-SA"/>
        </w:rPr>
        <w:t>de la Administración Municipal</w:t>
      </w:r>
      <w:r w:rsidRPr="00893570">
        <w:rPr>
          <w:rFonts w:ascii="Century Gothic" w:eastAsia="Calibri" w:hAnsi="Century Gothic" w:cs="Tahoma"/>
          <w:bCs/>
          <w:color w:val="222222"/>
          <w:sz w:val="22"/>
          <w:szCs w:val="22"/>
          <w:lang w:eastAsia="ar-SA"/>
        </w:rPr>
        <w:t xml:space="preserve"> y es liderado por la </w:t>
      </w:r>
      <w:r w:rsidRPr="00893570">
        <w:rPr>
          <w:rFonts w:ascii="Century Gothic" w:eastAsia="Calibri" w:hAnsi="Century Gothic" w:cs="Tahoma"/>
          <w:bCs/>
          <w:color w:val="222222"/>
          <w:sz w:val="22"/>
          <w:szCs w:val="22"/>
          <w:lang w:eastAsia="ar-SA"/>
        </w:rPr>
        <w:br/>
        <w:t xml:space="preserve">asociación de lancheros </w:t>
      </w:r>
      <w:hyperlink r:id="rId23" w:tgtFrame="_blank" w:history="1">
        <w:r w:rsidRPr="00DD27DE">
          <w:rPr>
            <w:rFonts w:ascii="Century Gothic" w:eastAsia="Calibri" w:hAnsi="Century Gothic" w:cs="Tahoma"/>
            <w:bCs/>
            <w:color w:val="222222"/>
            <w:sz w:val="22"/>
            <w:szCs w:val="22"/>
            <w:lang w:eastAsia="ar-SA"/>
          </w:rPr>
          <w:t>Asotransguamuez</w:t>
        </w:r>
      </w:hyperlink>
      <w:r w:rsidRPr="00893570">
        <w:rPr>
          <w:rFonts w:ascii="Century Gothic" w:eastAsia="Calibri" w:hAnsi="Century Gothic" w:cs="Tahoma"/>
          <w:bCs/>
          <w:color w:val="222222"/>
          <w:sz w:val="22"/>
          <w:szCs w:val="22"/>
          <w:lang w:eastAsia="ar-SA"/>
        </w:rPr>
        <w:t xml:space="preserve">, </w:t>
      </w:r>
      <w:hyperlink r:id="rId24" w:tgtFrame="_blank" w:history="1">
        <w:r w:rsidRPr="00DD27DE">
          <w:rPr>
            <w:rFonts w:ascii="Century Gothic" w:eastAsia="Calibri" w:hAnsi="Century Gothic" w:cs="Tahoma"/>
            <w:bCs/>
            <w:color w:val="222222"/>
            <w:sz w:val="22"/>
            <w:szCs w:val="22"/>
            <w:lang w:eastAsia="ar-SA"/>
          </w:rPr>
          <w:t>COCHATOUR</w:t>
        </w:r>
      </w:hyperlink>
      <w:r w:rsidRPr="00893570">
        <w:rPr>
          <w:rFonts w:ascii="Century Gothic" w:eastAsia="Calibri" w:hAnsi="Century Gothic" w:cs="Tahoma"/>
          <w:bCs/>
          <w:color w:val="222222"/>
          <w:sz w:val="22"/>
          <w:szCs w:val="22"/>
          <w:lang w:eastAsia="ar-SA"/>
        </w:rPr>
        <w:t>, los comités de fiesteros, de turismo, de arte, cultura y tradiciones y las Juntas de Acción Comunal.</w:t>
      </w:r>
    </w:p>
    <w:p w14:paraId="58926DA8" w14:textId="75A94D02" w:rsidR="00A074E7" w:rsidRPr="00745573" w:rsidRDefault="00A074E7" w:rsidP="00A074E7">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45573">
        <w:rPr>
          <w:rFonts w:ascii="Century Gothic" w:eastAsia="Times New Roman" w:hAnsi="Century Gothic" w:cs="Calibri"/>
          <w:b/>
          <w:bCs/>
          <w:color w:val="212121"/>
          <w:sz w:val="18"/>
          <w:szCs w:val="22"/>
          <w:bdr w:val="none" w:sz="0" w:space="0" w:color="auto" w:frame="1"/>
          <w:lang w:val="es-ES_tradnl" w:eastAsia="es-CO"/>
        </w:rPr>
        <w:t>Información: presidente de las fiestas patronales de Nuestra Señora de Lourdes, Arturo Jossa. Celular: 314 788 77 36</w:t>
      </w:r>
    </w:p>
    <w:p w14:paraId="25090F30" w14:textId="3F0309EA" w:rsidR="00A074E7" w:rsidRDefault="00A074E7" w:rsidP="00D67C68">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7AFC2F13" w14:textId="77777777" w:rsidR="0056043E" w:rsidRPr="00D67C68" w:rsidRDefault="0056043E" w:rsidP="00D67C68">
      <w:pPr>
        <w:shd w:val="clear" w:color="auto" w:fill="FFFFFF"/>
        <w:spacing w:after="120" w:line="240" w:lineRule="auto"/>
        <w:jc w:val="center"/>
        <w:rPr>
          <w:rFonts w:ascii="Century Gothic" w:eastAsia="Calibri" w:hAnsi="Century Gothic" w:cs="Tahoma"/>
          <w:bCs/>
          <w:i/>
          <w:color w:val="222222"/>
          <w:sz w:val="22"/>
          <w:szCs w:val="22"/>
          <w:lang w:eastAsia="ar-SA"/>
        </w:rPr>
      </w:pPr>
    </w:p>
    <w:p w14:paraId="4BDACA08" w14:textId="4C9BA666" w:rsidR="00385A61" w:rsidRDefault="00BC7173" w:rsidP="00BC7173">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color w:val="222222"/>
          <w:sz w:val="22"/>
          <w:szCs w:val="22"/>
          <w:lang w:eastAsia="ar-SA"/>
        </w:rPr>
        <w:t xml:space="preserve">EL 15 DE FEBRERO COMENZARÁ EL </w:t>
      </w:r>
      <w:r w:rsidR="00385A61" w:rsidRPr="00385A61">
        <w:rPr>
          <w:rFonts w:ascii="Century Gothic" w:eastAsia="Calibri" w:hAnsi="Century Gothic" w:cs="Tahoma"/>
          <w:b/>
          <w:bCs/>
          <w:color w:val="222222"/>
          <w:sz w:val="22"/>
          <w:szCs w:val="22"/>
          <w:lang w:eastAsia="ar-SA"/>
        </w:rPr>
        <w:t xml:space="preserve">PAGO </w:t>
      </w:r>
      <w:r>
        <w:rPr>
          <w:rFonts w:ascii="Century Gothic" w:eastAsia="Calibri" w:hAnsi="Century Gothic" w:cs="Tahoma"/>
          <w:b/>
          <w:bCs/>
          <w:color w:val="222222"/>
          <w:sz w:val="22"/>
          <w:szCs w:val="22"/>
          <w:lang w:eastAsia="ar-SA"/>
        </w:rPr>
        <w:t xml:space="preserve">DEL </w:t>
      </w:r>
      <w:r w:rsidR="00385A61" w:rsidRPr="00385A61">
        <w:rPr>
          <w:rFonts w:ascii="Century Gothic" w:eastAsia="Calibri" w:hAnsi="Century Gothic" w:cs="Tahoma"/>
          <w:b/>
          <w:bCs/>
          <w:color w:val="222222"/>
          <w:sz w:val="22"/>
          <w:szCs w:val="22"/>
          <w:lang w:eastAsia="ar-SA"/>
        </w:rPr>
        <w:t>SUBSIDIO ECONÓMICO A BENEFICIARIOS DEL PROGRAMA COLOMBIA MAYOR</w:t>
      </w:r>
    </w:p>
    <w:p w14:paraId="0A4B680E" w14:textId="77777777" w:rsidR="00BC7173" w:rsidRDefault="00BC7173" w:rsidP="00BC7173">
      <w:pPr>
        <w:shd w:val="clear" w:color="auto" w:fill="FFFFFF"/>
        <w:spacing w:after="120" w:line="240" w:lineRule="auto"/>
        <w:jc w:val="center"/>
        <w:rPr>
          <w:rFonts w:ascii="Century Gothic" w:eastAsia="Calibri" w:hAnsi="Century Gothic" w:cs="Tahoma"/>
          <w:b/>
          <w:bCs/>
          <w:color w:val="222222"/>
          <w:sz w:val="22"/>
          <w:szCs w:val="22"/>
          <w:lang w:eastAsia="ar-SA"/>
        </w:rPr>
      </w:pPr>
    </w:p>
    <w:p w14:paraId="5D4E0913" w14:textId="5E0CF956" w:rsidR="00BC7173" w:rsidRPr="00385A61" w:rsidRDefault="00BC7173" w:rsidP="00BC7173">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32C6378D" wp14:editId="7B4CCE84">
            <wp:extent cx="5613400" cy="316674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ombia-mayor.jpg"/>
                    <pic:cNvPicPr/>
                  </pic:nvPicPr>
                  <pic:blipFill>
                    <a:blip r:embed="rId25">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14:paraId="39CBF0C7" w14:textId="34A764F0"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La Alcaldía de Pasto, a través de la </w:t>
      </w:r>
      <w:r w:rsidRPr="00385A61">
        <w:rPr>
          <w:rFonts w:ascii="Century Gothic" w:eastAsia="Calibri" w:hAnsi="Century Gothic" w:cs="Tahoma"/>
          <w:bCs/>
          <w:color w:val="222222"/>
          <w:sz w:val="22"/>
          <w:szCs w:val="22"/>
          <w:lang w:eastAsia="ar-SA"/>
        </w:rPr>
        <w:t xml:space="preserve">Secretaría de Bienestar Social, </w:t>
      </w:r>
      <w:r>
        <w:rPr>
          <w:rFonts w:ascii="Century Gothic" w:eastAsia="Calibri" w:hAnsi="Century Gothic" w:cs="Tahoma"/>
          <w:bCs/>
          <w:color w:val="222222"/>
          <w:sz w:val="22"/>
          <w:szCs w:val="22"/>
          <w:lang w:eastAsia="ar-SA"/>
        </w:rPr>
        <w:t xml:space="preserve">informa </w:t>
      </w:r>
      <w:r w:rsidRPr="00385A61">
        <w:rPr>
          <w:rFonts w:ascii="Century Gothic" w:eastAsia="Calibri" w:hAnsi="Century Gothic" w:cs="Tahoma"/>
          <w:bCs/>
          <w:color w:val="222222"/>
          <w:sz w:val="22"/>
          <w:szCs w:val="22"/>
          <w:lang w:eastAsia="ar-SA"/>
        </w:rPr>
        <w:t xml:space="preserve">a los beneficiarios del Programa Colombia Mayor que a partir del 15 de febrero hasta el </w:t>
      </w:r>
      <w:r w:rsidRPr="00385A61">
        <w:rPr>
          <w:rFonts w:ascii="Century Gothic" w:eastAsia="Calibri" w:hAnsi="Century Gothic" w:cs="Tahoma"/>
          <w:bCs/>
          <w:color w:val="222222"/>
          <w:sz w:val="22"/>
          <w:szCs w:val="22"/>
          <w:lang w:eastAsia="ar-SA"/>
        </w:rPr>
        <w:lastRenderedPageBreak/>
        <w:t xml:space="preserve">1 marzo del presente año, se cancelará la nómina correspondiente al mes de </w:t>
      </w:r>
      <w:r w:rsidR="00BC7173" w:rsidRPr="00385A61">
        <w:rPr>
          <w:rFonts w:ascii="Century Gothic" w:eastAsia="Calibri" w:hAnsi="Century Gothic" w:cs="Tahoma"/>
          <w:bCs/>
          <w:color w:val="222222"/>
          <w:sz w:val="22"/>
          <w:szCs w:val="22"/>
          <w:lang w:eastAsia="ar-SA"/>
        </w:rPr>
        <w:t>enero</w:t>
      </w:r>
      <w:r w:rsidRPr="00385A61">
        <w:rPr>
          <w:rFonts w:ascii="Century Gothic" w:eastAsia="Calibri" w:hAnsi="Century Gothic" w:cs="Tahoma"/>
          <w:bCs/>
          <w:color w:val="222222"/>
          <w:sz w:val="22"/>
          <w:szCs w:val="22"/>
          <w:lang w:eastAsia="ar-SA"/>
        </w:rPr>
        <w:t xml:space="preserve"> 2019.</w:t>
      </w:r>
    </w:p>
    <w:p w14:paraId="50D4313D" w14:textId="55BDE5F4"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Es importante mencionar que los pagos a partir de la fecha serán mensuales y se cancelará un monto </w:t>
      </w:r>
      <w:r w:rsidR="00BC7173" w:rsidRPr="00385A61">
        <w:rPr>
          <w:rFonts w:ascii="Century Gothic" w:eastAsia="Calibri" w:hAnsi="Century Gothic" w:cs="Tahoma"/>
          <w:bCs/>
          <w:color w:val="222222"/>
          <w:sz w:val="22"/>
          <w:szCs w:val="22"/>
          <w:lang w:eastAsia="ar-SA"/>
        </w:rPr>
        <w:t>de $</w:t>
      </w:r>
      <w:r w:rsidRPr="00385A61">
        <w:rPr>
          <w:rFonts w:ascii="Century Gothic" w:eastAsia="Calibri" w:hAnsi="Century Gothic" w:cs="Tahoma"/>
          <w:bCs/>
          <w:color w:val="222222"/>
          <w:sz w:val="22"/>
          <w:szCs w:val="22"/>
          <w:lang w:eastAsia="ar-SA"/>
        </w:rPr>
        <w:t xml:space="preserve"> 75.000 mil pesos, se reitera a los beneficiarios que el NO COBRO de dos giros consecutivos conlleva al retiro del programa en mención. </w:t>
      </w:r>
    </w:p>
    <w:p w14:paraId="6399AFC4" w14:textId="73B7F222" w:rsidR="00385A61" w:rsidRPr="00385A61" w:rsidRDefault="00BC7173" w:rsidP="00385A61">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A las </w:t>
      </w:r>
      <w:r w:rsidR="00385A61" w:rsidRPr="00385A61">
        <w:rPr>
          <w:rFonts w:ascii="Century Gothic" w:eastAsia="Calibri" w:hAnsi="Century Gothic" w:cs="Tahoma"/>
          <w:bCs/>
          <w:color w:val="222222"/>
          <w:sz w:val="22"/>
          <w:szCs w:val="22"/>
          <w:lang w:eastAsia="ar-SA"/>
        </w:rPr>
        <w:t>personas que NO cobraron noviembre y diciembre 2018, se</w:t>
      </w:r>
      <w:r>
        <w:rPr>
          <w:rFonts w:ascii="Century Gothic" w:eastAsia="Calibri" w:hAnsi="Century Gothic" w:cs="Tahoma"/>
          <w:bCs/>
          <w:color w:val="222222"/>
          <w:sz w:val="22"/>
          <w:szCs w:val="22"/>
          <w:lang w:eastAsia="ar-SA"/>
        </w:rPr>
        <w:t xml:space="preserve"> les</w:t>
      </w:r>
      <w:r w:rsidR="00385A61" w:rsidRPr="00385A61">
        <w:rPr>
          <w:rFonts w:ascii="Century Gothic" w:eastAsia="Calibri" w:hAnsi="Century Gothic" w:cs="Tahoma"/>
          <w:bCs/>
          <w:color w:val="222222"/>
          <w:sz w:val="22"/>
          <w:szCs w:val="22"/>
          <w:lang w:eastAsia="ar-SA"/>
        </w:rPr>
        <w:t xml:space="preserve"> informa que para esta nómina no fue autorizado el retroactivo, puesto que estos se encuentran en estudio por parte del Ministerio de Trabajo, entidad encargada de autorizar el giro de dichos recursos económicos.</w:t>
      </w:r>
    </w:p>
    <w:p w14:paraId="7A1743E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7AE108A0" w14:textId="14D81BBD"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CRONOGRAMA ZONA URBANA </w:t>
      </w:r>
    </w:p>
    <w:p w14:paraId="40E9278D" w14:textId="3D0743DD" w:rsidR="00E32428"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Se informa a la comunidad, que el horario de atención, es de lunes a viernes de 8:00 </w:t>
      </w:r>
      <w:r w:rsidR="00BC7173" w:rsidRPr="00385A61">
        <w:rPr>
          <w:rFonts w:ascii="Century Gothic" w:eastAsia="Calibri" w:hAnsi="Century Gothic" w:cs="Tahoma"/>
          <w:bCs/>
          <w:color w:val="222222"/>
          <w:sz w:val="22"/>
          <w:szCs w:val="22"/>
          <w:lang w:eastAsia="ar-SA"/>
        </w:rPr>
        <w:t>a.m.</w:t>
      </w:r>
      <w:r w:rsidRPr="00385A61">
        <w:rPr>
          <w:rFonts w:ascii="Century Gothic" w:eastAsia="Calibri" w:hAnsi="Century Gothic" w:cs="Tahoma"/>
          <w:bCs/>
          <w:color w:val="222222"/>
          <w:sz w:val="22"/>
          <w:szCs w:val="22"/>
          <w:lang w:eastAsia="ar-SA"/>
        </w:rPr>
        <w:t xml:space="preserve"> – 12 m y </w:t>
      </w:r>
      <w:r w:rsidR="00BC7173" w:rsidRPr="00385A61">
        <w:rPr>
          <w:rFonts w:ascii="Century Gothic" w:eastAsia="Calibri" w:hAnsi="Century Gothic" w:cs="Tahoma"/>
          <w:bCs/>
          <w:color w:val="222222"/>
          <w:sz w:val="22"/>
          <w:szCs w:val="22"/>
          <w:lang w:eastAsia="ar-SA"/>
        </w:rPr>
        <w:t>de 2</w:t>
      </w:r>
      <w:r w:rsidRPr="00385A61">
        <w:rPr>
          <w:rFonts w:ascii="Century Gothic" w:eastAsia="Calibri" w:hAnsi="Century Gothic" w:cs="Tahoma"/>
          <w:bCs/>
          <w:color w:val="222222"/>
          <w:sz w:val="22"/>
          <w:szCs w:val="22"/>
          <w:lang w:eastAsia="ar-SA"/>
        </w:rPr>
        <w:t xml:space="preserve"> p</w:t>
      </w:r>
      <w:r w:rsidR="00BC7173">
        <w:rPr>
          <w:rFonts w:ascii="Century Gothic" w:eastAsia="Calibri" w:hAnsi="Century Gothic" w:cs="Tahoma"/>
          <w:bCs/>
          <w:color w:val="222222"/>
          <w:sz w:val="22"/>
          <w:szCs w:val="22"/>
          <w:lang w:eastAsia="ar-SA"/>
        </w:rPr>
        <w:t>.</w:t>
      </w:r>
      <w:r w:rsidRPr="00385A61">
        <w:rPr>
          <w:rFonts w:ascii="Century Gothic" w:eastAsia="Calibri" w:hAnsi="Century Gothic" w:cs="Tahoma"/>
          <w:bCs/>
          <w:color w:val="222222"/>
          <w:sz w:val="22"/>
          <w:szCs w:val="22"/>
          <w:lang w:eastAsia="ar-SA"/>
        </w:rPr>
        <w:t>m</w:t>
      </w:r>
      <w:r w:rsidR="00BC7173">
        <w:rPr>
          <w:rFonts w:ascii="Century Gothic" w:eastAsia="Calibri" w:hAnsi="Century Gothic" w:cs="Tahoma"/>
          <w:bCs/>
          <w:color w:val="222222"/>
          <w:sz w:val="22"/>
          <w:szCs w:val="22"/>
          <w:lang w:eastAsia="ar-SA"/>
        </w:rPr>
        <w:t>.</w:t>
      </w:r>
      <w:r w:rsidRPr="00385A61">
        <w:rPr>
          <w:rFonts w:ascii="Century Gothic" w:eastAsia="Calibri" w:hAnsi="Century Gothic" w:cs="Tahoma"/>
          <w:bCs/>
          <w:color w:val="222222"/>
          <w:sz w:val="22"/>
          <w:szCs w:val="22"/>
          <w:lang w:eastAsia="ar-SA"/>
        </w:rPr>
        <w:t xml:space="preserve"> – 6 p</w:t>
      </w:r>
      <w:r w:rsidR="00BC7173">
        <w:rPr>
          <w:rFonts w:ascii="Century Gothic" w:eastAsia="Calibri" w:hAnsi="Century Gothic" w:cs="Tahoma"/>
          <w:bCs/>
          <w:color w:val="222222"/>
          <w:sz w:val="22"/>
          <w:szCs w:val="22"/>
          <w:lang w:eastAsia="ar-SA"/>
        </w:rPr>
        <w:t>.m.</w:t>
      </w:r>
      <w:r w:rsidRPr="00385A61">
        <w:rPr>
          <w:rFonts w:ascii="Century Gothic" w:eastAsia="Calibri" w:hAnsi="Century Gothic" w:cs="Tahoma"/>
          <w:bCs/>
          <w:color w:val="222222"/>
          <w:sz w:val="22"/>
          <w:szCs w:val="22"/>
          <w:lang w:eastAsia="ar-SA"/>
        </w:rPr>
        <w:t xml:space="preserve"> como también los días sábados en horario de 8:00 </w:t>
      </w:r>
      <w:r w:rsidR="00BC7173" w:rsidRPr="00385A61">
        <w:rPr>
          <w:rFonts w:ascii="Century Gothic" w:eastAsia="Calibri" w:hAnsi="Century Gothic" w:cs="Tahoma"/>
          <w:bCs/>
          <w:color w:val="222222"/>
          <w:sz w:val="22"/>
          <w:szCs w:val="22"/>
          <w:lang w:eastAsia="ar-SA"/>
        </w:rPr>
        <w:t>a.m.</w:t>
      </w:r>
      <w:r w:rsidRPr="00385A61">
        <w:rPr>
          <w:rFonts w:ascii="Century Gothic" w:eastAsia="Calibri" w:hAnsi="Century Gothic" w:cs="Tahoma"/>
          <w:bCs/>
          <w:color w:val="222222"/>
          <w:sz w:val="22"/>
          <w:szCs w:val="22"/>
          <w:lang w:eastAsia="ar-SA"/>
        </w:rPr>
        <w:t xml:space="preserve"> – 12 m conforme al siguiente cronograma de pagos</w:t>
      </w:r>
      <w:r w:rsidR="00BC7173">
        <w:rPr>
          <w:rFonts w:ascii="Century Gothic" w:eastAsia="Calibri" w:hAnsi="Century Gothic" w:cs="Tahoma"/>
          <w:bCs/>
          <w:color w:val="222222"/>
          <w:sz w:val="22"/>
          <w:szCs w:val="22"/>
          <w:lang w:eastAsia="ar-SA"/>
        </w:rPr>
        <w:t>:</w:t>
      </w:r>
    </w:p>
    <w:p w14:paraId="08053BD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85A61" w:rsidRPr="00385A61" w14:paraId="5FC3C5FD" w14:textId="77777777" w:rsidTr="00385A61">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14:paraId="4BD4881B" w14:textId="77777777" w:rsidR="00385A61" w:rsidRPr="00385A61" w:rsidRDefault="00385A61" w:rsidP="00E32428">
            <w:pPr>
              <w:shd w:val="clear" w:color="auto" w:fill="FFFFFF"/>
              <w:spacing w:after="120" w:line="240" w:lineRule="auto"/>
              <w:jc w:val="center"/>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DE ACUERDO AL PRIMER APELLIDO</w:t>
            </w:r>
          </w:p>
          <w:p w14:paraId="3376631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32003EAB" w14:textId="77777777" w:rsidTr="00385A61">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748F5EF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14:paraId="3B3A09D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FECHA DE PAGO</w:t>
            </w:r>
          </w:p>
          <w:p w14:paraId="3C9818E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35F9C483"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4E70FD6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14:paraId="5FB6966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15 de FEBRERO 2019</w:t>
            </w:r>
          </w:p>
          <w:p w14:paraId="7AB612B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17B5BF9C"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49F4A62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14:paraId="499670A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18 de FEBRERO 2019</w:t>
            </w:r>
          </w:p>
          <w:p w14:paraId="2B6D35C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673099AC"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tcPr>
          <w:p w14:paraId="328477C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 F, G, H</w:t>
            </w:r>
          </w:p>
          <w:p w14:paraId="1EF2BD7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3264" w:type="dxa"/>
            <w:tcBorders>
              <w:top w:val="single" w:sz="4" w:space="0" w:color="auto"/>
              <w:left w:val="single" w:sz="4" w:space="0" w:color="auto"/>
              <w:bottom w:val="single" w:sz="4" w:space="0" w:color="auto"/>
              <w:right w:val="single" w:sz="4" w:space="0" w:color="auto"/>
            </w:tcBorders>
            <w:vAlign w:val="center"/>
          </w:tcPr>
          <w:p w14:paraId="615A76D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19 de FEBRERO 2019</w:t>
            </w:r>
          </w:p>
          <w:p w14:paraId="668DC0F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0F8B7609"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tcPr>
          <w:p w14:paraId="4E84426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I, J, K, L</w:t>
            </w:r>
          </w:p>
          <w:p w14:paraId="42F58C3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3264" w:type="dxa"/>
            <w:tcBorders>
              <w:top w:val="single" w:sz="4" w:space="0" w:color="auto"/>
              <w:left w:val="single" w:sz="4" w:space="0" w:color="auto"/>
              <w:bottom w:val="single" w:sz="4" w:space="0" w:color="auto"/>
              <w:right w:val="single" w:sz="4" w:space="0" w:color="auto"/>
            </w:tcBorders>
            <w:vAlign w:val="center"/>
          </w:tcPr>
          <w:p w14:paraId="611014E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 de FEBRERO 2019</w:t>
            </w:r>
          </w:p>
          <w:p w14:paraId="40FEF1B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1A8A6C3F"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743C037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14:paraId="3D5E086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21 de FEBRERO 2019</w:t>
            </w:r>
          </w:p>
          <w:p w14:paraId="5B745FC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3AF1C7D4"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tcPr>
          <w:p w14:paraId="4B676D6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O, P, Q, R</w:t>
            </w:r>
          </w:p>
          <w:p w14:paraId="59DCCAF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3264" w:type="dxa"/>
            <w:tcBorders>
              <w:top w:val="single" w:sz="4" w:space="0" w:color="auto"/>
              <w:left w:val="single" w:sz="4" w:space="0" w:color="auto"/>
              <w:bottom w:val="single" w:sz="4" w:space="0" w:color="auto"/>
              <w:right w:val="single" w:sz="4" w:space="0" w:color="auto"/>
            </w:tcBorders>
            <w:vAlign w:val="center"/>
          </w:tcPr>
          <w:p w14:paraId="0662D7D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22 de FEBRERO 2019</w:t>
            </w:r>
          </w:p>
          <w:p w14:paraId="190048B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65D607BC"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688BF0D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14:paraId="5BA29C3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25 de FEBRERO 2019</w:t>
            </w:r>
          </w:p>
          <w:p w14:paraId="084F50A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5FC6C338"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5EF394C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14:paraId="41A0970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26 de FEBRERO 2019</w:t>
            </w:r>
          </w:p>
          <w:p w14:paraId="48CF9CF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5834FB82"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673C1A5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PENDIENTES POR COBRAR</w:t>
            </w:r>
          </w:p>
        </w:tc>
        <w:tc>
          <w:tcPr>
            <w:tcW w:w="3264" w:type="dxa"/>
            <w:tcBorders>
              <w:top w:val="single" w:sz="4" w:space="0" w:color="auto"/>
              <w:left w:val="single" w:sz="4" w:space="0" w:color="auto"/>
              <w:bottom w:val="single" w:sz="4" w:space="0" w:color="auto"/>
              <w:right w:val="single" w:sz="4" w:space="0" w:color="auto"/>
            </w:tcBorders>
            <w:vAlign w:val="center"/>
            <w:hideMark/>
          </w:tcPr>
          <w:p w14:paraId="07CBD4D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Del 27 hasta el 1 de </w:t>
            </w:r>
          </w:p>
          <w:p w14:paraId="31B06C3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MARZO 2019 </w:t>
            </w:r>
          </w:p>
        </w:tc>
      </w:tr>
    </w:tbl>
    <w:p w14:paraId="33EA147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2C14AF09" w14:textId="2CD6B5AB"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PUNTOS DE PAGO EFECTY – SERVIENTREGA</w:t>
      </w:r>
    </w:p>
    <w:p w14:paraId="308BB16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Se invita a los beneficiarios del programa Colombia Mayor, a cobrar en los distintos puntos de pago, aclarando que se han autorizado 27 puntos de atención para que cobren en el LUGAR MÁS CERCANO A SU DOMICILIO.</w:t>
      </w:r>
    </w:p>
    <w:tbl>
      <w:tblPr>
        <w:tblW w:w="6038" w:type="dxa"/>
        <w:jc w:val="center"/>
        <w:tblCellMar>
          <w:left w:w="70" w:type="dxa"/>
          <w:right w:w="70" w:type="dxa"/>
        </w:tblCellMar>
        <w:tblLook w:val="04A0" w:firstRow="1" w:lastRow="0" w:firstColumn="1" w:lastColumn="0" w:noHBand="0" w:noVBand="1"/>
      </w:tblPr>
      <w:tblGrid>
        <w:gridCol w:w="1471"/>
        <w:gridCol w:w="4598"/>
      </w:tblGrid>
      <w:tr w:rsidR="00385A61" w:rsidRPr="00385A61" w14:paraId="067B8243" w14:textId="77777777" w:rsidTr="00385A61">
        <w:trPr>
          <w:trHeight w:val="20"/>
          <w:jc w:val="center"/>
        </w:trPr>
        <w:tc>
          <w:tcPr>
            <w:tcW w:w="1440" w:type="dxa"/>
            <w:tcBorders>
              <w:top w:val="single" w:sz="4" w:space="0" w:color="auto"/>
              <w:left w:val="single" w:sz="4" w:space="0" w:color="auto"/>
              <w:bottom w:val="single" w:sz="4" w:space="0" w:color="auto"/>
              <w:right w:val="single" w:sz="4" w:space="0" w:color="auto"/>
            </w:tcBorders>
            <w:noWrap/>
            <w:vAlign w:val="center"/>
            <w:hideMark/>
          </w:tcPr>
          <w:p w14:paraId="7A22958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w:t>
            </w:r>
          </w:p>
        </w:tc>
        <w:tc>
          <w:tcPr>
            <w:tcW w:w="4598" w:type="dxa"/>
            <w:tcBorders>
              <w:top w:val="single" w:sz="4" w:space="0" w:color="auto"/>
              <w:left w:val="nil"/>
              <w:bottom w:val="single" w:sz="4" w:space="0" w:color="auto"/>
              <w:right w:val="single" w:sz="4" w:space="0" w:color="auto"/>
            </w:tcBorders>
            <w:noWrap/>
            <w:vAlign w:val="center"/>
            <w:hideMark/>
          </w:tcPr>
          <w:p w14:paraId="1BCF9B0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PUNTOS DE PAGO</w:t>
            </w:r>
          </w:p>
        </w:tc>
      </w:tr>
      <w:tr w:rsidR="00385A61" w:rsidRPr="00385A61" w14:paraId="07E9468E" w14:textId="77777777" w:rsidTr="00385A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14:paraId="4B40FD9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w:t>
            </w:r>
          </w:p>
        </w:tc>
        <w:tc>
          <w:tcPr>
            <w:tcW w:w="4598" w:type="dxa"/>
            <w:tcBorders>
              <w:top w:val="nil"/>
              <w:left w:val="nil"/>
              <w:bottom w:val="single" w:sz="4" w:space="0" w:color="auto"/>
              <w:right w:val="single" w:sz="4" w:space="0" w:color="auto"/>
            </w:tcBorders>
            <w:noWrap/>
            <w:vAlign w:val="center"/>
            <w:hideMark/>
          </w:tcPr>
          <w:p w14:paraId="174D34A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Santiago (Cra 23 N. 11 – 64 LC)</w:t>
            </w:r>
          </w:p>
        </w:tc>
      </w:tr>
      <w:tr w:rsidR="00385A61" w:rsidRPr="00385A61" w14:paraId="064EFD4B"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447A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2D147EB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Américas  (Cra 19 N. 14 - 21)</w:t>
            </w:r>
          </w:p>
        </w:tc>
      </w:tr>
      <w:tr w:rsidR="00385A61" w:rsidRPr="00385A61" w14:paraId="5D99154C"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1F57D7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2</w:t>
            </w:r>
          </w:p>
        </w:tc>
        <w:tc>
          <w:tcPr>
            <w:tcW w:w="4598" w:type="dxa"/>
            <w:tcBorders>
              <w:top w:val="nil"/>
              <w:left w:val="nil"/>
              <w:bottom w:val="single" w:sz="4" w:space="0" w:color="auto"/>
              <w:right w:val="single" w:sz="4" w:space="0" w:color="auto"/>
            </w:tcBorders>
            <w:noWrap/>
            <w:vAlign w:val="center"/>
            <w:hideMark/>
          </w:tcPr>
          <w:p w14:paraId="07F503A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Fátima (Cll 17 N. 13 -76)</w:t>
            </w:r>
          </w:p>
        </w:tc>
      </w:tr>
      <w:tr w:rsidR="00385A61" w:rsidRPr="00385A61" w14:paraId="26BCCCFD" w14:textId="77777777" w:rsidTr="00385A61">
        <w:trPr>
          <w:trHeight w:val="20"/>
          <w:jc w:val="center"/>
        </w:trPr>
        <w:tc>
          <w:tcPr>
            <w:tcW w:w="1440" w:type="dxa"/>
            <w:vMerge w:val="restart"/>
            <w:tcBorders>
              <w:top w:val="single" w:sz="4" w:space="0" w:color="auto"/>
              <w:left w:val="single" w:sz="4" w:space="0" w:color="auto"/>
              <w:bottom w:val="nil"/>
              <w:right w:val="single" w:sz="4" w:space="0" w:color="auto"/>
            </w:tcBorders>
            <w:vAlign w:val="center"/>
            <w:hideMark/>
          </w:tcPr>
          <w:p w14:paraId="54D2EE5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3</w:t>
            </w:r>
          </w:p>
        </w:tc>
        <w:tc>
          <w:tcPr>
            <w:tcW w:w="4598" w:type="dxa"/>
            <w:tcBorders>
              <w:top w:val="nil"/>
              <w:left w:val="nil"/>
              <w:bottom w:val="single" w:sz="4" w:space="0" w:color="auto"/>
              <w:right w:val="single" w:sz="4" w:space="0" w:color="auto"/>
            </w:tcBorders>
            <w:noWrap/>
            <w:vAlign w:val="center"/>
            <w:hideMark/>
          </w:tcPr>
          <w:p w14:paraId="3B0E180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Santa Mónica II Etapa (Mz D Cs 96)</w:t>
            </w:r>
          </w:p>
        </w:tc>
      </w:tr>
      <w:tr w:rsidR="00385A61" w:rsidRPr="00385A61" w14:paraId="6C165238" w14:textId="77777777" w:rsidTr="00385A61">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14:paraId="3410D6D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050E89D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Miraflores Diagonal 16 C # 1E - 55 </w:t>
            </w:r>
          </w:p>
          <w:p w14:paraId="19C9C1A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7F5F8F9D" w14:textId="77777777" w:rsidTr="00385A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14:paraId="2F5D1D8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4</w:t>
            </w:r>
          </w:p>
        </w:tc>
        <w:tc>
          <w:tcPr>
            <w:tcW w:w="4598" w:type="dxa"/>
            <w:tcBorders>
              <w:top w:val="nil"/>
              <w:left w:val="nil"/>
              <w:bottom w:val="single" w:sz="4" w:space="0" w:color="auto"/>
              <w:right w:val="single" w:sz="4" w:space="0" w:color="auto"/>
            </w:tcBorders>
            <w:noWrap/>
            <w:vAlign w:val="center"/>
            <w:hideMark/>
          </w:tcPr>
          <w:p w14:paraId="2242FFE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El Tejar Cra 3A # 19 – 20</w:t>
            </w:r>
          </w:p>
        </w:tc>
      </w:tr>
      <w:tr w:rsidR="00385A61" w:rsidRPr="00385A61" w14:paraId="0B5A5AC0"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5664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2002AA4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Avenida Idema Calle 18 A # 10 – 03</w:t>
            </w:r>
          </w:p>
          <w:p w14:paraId="214C68B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2CB71A05"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582D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65D83DB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Terminal Pasto  (Cra 6 N. 16 B – 50 Local 120)</w:t>
            </w:r>
          </w:p>
          <w:p w14:paraId="33C5220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7033A5B2"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076E037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5</w:t>
            </w:r>
          </w:p>
        </w:tc>
        <w:tc>
          <w:tcPr>
            <w:tcW w:w="4598" w:type="dxa"/>
            <w:tcBorders>
              <w:top w:val="nil"/>
              <w:left w:val="nil"/>
              <w:bottom w:val="single" w:sz="4" w:space="0" w:color="auto"/>
              <w:right w:val="single" w:sz="4" w:space="0" w:color="auto"/>
            </w:tcBorders>
            <w:noWrap/>
            <w:vAlign w:val="center"/>
            <w:hideMark/>
          </w:tcPr>
          <w:p w14:paraId="2288ABC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Chambú II Mz 27 Cs 9</w:t>
            </w:r>
          </w:p>
        </w:tc>
      </w:tr>
      <w:tr w:rsidR="00385A61" w:rsidRPr="00385A61" w14:paraId="4F74829B"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8688FC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2E60B7B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Pilar  Cra 4 N. 12 A 20</w:t>
            </w:r>
          </w:p>
        </w:tc>
      </w:tr>
      <w:tr w:rsidR="00385A61" w:rsidRPr="00385A61" w14:paraId="4FCDF8CB"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3C344B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352FA9C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Potrerillo (Cra 7 # 15 – 77)</w:t>
            </w:r>
          </w:p>
          <w:p w14:paraId="0090D87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48A3C2B5"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2BCE653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6</w:t>
            </w:r>
          </w:p>
        </w:tc>
        <w:tc>
          <w:tcPr>
            <w:tcW w:w="4598" w:type="dxa"/>
            <w:tcBorders>
              <w:top w:val="nil"/>
              <w:left w:val="nil"/>
              <w:bottom w:val="single" w:sz="4" w:space="0" w:color="auto"/>
              <w:right w:val="single" w:sz="4" w:space="0" w:color="auto"/>
            </w:tcBorders>
            <w:noWrap/>
            <w:vAlign w:val="center"/>
            <w:hideMark/>
          </w:tcPr>
          <w:p w14:paraId="280E537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Tamasagra  Mz  14 Cs 18</w:t>
            </w:r>
          </w:p>
        </w:tc>
      </w:tr>
      <w:tr w:rsidR="00385A61" w:rsidRPr="00385A61" w14:paraId="15549856"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D717D7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15E7CED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Avenida Boyacá Cll 10 B N. 22 – 02</w:t>
            </w:r>
          </w:p>
          <w:p w14:paraId="78F620C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0E7DE67B"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6964E27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7</w:t>
            </w:r>
          </w:p>
        </w:tc>
        <w:tc>
          <w:tcPr>
            <w:tcW w:w="4598" w:type="dxa"/>
            <w:tcBorders>
              <w:top w:val="nil"/>
              <w:left w:val="nil"/>
              <w:bottom w:val="single" w:sz="4" w:space="0" w:color="auto"/>
              <w:right w:val="single" w:sz="4" w:space="0" w:color="auto"/>
            </w:tcBorders>
            <w:noWrap/>
            <w:vAlign w:val="center"/>
            <w:hideMark/>
          </w:tcPr>
          <w:p w14:paraId="5E52185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Parque Infantil (Cll 16 B N. 29 -48)</w:t>
            </w:r>
          </w:p>
        </w:tc>
      </w:tr>
      <w:tr w:rsidR="00385A61" w:rsidRPr="00385A61" w14:paraId="519EE0FE"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EFFBAB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03AB345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Centro  Comercial Bombona  local 1</w:t>
            </w:r>
          </w:p>
          <w:p w14:paraId="5A0374A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(Cll 14 # 29 – 11 Local 1)</w:t>
            </w:r>
          </w:p>
        </w:tc>
      </w:tr>
      <w:tr w:rsidR="00385A61" w:rsidRPr="00385A61" w14:paraId="796885EC"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572A3E3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8</w:t>
            </w:r>
          </w:p>
        </w:tc>
        <w:tc>
          <w:tcPr>
            <w:tcW w:w="4598" w:type="dxa"/>
            <w:tcBorders>
              <w:top w:val="nil"/>
              <w:left w:val="nil"/>
              <w:bottom w:val="single" w:sz="4" w:space="0" w:color="auto"/>
              <w:right w:val="single" w:sz="4" w:space="0" w:color="auto"/>
            </w:tcBorders>
            <w:noWrap/>
            <w:vAlign w:val="center"/>
            <w:hideMark/>
          </w:tcPr>
          <w:p w14:paraId="0AA100C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Avenida Panamericana</w:t>
            </w:r>
          </w:p>
          <w:p w14:paraId="5DA7620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(Cll 2 # 33 – 09)</w:t>
            </w:r>
          </w:p>
        </w:tc>
      </w:tr>
      <w:tr w:rsidR="00385A61" w:rsidRPr="00385A61" w14:paraId="36597C85"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39E6B7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Comuna 9</w:t>
            </w:r>
          </w:p>
        </w:tc>
        <w:tc>
          <w:tcPr>
            <w:tcW w:w="4598" w:type="dxa"/>
            <w:tcBorders>
              <w:top w:val="nil"/>
              <w:left w:val="nil"/>
              <w:bottom w:val="single" w:sz="4" w:space="0" w:color="auto"/>
              <w:right w:val="single" w:sz="4" w:space="0" w:color="auto"/>
            </w:tcBorders>
            <w:noWrap/>
            <w:vAlign w:val="center"/>
            <w:hideMark/>
          </w:tcPr>
          <w:p w14:paraId="63224FB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Vía Hospital San Pedro (cll 16 N. 37 -07)</w:t>
            </w:r>
          </w:p>
        </w:tc>
      </w:tr>
      <w:tr w:rsidR="00385A61" w:rsidRPr="00385A61" w14:paraId="24A8EFC2"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20ACE0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138E1ED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Quintas de San Pedro (DIMONEX) </w:t>
            </w:r>
          </w:p>
          <w:p w14:paraId="4E40BD3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Carrera 47 # 12 - 69 Local 101</w:t>
            </w:r>
          </w:p>
        </w:tc>
      </w:tr>
      <w:tr w:rsidR="00385A61" w:rsidRPr="00385A61" w14:paraId="7764B37C" w14:textId="77777777" w:rsidTr="00385A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14:paraId="00029F1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10</w:t>
            </w:r>
          </w:p>
        </w:tc>
        <w:tc>
          <w:tcPr>
            <w:tcW w:w="4598" w:type="dxa"/>
            <w:tcBorders>
              <w:top w:val="nil"/>
              <w:left w:val="nil"/>
              <w:bottom w:val="single" w:sz="4" w:space="0" w:color="auto"/>
              <w:right w:val="single" w:sz="4" w:space="0" w:color="auto"/>
            </w:tcBorders>
            <w:noWrap/>
            <w:vAlign w:val="center"/>
            <w:hideMark/>
          </w:tcPr>
          <w:p w14:paraId="7F9E4F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Emas  Cra 24 # 24 – 23</w:t>
            </w:r>
          </w:p>
        </w:tc>
      </w:tr>
      <w:tr w:rsidR="00385A61" w:rsidRPr="00385A61" w14:paraId="6C330403"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696D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48161E4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Centenario Cra 19 # 23-41</w:t>
            </w:r>
          </w:p>
          <w:p w14:paraId="139592F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104E6905"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DC67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0323F2A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Nueva Aranda Mz B 4 Cs 15</w:t>
            </w:r>
          </w:p>
          <w:p w14:paraId="1520399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7E29E1A0"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2B1FA56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11</w:t>
            </w:r>
          </w:p>
        </w:tc>
        <w:tc>
          <w:tcPr>
            <w:tcW w:w="4598" w:type="dxa"/>
            <w:tcBorders>
              <w:top w:val="nil"/>
              <w:left w:val="nil"/>
              <w:bottom w:val="single" w:sz="4" w:space="0" w:color="auto"/>
              <w:right w:val="single" w:sz="4" w:space="0" w:color="auto"/>
            </w:tcBorders>
            <w:noWrap/>
            <w:vAlign w:val="center"/>
            <w:hideMark/>
          </w:tcPr>
          <w:p w14:paraId="7819504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 Luis cra 39 # 28-25</w:t>
            </w:r>
          </w:p>
        </w:tc>
      </w:tr>
      <w:tr w:rsidR="00385A61" w:rsidRPr="00385A61" w14:paraId="02129C7F"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7C1A0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4A390A9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Avenida Santander cra 21 # 21 -87</w:t>
            </w:r>
          </w:p>
          <w:p w14:paraId="0957A2F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41185A67"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1F0A564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6A9DC19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Corazón de Jesús  Mz 18 Cs 8</w:t>
            </w:r>
          </w:p>
        </w:tc>
      </w:tr>
      <w:tr w:rsidR="00385A61" w:rsidRPr="00385A61" w14:paraId="7BC0992D"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5E51031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12</w:t>
            </w:r>
          </w:p>
        </w:tc>
        <w:tc>
          <w:tcPr>
            <w:tcW w:w="4598" w:type="dxa"/>
            <w:tcBorders>
              <w:top w:val="nil"/>
              <w:left w:val="nil"/>
              <w:bottom w:val="single" w:sz="4" w:space="0" w:color="auto"/>
              <w:right w:val="single" w:sz="4" w:space="0" w:color="auto"/>
            </w:tcBorders>
            <w:noWrap/>
            <w:vAlign w:val="center"/>
            <w:hideMark/>
          </w:tcPr>
          <w:p w14:paraId="64F1B71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Avenida Colombia junto al Batallón Boyacá</w:t>
            </w:r>
          </w:p>
          <w:p w14:paraId="2808FC3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(Cll 22 N. 15 – 25)</w:t>
            </w:r>
          </w:p>
        </w:tc>
      </w:tr>
      <w:tr w:rsidR="00385A61" w:rsidRPr="00385A61" w14:paraId="108C14C0"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26C1535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Encano</w:t>
            </w:r>
          </w:p>
        </w:tc>
        <w:tc>
          <w:tcPr>
            <w:tcW w:w="4598" w:type="dxa"/>
            <w:tcBorders>
              <w:top w:val="nil"/>
              <w:left w:val="nil"/>
              <w:bottom w:val="single" w:sz="4" w:space="0" w:color="auto"/>
              <w:right w:val="single" w:sz="4" w:space="0" w:color="auto"/>
            </w:tcBorders>
            <w:noWrap/>
            <w:vAlign w:val="center"/>
          </w:tcPr>
          <w:p w14:paraId="61A67A4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Efecty El Encano</w:t>
            </w:r>
          </w:p>
          <w:p w14:paraId="4AAE01E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5B99808D"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6904B9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Catambuco</w:t>
            </w:r>
          </w:p>
        </w:tc>
        <w:tc>
          <w:tcPr>
            <w:tcW w:w="4598" w:type="dxa"/>
            <w:tcBorders>
              <w:top w:val="nil"/>
              <w:left w:val="nil"/>
              <w:bottom w:val="single" w:sz="4" w:space="0" w:color="auto"/>
              <w:right w:val="single" w:sz="4" w:space="0" w:color="auto"/>
            </w:tcBorders>
            <w:noWrap/>
            <w:vAlign w:val="center"/>
            <w:hideMark/>
          </w:tcPr>
          <w:p w14:paraId="755511D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Efecty Catambuco</w:t>
            </w:r>
          </w:p>
        </w:tc>
      </w:tr>
    </w:tbl>
    <w:p w14:paraId="2AE5845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7AE846E0" w14:textId="296E3C21"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CRONOGRAMA DE PAGOS ZONA RURAL</w:t>
      </w:r>
    </w:p>
    <w:p w14:paraId="3BF3FC0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Para el caso de los adultos mayores que residen en los corregimientos se solicita cobrar en su respectivo sector, a partir del 15 de febrero hasta el 1 marzo, conforme al cronograma establecido.</w:t>
      </w:r>
    </w:p>
    <w:p w14:paraId="1A19888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96"/>
        <w:gridCol w:w="1789"/>
        <w:gridCol w:w="1290"/>
        <w:gridCol w:w="2747"/>
        <w:gridCol w:w="1918"/>
      </w:tblGrid>
      <w:tr w:rsidR="00385A61" w:rsidRPr="00385A61" w14:paraId="46F21129" w14:textId="77777777" w:rsidTr="00385A61">
        <w:trPr>
          <w:trHeight w:val="696"/>
          <w:jc w:val="center"/>
        </w:trPr>
        <w:tc>
          <w:tcPr>
            <w:tcW w:w="1798"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60970B3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FECHA</w:t>
            </w:r>
          </w:p>
        </w:tc>
        <w:tc>
          <w:tcPr>
            <w:tcW w:w="1790"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1D961FF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CORREGIMIENTO</w:t>
            </w:r>
          </w:p>
        </w:tc>
        <w:tc>
          <w:tcPr>
            <w:tcW w:w="1291"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2354F82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N. DE PERSONAS</w:t>
            </w:r>
          </w:p>
        </w:tc>
        <w:tc>
          <w:tcPr>
            <w:tcW w:w="2749"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0DC1F86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LUGAR DE PAGO</w:t>
            </w:r>
          </w:p>
        </w:tc>
        <w:tc>
          <w:tcPr>
            <w:tcW w:w="1919"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6563F67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HORARIO</w:t>
            </w:r>
          </w:p>
        </w:tc>
      </w:tr>
      <w:tr w:rsidR="00385A61" w:rsidRPr="00385A61" w14:paraId="540BD668"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4F89300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viernes </w:t>
            </w:r>
          </w:p>
          <w:p w14:paraId="5D03759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15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8C3434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Mocondino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5F7D1D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292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399B3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00467B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12:00 M</w:t>
            </w:r>
          </w:p>
        </w:tc>
      </w:tr>
      <w:tr w:rsidR="00385A61" w:rsidRPr="00385A61" w14:paraId="55C94573" w14:textId="77777777" w:rsidTr="00385A61">
        <w:trPr>
          <w:trHeight w:val="61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52D487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41102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Jamondino </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C14D69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286</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67880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Escuela Centro Educativo</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7DEB4C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2:00 PM a 5:00 PM</w:t>
            </w:r>
          </w:p>
        </w:tc>
      </w:tr>
      <w:tr w:rsidR="00385A61" w:rsidRPr="00385A61" w14:paraId="20DBD134" w14:textId="77777777" w:rsidTr="00385A61">
        <w:trPr>
          <w:trHeight w:val="413"/>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7A37D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sábado </w:t>
            </w:r>
          </w:p>
          <w:p w14:paraId="5CBD6F5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16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64A7C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Cabrera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2857B5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133</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5D8E68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D11D9C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10:00 AM</w:t>
            </w:r>
          </w:p>
        </w:tc>
      </w:tr>
      <w:tr w:rsidR="00385A61" w:rsidRPr="00385A61" w14:paraId="5A10F62F" w14:textId="77777777" w:rsidTr="00385A61">
        <w:trPr>
          <w:trHeight w:val="561"/>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BF576A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2D6D3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Buesaquillo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674B52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347</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657130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Institución Educativa</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82E82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11:00 AM a 3:00 PM</w:t>
            </w:r>
          </w:p>
        </w:tc>
      </w:tr>
      <w:tr w:rsidR="00385A61" w:rsidRPr="00385A61" w14:paraId="595BDA7E" w14:textId="77777777" w:rsidTr="00385A61">
        <w:trPr>
          <w:trHeight w:val="413"/>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57C156F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Lunes</w:t>
            </w:r>
          </w:p>
          <w:p w14:paraId="2F333A0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 18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B45B3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Jongovito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BFC508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162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9A98CA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884CA9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10:00 AM</w:t>
            </w:r>
          </w:p>
        </w:tc>
      </w:tr>
      <w:tr w:rsidR="00385A61" w:rsidRPr="00385A61" w14:paraId="105F813E" w14:textId="77777777" w:rsidTr="00385A61">
        <w:trPr>
          <w:trHeight w:val="406"/>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D9E7F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9A5DB6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Gualmatan</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DF005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120</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81D087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Cultural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CDA5E4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11:00 AM a 1:00 PM</w:t>
            </w:r>
          </w:p>
        </w:tc>
      </w:tr>
      <w:tr w:rsidR="00385A61" w:rsidRPr="00385A61" w14:paraId="67131C2B" w14:textId="77777777" w:rsidTr="00385A61">
        <w:trPr>
          <w:trHeight w:val="425"/>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EDEAE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458C54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Obonuco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C9430B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175</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C1CED9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CD373E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2:00 PM a 5:00 PM</w:t>
            </w:r>
          </w:p>
        </w:tc>
      </w:tr>
      <w:tr w:rsidR="00385A61" w:rsidRPr="00385A61" w14:paraId="2D4B10DF"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632C8BF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martes </w:t>
            </w:r>
          </w:p>
          <w:p w14:paraId="3F03581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19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E57CC8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La Caldera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94F987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111</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D98D34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EE915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11:00 AM</w:t>
            </w:r>
          </w:p>
        </w:tc>
      </w:tr>
      <w:tr w:rsidR="00385A61" w:rsidRPr="00385A61" w14:paraId="6A068F19"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D3197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485F8D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Genoy</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2A8834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171</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C0606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Casa Mayor del Cabildo Indígena de Genoy </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04033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12:00 M a 5:00 PM</w:t>
            </w:r>
          </w:p>
        </w:tc>
      </w:tr>
      <w:tr w:rsidR="00385A61" w:rsidRPr="00385A61" w14:paraId="2658117F"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18AC9B0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miércoles </w:t>
            </w:r>
          </w:p>
          <w:p w14:paraId="30C5544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D3F331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Santa Bárbara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C97A02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342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FE86EE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2F3999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12:00 M</w:t>
            </w:r>
          </w:p>
        </w:tc>
      </w:tr>
      <w:tr w:rsidR="00385A61" w:rsidRPr="00385A61" w14:paraId="009C1449"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A3EE3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F7370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Socorro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9061EF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140</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DDEDD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EFB7AA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1:00 PM a 5:00 PM</w:t>
            </w:r>
          </w:p>
        </w:tc>
      </w:tr>
      <w:tr w:rsidR="00385A61" w:rsidRPr="00385A61" w14:paraId="71E58002"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7EC2E4E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Jueves</w:t>
            </w:r>
          </w:p>
          <w:p w14:paraId="15D5189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21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B1E0D3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Morasurco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AECAF3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102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50AEDC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51D85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11:00 AM</w:t>
            </w:r>
          </w:p>
        </w:tc>
      </w:tr>
      <w:tr w:rsidR="00385A61" w:rsidRPr="00385A61" w14:paraId="2C8F907E"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6CB6F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1B45E2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Mapachico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F8DB78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90</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AC6349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0DD804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12:00 M a 5:00 PM</w:t>
            </w:r>
          </w:p>
        </w:tc>
      </w:tr>
      <w:tr w:rsidR="00385A61" w:rsidRPr="00385A61" w14:paraId="14F9AACC"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1AA7040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viernes </w:t>
            </w:r>
          </w:p>
          <w:p w14:paraId="145304C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22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FEACD3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La Laguna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DCE792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242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0BFC9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7E69BF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7:00 AM a 12:00 M</w:t>
            </w:r>
          </w:p>
        </w:tc>
      </w:tr>
      <w:tr w:rsidR="00385A61" w:rsidRPr="00385A61" w14:paraId="43F0D6DB"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1A0E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7B2EAE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 Fernando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E98B4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142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B9054C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Institución Educativa</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B11C64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2:00 M a 5:00 PM </w:t>
            </w:r>
          </w:p>
        </w:tc>
      </w:tr>
    </w:tbl>
    <w:p w14:paraId="3C1037EC" w14:textId="611E93EA"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Para mayor información se sugiere a los beneficiarios, consultar en cada nómina, la fecha y el punto de pago asignado, a través de la página de internet de la Alcaldía de Pasto: </w:t>
      </w:r>
      <w:hyperlink r:id="rId26" w:history="1">
        <w:r w:rsidR="00BC7173" w:rsidRPr="007A715B">
          <w:rPr>
            <w:rStyle w:val="Hipervnculo"/>
            <w:rFonts w:eastAsia="Calibri" w:cs="Tahoma"/>
            <w:bCs/>
            <w:sz w:val="22"/>
            <w:szCs w:val="22"/>
            <w:lang w:eastAsia="ar-SA"/>
          </w:rPr>
          <w:t>www.pasto.gov.co/ tramites y servicios/</w:t>
        </w:r>
      </w:hyperlink>
      <w:r w:rsidRPr="00385A61">
        <w:rPr>
          <w:rFonts w:ascii="Century Gothic" w:eastAsia="Calibri" w:hAnsi="Century Gothic" w:cs="Tahoma"/>
          <w:bCs/>
          <w:color w:val="222222"/>
          <w:sz w:val="22"/>
          <w:szCs w:val="22"/>
          <w:lang w:eastAsia="ar-SA"/>
        </w:rPr>
        <w:t xml:space="preserve"> bienestar social/ Colombia Mayor /ingresar número de cédula/ arrastrar imagen/ clik en consultar.</w:t>
      </w:r>
    </w:p>
    <w:p w14:paraId="6DD8EB71" w14:textId="5AC34049" w:rsidR="002B43BB" w:rsidRPr="000231BE" w:rsidRDefault="00385A61" w:rsidP="000231BE">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Se recuerda a todos los beneficiarios del programa que para realizar el respectivo cobro es indispensable:</w:t>
      </w:r>
      <w:r w:rsidR="00BC7173">
        <w:rPr>
          <w:rFonts w:ascii="Century Gothic" w:eastAsia="Calibri" w:hAnsi="Century Gothic" w:cs="Tahoma"/>
          <w:bCs/>
          <w:color w:val="222222"/>
          <w:sz w:val="22"/>
          <w:szCs w:val="22"/>
          <w:lang w:eastAsia="ar-SA"/>
        </w:rPr>
        <w:t xml:space="preserve"> p</w:t>
      </w:r>
      <w:r w:rsidRPr="00385A61">
        <w:rPr>
          <w:rFonts w:ascii="Century Gothic" w:eastAsia="Calibri" w:hAnsi="Century Gothic" w:cs="Tahoma"/>
          <w:bCs/>
          <w:color w:val="222222"/>
          <w:sz w:val="22"/>
          <w:szCs w:val="22"/>
          <w:lang w:eastAsia="ar-SA"/>
        </w:rPr>
        <w:t>resentar la cédula original</w:t>
      </w:r>
      <w:r w:rsidR="00BC7173">
        <w:rPr>
          <w:rFonts w:ascii="Century Gothic" w:eastAsia="Calibri" w:hAnsi="Century Gothic" w:cs="Tahoma"/>
          <w:bCs/>
          <w:color w:val="222222"/>
          <w:sz w:val="22"/>
          <w:szCs w:val="22"/>
          <w:lang w:eastAsia="ar-SA"/>
        </w:rPr>
        <w:t>. Ú</w:t>
      </w:r>
      <w:r w:rsidRPr="00385A61">
        <w:rPr>
          <w:rFonts w:ascii="Century Gothic" w:eastAsia="Calibri" w:hAnsi="Century Gothic" w:cs="Tahoma"/>
          <w:bCs/>
          <w:color w:val="222222"/>
          <w:sz w:val="22"/>
          <w:szCs w:val="22"/>
          <w:lang w:eastAsia="ar-SA"/>
        </w:rPr>
        <w:t xml:space="preserve">nicamente para el caso de las personas mayores en condición de discapacidad que no pueden acercarse a cobrar, presentar PODER NOTARIAL, éste debe tener vigencia del mes actual (FEBRERO), además debe  presentar cédula original tanto del  beneficiario/a como del apoderado/a. </w:t>
      </w:r>
    </w:p>
    <w:bookmarkEnd w:id="0"/>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5AB1C" w14:textId="77777777" w:rsidR="00F329AD" w:rsidRDefault="00F329AD" w:rsidP="005D28FB">
      <w:pPr>
        <w:spacing w:after="0"/>
      </w:pPr>
      <w:r>
        <w:separator/>
      </w:r>
    </w:p>
  </w:endnote>
  <w:endnote w:type="continuationSeparator" w:id="0">
    <w:p w14:paraId="034991CE" w14:textId="77777777" w:rsidR="00F329AD" w:rsidRDefault="00F329AD"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23CBD3" w14:textId="77777777" w:rsidR="00F329AD" w:rsidRDefault="00F329AD" w:rsidP="005D28FB">
      <w:pPr>
        <w:spacing w:after="0"/>
      </w:pPr>
      <w:r>
        <w:separator/>
      </w:r>
    </w:p>
  </w:footnote>
  <w:footnote w:type="continuationSeparator" w:id="0">
    <w:p w14:paraId="4230FB10" w14:textId="77777777" w:rsidR="00F329AD" w:rsidRDefault="00F329AD"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187D8581" w:rsidR="00385A61" w:rsidRDefault="00385A61">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6FE0751B" w:rsidR="00385A61" w:rsidRPr="00895C86" w:rsidRDefault="00385A61" w:rsidP="007A5094">
                          <w:pPr>
                            <w:spacing w:after="0"/>
                            <w:rPr>
                              <w:rFonts w:cs="Tahoma"/>
                              <w:b/>
                              <w:sz w:val="20"/>
                              <w:szCs w:val="20"/>
                            </w:rPr>
                          </w:pPr>
                          <w:r w:rsidRPr="00895C86">
                            <w:rPr>
                              <w:rFonts w:cs="Tahoma"/>
                              <w:b/>
                              <w:sz w:val="20"/>
                              <w:szCs w:val="20"/>
                            </w:rPr>
                            <w:t>Nº 03</w:t>
                          </w:r>
                          <w:r>
                            <w:rPr>
                              <w:rFonts w:cs="Tahoma"/>
                              <w:b/>
                              <w:sz w:val="20"/>
                              <w:szCs w:val="20"/>
                            </w:rPr>
                            <w:t>8</w:t>
                          </w:r>
                        </w:p>
                        <w:p w14:paraId="42E497DF" w14:textId="4DBAFF42" w:rsidR="00385A61" w:rsidRPr="00895C86" w:rsidRDefault="00385A61" w:rsidP="007A5094">
                          <w:pPr>
                            <w:spacing w:after="0"/>
                            <w:rPr>
                              <w:b/>
                              <w:sz w:val="20"/>
                              <w:szCs w:val="20"/>
                            </w:rPr>
                          </w:pPr>
                          <w:r>
                            <w:rPr>
                              <w:b/>
                              <w:sz w:val="20"/>
                              <w:szCs w:val="20"/>
                            </w:rPr>
                            <w:t>14</w:t>
                          </w:r>
                          <w:r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6FE0751B" w:rsidR="00385A61" w:rsidRPr="00895C86" w:rsidRDefault="00385A61" w:rsidP="007A5094">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03</w:t>
                    </w:r>
                    <w:r>
                      <w:rPr>
                        <w:rFonts w:cs="Tahoma"/>
                        <w:b/>
                        <w:sz w:val="20"/>
                        <w:szCs w:val="20"/>
                      </w:rPr>
                      <w:t>8</w:t>
                    </w:r>
                  </w:p>
                  <w:p w14:paraId="42E497DF" w14:textId="4DBAFF42" w:rsidR="00385A61" w:rsidRPr="00895C86" w:rsidRDefault="00385A61" w:rsidP="007A5094">
                    <w:pPr>
                      <w:spacing w:after="0"/>
                      <w:rPr>
                        <w:b/>
                        <w:sz w:val="20"/>
                        <w:szCs w:val="20"/>
                      </w:rPr>
                    </w:pPr>
                    <w:r>
                      <w:rPr>
                        <w:b/>
                        <w:sz w:val="20"/>
                        <w:szCs w:val="20"/>
                      </w:rPr>
                      <w:t>14</w:t>
                    </w:r>
                    <w:r w:rsidRPr="00895C86">
                      <w:rPr>
                        <w:b/>
                        <w:sz w:val="20"/>
                        <w:szCs w:val="20"/>
                      </w:rPr>
                      <w:t>/febrero/2019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16829"/>
    <w:rsid w:val="000231BE"/>
    <w:rsid w:val="00032E1E"/>
    <w:rsid w:val="00033064"/>
    <w:rsid w:val="00040058"/>
    <w:rsid w:val="00053BFB"/>
    <w:rsid w:val="000558AE"/>
    <w:rsid w:val="0005617F"/>
    <w:rsid w:val="00056F9F"/>
    <w:rsid w:val="00065D4E"/>
    <w:rsid w:val="00066A1E"/>
    <w:rsid w:val="00070366"/>
    <w:rsid w:val="000747C4"/>
    <w:rsid w:val="00075696"/>
    <w:rsid w:val="000771ED"/>
    <w:rsid w:val="000775C7"/>
    <w:rsid w:val="000776B5"/>
    <w:rsid w:val="00086B28"/>
    <w:rsid w:val="000908C5"/>
    <w:rsid w:val="0009326A"/>
    <w:rsid w:val="00095168"/>
    <w:rsid w:val="00096640"/>
    <w:rsid w:val="0009666C"/>
    <w:rsid w:val="00096ADE"/>
    <w:rsid w:val="000A0893"/>
    <w:rsid w:val="000A3CEE"/>
    <w:rsid w:val="000A53D6"/>
    <w:rsid w:val="000B2DE8"/>
    <w:rsid w:val="000B49FE"/>
    <w:rsid w:val="000B70CD"/>
    <w:rsid w:val="000C0138"/>
    <w:rsid w:val="000C3A6A"/>
    <w:rsid w:val="000C7415"/>
    <w:rsid w:val="000D2DEF"/>
    <w:rsid w:val="000D3E71"/>
    <w:rsid w:val="000D6A2D"/>
    <w:rsid w:val="000E6D98"/>
    <w:rsid w:val="000E7E75"/>
    <w:rsid w:val="000F0402"/>
    <w:rsid w:val="000F0A98"/>
    <w:rsid w:val="000F3916"/>
    <w:rsid w:val="000F5DE8"/>
    <w:rsid w:val="00103836"/>
    <w:rsid w:val="00104C9B"/>
    <w:rsid w:val="0011077E"/>
    <w:rsid w:val="00111A8E"/>
    <w:rsid w:val="00115E56"/>
    <w:rsid w:val="001202E5"/>
    <w:rsid w:val="0012104F"/>
    <w:rsid w:val="00123BE4"/>
    <w:rsid w:val="001250A3"/>
    <w:rsid w:val="00126891"/>
    <w:rsid w:val="00126DAB"/>
    <w:rsid w:val="001309D7"/>
    <w:rsid w:val="00133622"/>
    <w:rsid w:val="0014226D"/>
    <w:rsid w:val="001438A8"/>
    <w:rsid w:val="001446B8"/>
    <w:rsid w:val="00146CA0"/>
    <w:rsid w:val="00147B48"/>
    <w:rsid w:val="001508B3"/>
    <w:rsid w:val="00150E44"/>
    <w:rsid w:val="001514A4"/>
    <w:rsid w:val="001611BA"/>
    <w:rsid w:val="00173BA5"/>
    <w:rsid w:val="00174D1D"/>
    <w:rsid w:val="00180745"/>
    <w:rsid w:val="001813DA"/>
    <w:rsid w:val="00181778"/>
    <w:rsid w:val="00184DF7"/>
    <w:rsid w:val="00195433"/>
    <w:rsid w:val="0019754C"/>
    <w:rsid w:val="001A0159"/>
    <w:rsid w:val="001A3363"/>
    <w:rsid w:val="001A5042"/>
    <w:rsid w:val="001A5403"/>
    <w:rsid w:val="001A7F90"/>
    <w:rsid w:val="001B05B9"/>
    <w:rsid w:val="001B26FD"/>
    <w:rsid w:val="001B2C47"/>
    <w:rsid w:val="001B4A5F"/>
    <w:rsid w:val="001C03B4"/>
    <w:rsid w:val="001C1AA3"/>
    <w:rsid w:val="001C3AB4"/>
    <w:rsid w:val="001C75F7"/>
    <w:rsid w:val="001D1385"/>
    <w:rsid w:val="001D357F"/>
    <w:rsid w:val="001D3ADE"/>
    <w:rsid w:val="001D49CB"/>
    <w:rsid w:val="001D5C4F"/>
    <w:rsid w:val="001E03FF"/>
    <w:rsid w:val="001E1E08"/>
    <w:rsid w:val="001E25BE"/>
    <w:rsid w:val="001E287F"/>
    <w:rsid w:val="001F15A5"/>
    <w:rsid w:val="001F1F12"/>
    <w:rsid w:val="001F2BB9"/>
    <w:rsid w:val="00201EBE"/>
    <w:rsid w:val="002053C3"/>
    <w:rsid w:val="0020731E"/>
    <w:rsid w:val="002074EF"/>
    <w:rsid w:val="00207F2C"/>
    <w:rsid w:val="00210D79"/>
    <w:rsid w:val="00214A75"/>
    <w:rsid w:val="002162A0"/>
    <w:rsid w:val="00231159"/>
    <w:rsid w:val="00236FDE"/>
    <w:rsid w:val="00250188"/>
    <w:rsid w:val="00252463"/>
    <w:rsid w:val="00255F5D"/>
    <w:rsid w:val="00273CAF"/>
    <w:rsid w:val="00273E8F"/>
    <w:rsid w:val="00274634"/>
    <w:rsid w:val="00274953"/>
    <w:rsid w:val="002749F0"/>
    <w:rsid w:val="00274C97"/>
    <w:rsid w:val="00276A07"/>
    <w:rsid w:val="00277B5D"/>
    <w:rsid w:val="0028181F"/>
    <w:rsid w:val="00283A0C"/>
    <w:rsid w:val="00287B42"/>
    <w:rsid w:val="00291F13"/>
    <w:rsid w:val="00295A4C"/>
    <w:rsid w:val="002A0501"/>
    <w:rsid w:val="002A3F1F"/>
    <w:rsid w:val="002A7DC4"/>
    <w:rsid w:val="002A7E08"/>
    <w:rsid w:val="002B43BB"/>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4926"/>
    <w:rsid w:val="00305312"/>
    <w:rsid w:val="00306219"/>
    <w:rsid w:val="00306874"/>
    <w:rsid w:val="003074DD"/>
    <w:rsid w:val="00312B87"/>
    <w:rsid w:val="0031422E"/>
    <w:rsid w:val="00317559"/>
    <w:rsid w:val="00317B50"/>
    <w:rsid w:val="00320B50"/>
    <w:rsid w:val="003238EB"/>
    <w:rsid w:val="00324B94"/>
    <w:rsid w:val="0032594F"/>
    <w:rsid w:val="003339A5"/>
    <w:rsid w:val="00341C92"/>
    <w:rsid w:val="0034430F"/>
    <w:rsid w:val="003465E8"/>
    <w:rsid w:val="00352A38"/>
    <w:rsid w:val="00362DB6"/>
    <w:rsid w:val="00365334"/>
    <w:rsid w:val="003703C0"/>
    <w:rsid w:val="00370A78"/>
    <w:rsid w:val="0037358A"/>
    <w:rsid w:val="00374126"/>
    <w:rsid w:val="00376EEF"/>
    <w:rsid w:val="003776F0"/>
    <w:rsid w:val="0038406F"/>
    <w:rsid w:val="003840E8"/>
    <w:rsid w:val="00385A61"/>
    <w:rsid w:val="00390EC1"/>
    <w:rsid w:val="00390F6C"/>
    <w:rsid w:val="00395E32"/>
    <w:rsid w:val="003968BD"/>
    <w:rsid w:val="00396C94"/>
    <w:rsid w:val="00396CD1"/>
    <w:rsid w:val="003A39A5"/>
    <w:rsid w:val="003A447E"/>
    <w:rsid w:val="003A4947"/>
    <w:rsid w:val="003A5C98"/>
    <w:rsid w:val="003A7337"/>
    <w:rsid w:val="003A7D9B"/>
    <w:rsid w:val="003B2624"/>
    <w:rsid w:val="003C48AA"/>
    <w:rsid w:val="003C5037"/>
    <w:rsid w:val="003C6319"/>
    <w:rsid w:val="003D5ABD"/>
    <w:rsid w:val="003D67EF"/>
    <w:rsid w:val="003E1DA5"/>
    <w:rsid w:val="003E1FDE"/>
    <w:rsid w:val="003E22D5"/>
    <w:rsid w:val="003E4BB7"/>
    <w:rsid w:val="00402715"/>
    <w:rsid w:val="004041AD"/>
    <w:rsid w:val="00405BBF"/>
    <w:rsid w:val="0040723F"/>
    <w:rsid w:val="00407641"/>
    <w:rsid w:val="0041183D"/>
    <w:rsid w:val="00412477"/>
    <w:rsid w:val="004143D8"/>
    <w:rsid w:val="0041684D"/>
    <w:rsid w:val="00416B3A"/>
    <w:rsid w:val="004334B8"/>
    <w:rsid w:val="00433D1C"/>
    <w:rsid w:val="004421C2"/>
    <w:rsid w:val="00443454"/>
    <w:rsid w:val="004450F7"/>
    <w:rsid w:val="00446A33"/>
    <w:rsid w:val="004517BC"/>
    <w:rsid w:val="00451B86"/>
    <w:rsid w:val="004534E8"/>
    <w:rsid w:val="00461C52"/>
    <w:rsid w:val="004628F8"/>
    <w:rsid w:val="0046709E"/>
    <w:rsid w:val="00467991"/>
    <w:rsid w:val="004754CC"/>
    <w:rsid w:val="00475566"/>
    <w:rsid w:val="004A144B"/>
    <w:rsid w:val="004A19B8"/>
    <w:rsid w:val="004A2790"/>
    <w:rsid w:val="004A4A82"/>
    <w:rsid w:val="004A7BAD"/>
    <w:rsid w:val="004B6386"/>
    <w:rsid w:val="004C0C10"/>
    <w:rsid w:val="004C4035"/>
    <w:rsid w:val="004D0826"/>
    <w:rsid w:val="004D16C7"/>
    <w:rsid w:val="004D269E"/>
    <w:rsid w:val="004D76DA"/>
    <w:rsid w:val="004D7BFF"/>
    <w:rsid w:val="004F44F1"/>
    <w:rsid w:val="00503A33"/>
    <w:rsid w:val="00511514"/>
    <w:rsid w:val="005122A6"/>
    <w:rsid w:val="00514BB5"/>
    <w:rsid w:val="00516D08"/>
    <w:rsid w:val="0052123A"/>
    <w:rsid w:val="00521E10"/>
    <w:rsid w:val="00523913"/>
    <w:rsid w:val="005240F1"/>
    <w:rsid w:val="00526FA4"/>
    <w:rsid w:val="00530247"/>
    <w:rsid w:val="00531091"/>
    <w:rsid w:val="005353A3"/>
    <w:rsid w:val="00536057"/>
    <w:rsid w:val="00536F2E"/>
    <w:rsid w:val="00537498"/>
    <w:rsid w:val="005406DF"/>
    <w:rsid w:val="00541B4D"/>
    <w:rsid w:val="00543776"/>
    <w:rsid w:val="005453C2"/>
    <w:rsid w:val="00547286"/>
    <w:rsid w:val="00554A2C"/>
    <w:rsid w:val="0056043E"/>
    <w:rsid w:val="0056290D"/>
    <w:rsid w:val="00570248"/>
    <w:rsid w:val="00570CE9"/>
    <w:rsid w:val="00572220"/>
    <w:rsid w:val="00572A54"/>
    <w:rsid w:val="00574C44"/>
    <w:rsid w:val="00575704"/>
    <w:rsid w:val="00575C85"/>
    <w:rsid w:val="00577417"/>
    <w:rsid w:val="005871F9"/>
    <w:rsid w:val="0059614F"/>
    <w:rsid w:val="00596370"/>
    <w:rsid w:val="005A3E2B"/>
    <w:rsid w:val="005B5444"/>
    <w:rsid w:val="005C08FD"/>
    <w:rsid w:val="005C0CE3"/>
    <w:rsid w:val="005C1C55"/>
    <w:rsid w:val="005D28FB"/>
    <w:rsid w:val="005D31F2"/>
    <w:rsid w:val="005D37E4"/>
    <w:rsid w:val="005D791E"/>
    <w:rsid w:val="005E56FA"/>
    <w:rsid w:val="005F4C61"/>
    <w:rsid w:val="005F707A"/>
    <w:rsid w:val="005F7B50"/>
    <w:rsid w:val="005F7BED"/>
    <w:rsid w:val="006017D6"/>
    <w:rsid w:val="00601D1C"/>
    <w:rsid w:val="00605B55"/>
    <w:rsid w:val="00627940"/>
    <w:rsid w:val="00633072"/>
    <w:rsid w:val="00640368"/>
    <w:rsid w:val="00643D7C"/>
    <w:rsid w:val="00644EB6"/>
    <w:rsid w:val="00647FF6"/>
    <w:rsid w:val="00650F80"/>
    <w:rsid w:val="006538F8"/>
    <w:rsid w:val="006554FE"/>
    <w:rsid w:val="0066199E"/>
    <w:rsid w:val="00663296"/>
    <w:rsid w:val="00664F74"/>
    <w:rsid w:val="00683505"/>
    <w:rsid w:val="006842E7"/>
    <w:rsid w:val="00692499"/>
    <w:rsid w:val="00696C11"/>
    <w:rsid w:val="006A1443"/>
    <w:rsid w:val="006A16CB"/>
    <w:rsid w:val="006A3410"/>
    <w:rsid w:val="006B4876"/>
    <w:rsid w:val="006B5D09"/>
    <w:rsid w:val="006B78DE"/>
    <w:rsid w:val="006D299E"/>
    <w:rsid w:val="006D3733"/>
    <w:rsid w:val="006D58F9"/>
    <w:rsid w:val="006D7290"/>
    <w:rsid w:val="006E37C9"/>
    <w:rsid w:val="006E514D"/>
    <w:rsid w:val="006F0D54"/>
    <w:rsid w:val="006F2A60"/>
    <w:rsid w:val="006F3A93"/>
    <w:rsid w:val="006F3AAF"/>
    <w:rsid w:val="006F3B28"/>
    <w:rsid w:val="006F4F73"/>
    <w:rsid w:val="006F5A93"/>
    <w:rsid w:val="006F77EA"/>
    <w:rsid w:val="00701224"/>
    <w:rsid w:val="00704263"/>
    <w:rsid w:val="007125CB"/>
    <w:rsid w:val="007163E2"/>
    <w:rsid w:val="00722833"/>
    <w:rsid w:val="0072302B"/>
    <w:rsid w:val="00723FA7"/>
    <w:rsid w:val="00724329"/>
    <w:rsid w:val="00727F1B"/>
    <w:rsid w:val="0074135C"/>
    <w:rsid w:val="007432D2"/>
    <w:rsid w:val="00745573"/>
    <w:rsid w:val="00751D2E"/>
    <w:rsid w:val="00755604"/>
    <w:rsid w:val="00767A9F"/>
    <w:rsid w:val="00771E86"/>
    <w:rsid w:val="00780F73"/>
    <w:rsid w:val="007902D3"/>
    <w:rsid w:val="00793517"/>
    <w:rsid w:val="0079419E"/>
    <w:rsid w:val="00794B35"/>
    <w:rsid w:val="00796347"/>
    <w:rsid w:val="007A1F75"/>
    <w:rsid w:val="007A5094"/>
    <w:rsid w:val="007A5DD0"/>
    <w:rsid w:val="007B1773"/>
    <w:rsid w:val="007B3DB4"/>
    <w:rsid w:val="007B4914"/>
    <w:rsid w:val="007C1E80"/>
    <w:rsid w:val="007C3F20"/>
    <w:rsid w:val="007C55B2"/>
    <w:rsid w:val="007C6723"/>
    <w:rsid w:val="007C7B55"/>
    <w:rsid w:val="007D279F"/>
    <w:rsid w:val="007E0120"/>
    <w:rsid w:val="007E5952"/>
    <w:rsid w:val="007E69D9"/>
    <w:rsid w:val="007F653B"/>
    <w:rsid w:val="007F7105"/>
    <w:rsid w:val="008017DC"/>
    <w:rsid w:val="008033F4"/>
    <w:rsid w:val="008052FE"/>
    <w:rsid w:val="0081225B"/>
    <w:rsid w:val="00812F98"/>
    <w:rsid w:val="00813683"/>
    <w:rsid w:val="00817836"/>
    <w:rsid w:val="008179AA"/>
    <w:rsid w:val="008206CC"/>
    <w:rsid w:val="00822878"/>
    <w:rsid w:val="00823B09"/>
    <w:rsid w:val="00833775"/>
    <w:rsid w:val="008345FA"/>
    <w:rsid w:val="00834EC8"/>
    <w:rsid w:val="00837B45"/>
    <w:rsid w:val="00842FA2"/>
    <w:rsid w:val="00843B6A"/>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9724E"/>
    <w:rsid w:val="008A76C1"/>
    <w:rsid w:val="008B0B35"/>
    <w:rsid w:val="008B62B0"/>
    <w:rsid w:val="008B7ECF"/>
    <w:rsid w:val="008C1C0F"/>
    <w:rsid w:val="008C30ED"/>
    <w:rsid w:val="008D4964"/>
    <w:rsid w:val="008D5540"/>
    <w:rsid w:val="008E68D3"/>
    <w:rsid w:val="008F084B"/>
    <w:rsid w:val="008F1A34"/>
    <w:rsid w:val="008F58D2"/>
    <w:rsid w:val="008F6E5B"/>
    <w:rsid w:val="0091472E"/>
    <w:rsid w:val="00916678"/>
    <w:rsid w:val="009179BE"/>
    <w:rsid w:val="00923035"/>
    <w:rsid w:val="00923753"/>
    <w:rsid w:val="00925944"/>
    <w:rsid w:val="009305AE"/>
    <w:rsid w:val="009355DA"/>
    <w:rsid w:val="00936F18"/>
    <w:rsid w:val="00937745"/>
    <w:rsid w:val="00943593"/>
    <w:rsid w:val="00951DAB"/>
    <w:rsid w:val="00953048"/>
    <w:rsid w:val="00955F32"/>
    <w:rsid w:val="00973088"/>
    <w:rsid w:val="009749FE"/>
    <w:rsid w:val="00977261"/>
    <w:rsid w:val="00981B4A"/>
    <w:rsid w:val="00982A53"/>
    <w:rsid w:val="0098350B"/>
    <w:rsid w:val="009839D3"/>
    <w:rsid w:val="009839EF"/>
    <w:rsid w:val="0099089C"/>
    <w:rsid w:val="0099282E"/>
    <w:rsid w:val="009943AE"/>
    <w:rsid w:val="009948C5"/>
    <w:rsid w:val="009951AD"/>
    <w:rsid w:val="00995382"/>
    <w:rsid w:val="009A0090"/>
    <w:rsid w:val="009A1571"/>
    <w:rsid w:val="009A1E2C"/>
    <w:rsid w:val="009A40DF"/>
    <w:rsid w:val="009A7408"/>
    <w:rsid w:val="009A7E6B"/>
    <w:rsid w:val="009B4E17"/>
    <w:rsid w:val="009B70A6"/>
    <w:rsid w:val="009B77E9"/>
    <w:rsid w:val="009C05E6"/>
    <w:rsid w:val="009C1E99"/>
    <w:rsid w:val="009C292D"/>
    <w:rsid w:val="009C2D44"/>
    <w:rsid w:val="009C3E3A"/>
    <w:rsid w:val="009D396B"/>
    <w:rsid w:val="009D4FB7"/>
    <w:rsid w:val="009D666F"/>
    <w:rsid w:val="009E299E"/>
    <w:rsid w:val="009F137E"/>
    <w:rsid w:val="009F3E71"/>
    <w:rsid w:val="00A0031D"/>
    <w:rsid w:val="00A01457"/>
    <w:rsid w:val="00A0201D"/>
    <w:rsid w:val="00A05EC7"/>
    <w:rsid w:val="00A074E7"/>
    <w:rsid w:val="00A11F49"/>
    <w:rsid w:val="00A1764F"/>
    <w:rsid w:val="00A21F11"/>
    <w:rsid w:val="00A22533"/>
    <w:rsid w:val="00A24178"/>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622FB"/>
    <w:rsid w:val="00A62D90"/>
    <w:rsid w:val="00A65EAA"/>
    <w:rsid w:val="00A718DA"/>
    <w:rsid w:val="00A80FDE"/>
    <w:rsid w:val="00A82892"/>
    <w:rsid w:val="00A837D2"/>
    <w:rsid w:val="00A86381"/>
    <w:rsid w:val="00A91E7F"/>
    <w:rsid w:val="00A9275F"/>
    <w:rsid w:val="00A94F9E"/>
    <w:rsid w:val="00AA3DB0"/>
    <w:rsid w:val="00AA6A71"/>
    <w:rsid w:val="00AB3C47"/>
    <w:rsid w:val="00AB405A"/>
    <w:rsid w:val="00AB4992"/>
    <w:rsid w:val="00AC0FEE"/>
    <w:rsid w:val="00AC2966"/>
    <w:rsid w:val="00AC388F"/>
    <w:rsid w:val="00AC74CA"/>
    <w:rsid w:val="00AD100B"/>
    <w:rsid w:val="00AE359F"/>
    <w:rsid w:val="00AE3E3A"/>
    <w:rsid w:val="00AE44A7"/>
    <w:rsid w:val="00AF2D21"/>
    <w:rsid w:val="00AF7469"/>
    <w:rsid w:val="00B008E6"/>
    <w:rsid w:val="00B01F7D"/>
    <w:rsid w:val="00B0341A"/>
    <w:rsid w:val="00B10587"/>
    <w:rsid w:val="00B1419C"/>
    <w:rsid w:val="00B1581C"/>
    <w:rsid w:val="00B16D29"/>
    <w:rsid w:val="00B204A3"/>
    <w:rsid w:val="00B20514"/>
    <w:rsid w:val="00B23406"/>
    <w:rsid w:val="00B236F5"/>
    <w:rsid w:val="00B25252"/>
    <w:rsid w:val="00B2695C"/>
    <w:rsid w:val="00B26C4D"/>
    <w:rsid w:val="00B34A61"/>
    <w:rsid w:val="00B36550"/>
    <w:rsid w:val="00B37F95"/>
    <w:rsid w:val="00B42939"/>
    <w:rsid w:val="00B43C40"/>
    <w:rsid w:val="00B564DA"/>
    <w:rsid w:val="00B56CE2"/>
    <w:rsid w:val="00B66935"/>
    <w:rsid w:val="00B706EB"/>
    <w:rsid w:val="00B71445"/>
    <w:rsid w:val="00B74711"/>
    <w:rsid w:val="00B84AB3"/>
    <w:rsid w:val="00B8691E"/>
    <w:rsid w:val="00B94296"/>
    <w:rsid w:val="00B9649B"/>
    <w:rsid w:val="00B96FA8"/>
    <w:rsid w:val="00BB10AE"/>
    <w:rsid w:val="00BB1EF7"/>
    <w:rsid w:val="00BB55E4"/>
    <w:rsid w:val="00BB7354"/>
    <w:rsid w:val="00BC0DD6"/>
    <w:rsid w:val="00BC173D"/>
    <w:rsid w:val="00BC6CDF"/>
    <w:rsid w:val="00BC7173"/>
    <w:rsid w:val="00BD52B8"/>
    <w:rsid w:val="00BD7F98"/>
    <w:rsid w:val="00BE3648"/>
    <w:rsid w:val="00BE3D6B"/>
    <w:rsid w:val="00BE614E"/>
    <w:rsid w:val="00BE68C4"/>
    <w:rsid w:val="00BE73E1"/>
    <w:rsid w:val="00BE7510"/>
    <w:rsid w:val="00BF482C"/>
    <w:rsid w:val="00BF635D"/>
    <w:rsid w:val="00BF684A"/>
    <w:rsid w:val="00C00E8D"/>
    <w:rsid w:val="00C04B5F"/>
    <w:rsid w:val="00C04E00"/>
    <w:rsid w:val="00C0613F"/>
    <w:rsid w:val="00C06ECB"/>
    <w:rsid w:val="00C1212B"/>
    <w:rsid w:val="00C12D01"/>
    <w:rsid w:val="00C243F4"/>
    <w:rsid w:val="00C24A66"/>
    <w:rsid w:val="00C25DED"/>
    <w:rsid w:val="00C35669"/>
    <w:rsid w:val="00C36E65"/>
    <w:rsid w:val="00C371FB"/>
    <w:rsid w:val="00C40D69"/>
    <w:rsid w:val="00C41481"/>
    <w:rsid w:val="00C41EEB"/>
    <w:rsid w:val="00C460A9"/>
    <w:rsid w:val="00C508A5"/>
    <w:rsid w:val="00C52EB8"/>
    <w:rsid w:val="00C52F64"/>
    <w:rsid w:val="00C53E60"/>
    <w:rsid w:val="00C54429"/>
    <w:rsid w:val="00C55208"/>
    <w:rsid w:val="00C61CA4"/>
    <w:rsid w:val="00C71CA4"/>
    <w:rsid w:val="00C7513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4B9C"/>
    <w:rsid w:val="00CF0BD4"/>
    <w:rsid w:val="00CF354F"/>
    <w:rsid w:val="00CF3962"/>
    <w:rsid w:val="00CF4E27"/>
    <w:rsid w:val="00CF6CE6"/>
    <w:rsid w:val="00D06436"/>
    <w:rsid w:val="00D11D9C"/>
    <w:rsid w:val="00D177D2"/>
    <w:rsid w:val="00D21830"/>
    <w:rsid w:val="00D243EC"/>
    <w:rsid w:val="00D2507E"/>
    <w:rsid w:val="00D26252"/>
    <w:rsid w:val="00D345F2"/>
    <w:rsid w:val="00D36D2B"/>
    <w:rsid w:val="00D41A8A"/>
    <w:rsid w:val="00D43B31"/>
    <w:rsid w:val="00D51C68"/>
    <w:rsid w:val="00D51CB8"/>
    <w:rsid w:val="00D55EB3"/>
    <w:rsid w:val="00D566C8"/>
    <w:rsid w:val="00D664A7"/>
    <w:rsid w:val="00D665C3"/>
    <w:rsid w:val="00D66B40"/>
    <w:rsid w:val="00D66F6A"/>
    <w:rsid w:val="00D67C68"/>
    <w:rsid w:val="00D84F5F"/>
    <w:rsid w:val="00D8517C"/>
    <w:rsid w:val="00D86509"/>
    <w:rsid w:val="00D90F28"/>
    <w:rsid w:val="00D928D1"/>
    <w:rsid w:val="00D92BF8"/>
    <w:rsid w:val="00DA25B6"/>
    <w:rsid w:val="00DA4E3C"/>
    <w:rsid w:val="00DB0A85"/>
    <w:rsid w:val="00DB10A9"/>
    <w:rsid w:val="00DB2B7D"/>
    <w:rsid w:val="00DB42F0"/>
    <w:rsid w:val="00DB45CC"/>
    <w:rsid w:val="00DB7B25"/>
    <w:rsid w:val="00DB7C0F"/>
    <w:rsid w:val="00DC00A5"/>
    <w:rsid w:val="00DD0967"/>
    <w:rsid w:val="00DD27DE"/>
    <w:rsid w:val="00DD2C0F"/>
    <w:rsid w:val="00DD739B"/>
    <w:rsid w:val="00DF0BB6"/>
    <w:rsid w:val="00E042D7"/>
    <w:rsid w:val="00E11302"/>
    <w:rsid w:val="00E1251B"/>
    <w:rsid w:val="00E1290D"/>
    <w:rsid w:val="00E12D55"/>
    <w:rsid w:val="00E14043"/>
    <w:rsid w:val="00E1555E"/>
    <w:rsid w:val="00E15683"/>
    <w:rsid w:val="00E2125E"/>
    <w:rsid w:val="00E2448C"/>
    <w:rsid w:val="00E26219"/>
    <w:rsid w:val="00E27A9A"/>
    <w:rsid w:val="00E32428"/>
    <w:rsid w:val="00E36979"/>
    <w:rsid w:val="00E41B4B"/>
    <w:rsid w:val="00E437F4"/>
    <w:rsid w:val="00E47FE0"/>
    <w:rsid w:val="00E50379"/>
    <w:rsid w:val="00E518C1"/>
    <w:rsid w:val="00E54F79"/>
    <w:rsid w:val="00E561DD"/>
    <w:rsid w:val="00E56FE3"/>
    <w:rsid w:val="00E571E9"/>
    <w:rsid w:val="00E575D3"/>
    <w:rsid w:val="00E6762B"/>
    <w:rsid w:val="00E67911"/>
    <w:rsid w:val="00E67A87"/>
    <w:rsid w:val="00E720B9"/>
    <w:rsid w:val="00E746FC"/>
    <w:rsid w:val="00E75468"/>
    <w:rsid w:val="00E75F29"/>
    <w:rsid w:val="00E818D6"/>
    <w:rsid w:val="00E81E8C"/>
    <w:rsid w:val="00E86C50"/>
    <w:rsid w:val="00E90E61"/>
    <w:rsid w:val="00E919BB"/>
    <w:rsid w:val="00EA08E8"/>
    <w:rsid w:val="00EA302B"/>
    <w:rsid w:val="00EA4FF9"/>
    <w:rsid w:val="00EA5498"/>
    <w:rsid w:val="00EC1894"/>
    <w:rsid w:val="00EC5BFA"/>
    <w:rsid w:val="00ED7A9A"/>
    <w:rsid w:val="00EE1E01"/>
    <w:rsid w:val="00EF4BD9"/>
    <w:rsid w:val="00EF4C4E"/>
    <w:rsid w:val="00EF55F5"/>
    <w:rsid w:val="00EF7C73"/>
    <w:rsid w:val="00F0076B"/>
    <w:rsid w:val="00F035E3"/>
    <w:rsid w:val="00F058F6"/>
    <w:rsid w:val="00F06D4A"/>
    <w:rsid w:val="00F07852"/>
    <w:rsid w:val="00F12060"/>
    <w:rsid w:val="00F138D6"/>
    <w:rsid w:val="00F155E9"/>
    <w:rsid w:val="00F22D5A"/>
    <w:rsid w:val="00F24062"/>
    <w:rsid w:val="00F25E1D"/>
    <w:rsid w:val="00F2695B"/>
    <w:rsid w:val="00F26D7D"/>
    <w:rsid w:val="00F27F7E"/>
    <w:rsid w:val="00F3178F"/>
    <w:rsid w:val="00F329AD"/>
    <w:rsid w:val="00F340A0"/>
    <w:rsid w:val="00F4087D"/>
    <w:rsid w:val="00F42352"/>
    <w:rsid w:val="00F42B0E"/>
    <w:rsid w:val="00F44313"/>
    <w:rsid w:val="00F44FA8"/>
    <w:rsid w:val="00F46D43"/>
    <w:rsid w:val="00F5184F"/>
    <w:rsid w:val="00F5434C"/>
    <w:rsid w:val="00F6113F"/>
    <w:rsid w:val="00F642B6"/>
    <w:rsid w:val="00F664BF"/>
    <w:rsid w:val="00F666AC"/>
    <w:rsid w:val="00F670AF"/>
    <w:rsid w:val="00F675E5"/>
    <w:rsid w:val="00F71DFD"/>
    <w:rsid w:val="00F7373E"/>
    <w:rsid w:val="00F755D3"/>
    <w:rsid w:val="00F81A33"/>
    <w:rsid w:val="00F82A96"/>
    <w:rsid w:val="00F85C4D"/>
    <w:rsid w:val="00F95727"/>
    <w:rsid w:val="00F96ECF"/>
    <w:rsid w:val="00F9705D"/>
    <w:rsid w:val="00FA6ADD"/>
    <w:rsid w:val="00FA7E0C"/>
    <w:rsid w:val="00FB4197"/>
    <w:rsid w:val="00FB6AB5"/>
    <w:rsid w:val="00FC117D"/>
    <w:rsid w:val="00FC50E6"/>
    <w:rsid w:val="00FC51D6"/>
    <w:rsid w:val="00FC77C2"/>
    <w:rsid w:val="00FD00EE"/>
    <w:rsid w:val="00FD5169"/>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506B06AF-D98A-4DCA-8FAF-C5FE7486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Mencinsinresolver1">
    <w:name w:val="Mención sin resolver1"/>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UnresolvedMention">
    <w:name w:val="Unresolved Mention"/>
    <w:basedOn w:val="Fuentedeprrafopredeter"/>
    <w:uiPriority w:val="99"/>
    <w:semiHidden/>
    <w:unhideWhenUsed/>
    <w:rsid w:val="001B26F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1981307">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07912311">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457140470">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771650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54526952">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603997917">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58442443">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pasto.gov.co/%20tramites%20y%20servicios/" TargetMode="Externa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rive.google.com/file/d/1lwbgSg8V2ITDhumZ3OdHUkCl8OscPncB/view?us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facebook.com/cochatournarino/"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facebook.com/asotransguamuez/"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www.pasto.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3.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295B2-1800-4CFE-8EA4-3E7DABB8B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5068</Words>
  <Characters>27875</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4</cp:revision>
  <cp:lastPrinted>2019-01-29T04:24:00Z</cp:lastPrinted>
  <dcterms:created xsi:type="dcterms:W3CDTF">2019-02-13T23:58:00Z</dcterms:created>
  <dcterms:modified xsi:type="dcterms:W3CDTF">2019-02-14T04:42:00Z</dcterms:modified>
</cp:coreProperties>
</file>