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029" w:rsidRPr="00384029" w:rsidRDefault="00F1506C" w:rsidP="0038402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970156"/>
      <w:bookmarkStart w:id="1" w:name="_Hlk520907147"/>
      <w:bookmarkStart w:id="2" w:name="_GoBack"/>
      <w:bookmarkEnd w:id="2"/>
      <w:r w:rsidRPr="00F1506C">
        <w:rPr>
          <w:rFonts w:ascii="Century Gothic" w:eastAsia="Calibri" w:hAnsi="Century Gothic" w:cs="Calibri"/>
          <w:b/>
          <w:sz w:val="22"/>
          <w:szCs w:val="22"/>
          <w:lang w:val="es-ES_tradnl" w:eastAsia="ar-SA"/>
        </w:rPr>
        <w:t>ALCALDÍA DE PASTO LLEVÓ A CABO MESA DE COORDINACIÓN Y ATENCIÓN A POBLACIÓN MIGRANTE DE VENEZUELA</w:t>
      </w:r>
    </w:p>
    <w:p w:rsidR="00F1506C" w:rsidRPr="00F1506C" w:rsidRDefault="00F1506C" w:rsidP="00F1506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009900"/>
            <wp:effectExtent l="0" t="0" r="635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Atención Venezuela (4).jpg"/>
                    <pic:cNvPicPr/>
                  </pic:nvPicPr>
                  <pic:blipFill rotWithShape="1">
                    <a:blip r:embed="rId7">
                      <a:extLst>
                        <a:ext uri="{28A0092B-C50C-407E-A947-70E740481C1C}">
                          <a14:useLocalDpi xmlns:a14="http://schemas.microsoft.com/office/drawing/2010/main" val="0"/>
                        </a:ext>
                      </a:extLst>
                    </a:blip>
                    <a:srcRect b="28507"/>
                    <a:stretch/>
                  </pic:blipFill>
                  <pic:spPr bwMode="auto">
                    <a:xfrm>
                      <a:off x="0" y="0"/>
                      <a:ext cx="5613400" cy="3009900"/>
                    </a:xfrm>
                    <a:prstGeom prst="rect">
                      <a:avLst/>
                    </a:prstGeom>
                    <a:ln>
                      <a:noFill/>
                    </a:ln>
                    <a:extLst>
                      <a:ext uri="{53640926-AAD7-44D8-BBD7-CCE9431645EC}">
                        <a14:shadowObscured xmlns:a14="http://schemas.microsoft.com/office/drawing/2010/main"/>
                      </a:ext>
                    </a:extLst>
                  </pic:spPr>
                </pic:pic>
              </a:graphicData>
            </a:graphic>
          </wp:inline>
        </w:drawing>
      </w:r>
    </w:p>
    <w:p w:rsidR="00F1506C" w:rsidRDefault="00F1506C" w:rsidP="00F150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A</w:t>
      </w:r>
      <w:r w:rsidRPr="00F1506C">
        <w:rPr>
          <w:rFonts w:ascii="Century Gothic" w:eastAsia="Calibri" w:hAnsi="Century Gothic" w:cs="Calibri"/>
          <w:sz w:val="22"/>
          <w:szCs w:val="22"/>
          <w:lang w:val="es-ES_tradnl" w:eastAsia="ar-SA"/>
        </w:rPr>
        <w:t>lcaldía de Pasto a través de la Secretaría de Gobierno, desarrolló  la segunda sesión de la Mesa de Coordinación y Atención a Población Migrante de Venezu</w:t>
      </w:r>
      <w:r>
        <w:rPr>
          <w:rFonts w:ascii="Century Gothic" w:eastAsia="Calibri" w:hAnsi="Century Gothic" w:cs="Calibri"/>
          <w:sz w:val="22"/>
          <w:szCs w:val="22"/>
          <w:lang w:val="es-ES_tradnl" w:eastAsia="ar-SA"/>
        </w:rPr>
        <w:t xml:space="preserve">ela, figura interinstitucional </w:t>
      </w:r>
      <w:r w:rsidRPr="00F1506C">
        <w:rPr>
          <w:rFonts w:ascii="Century Gothic" w:eastAsia="Calibri" w:hAnsi="Century Gothic" w:cs="Calibri"/>
          <w:sz w:val="22"/>
          <w:szCs w:val="22"/>
          <w:lang w:val="es-ES_tradnl" w:eastAsia="ar-SA"/>
        </w:rPr>
        <w:t xml:space="preserve">creada el 31 de diciembre mediante el decreto 0497, donde en conjunto distintas instituciones locales, regionales, descentralizados  y </w:t>
      </w:r>
      <w:r>
        <w:rPr>
          <w:rFonts w:ascii="Century Gothic" w:eastAsia="Calibri" w:hAnsi="Century Gothic" w:cs="Calibri"/>
          <w:sz w:val="22"/>
          <w:szCs w:val="22"/>
          <w:lang w:val="es-ES_tradnl" w:eastAsia="ar-SA"/>
        </w:rPr>
        <w:t xml:space="preserve">diferentes </w:t>
      </w:r>
      <w:proofErr w:type="spellStart"/>
      <w:r>
        <w:rPr>
          <w:rFonts w:ascii="Century Gothic" w:eastAsia="Calibri" w:hAnsi="Century Gothic" w:cs="Calibri"/>
          <w:sz w:val="22"/>
          <w:szCs w:val="22"/>
          <w:lang w:val="es-ES_tradnl" w:eastAsia="ar-SA"/>
        </w:rPr>
        <w:t>ong</w:t>
      </w:r>
      <w:proofErr w:type="spellEnd"/>
      <w:r>
        <w:rPr>
          <w:rFonts w:ascii="Century Gothic" w:eastAsia="Calibri" w:hAnsi="Century Gothic" w:cs="Calibri"/>
          <w:sz w:val="22"/>
          <w:szCs w:val="22"/>
          <w:lang w:val="es-ES_tradnl" w:eastAsia="ar-SA"/>
        </w:rPr>
        <w:t>,</w:t>
      </w:r>
      <w:r w:rsidRPr="00F1506C">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se trabaja</w:t>
      </w:r>
      <w:r w:rsidRPr="00F1506C">
        <w:rPr>
          <w:rFonts w:ascii="Century Gothic" w:eastAsia="Calibri" w:hAnsi="Century Gothic" w:cs="Calibri"/>
          <w:sz w:val="22"/>
          <w:szCs w:val="22"/>
          <w:lang w:val="es-ES_tradnl" w:eastAsia="ar-SA"/>
        </w:rPr>
        <w:t xml:space="preserve"> con el objetivo de atender las distinta</w:t>
      </w:r>
      <w:r>
        <w:rPr>
          <w:rFonts w:ascii="Century Gothic" w:eastAsia="Calibri" w:hAnsi="Century Gothic" w:cs="Calibri"/>
          <w:sz w:val="22"/>
          <w:szCs w:val="22"/>
          <w:lang w:val="es-ES_tradnl" w:eastAsia="ar-SA"/>
        </w:rPr>
        <w:t>s problemáticas de los venezolanos</w:t>
      </w:r>
      <w:r w:rsidRPr="00F1506C">
        <w:rPr>
          <w:rFonts w:ascii="Century Gothic" w:eastAsia="Calibri" w:hAnsi="Century Gothic" w:cs="Calibri"/>
          <w:sz w:val="22"/>
          <w:szCs w:val="22"/>
          <w:lang w:val="es-ES_tradnl" w:eastAsia="ar-SA"/>
        </w:rPr>
        <w:t xml:space="preserve"> que hace</w:t>
      </w:r>
      <w:r>
        <w:rPr>
          <w:rFonts w:ascii="Century Gothic" w:eastAsia="Calibri" w:hAnsi="Century Gothic" w:cs="Calibri"/>
          <w:sz w:val="22"/>
          <w:szCs w:val="22"/>
          <w:lang w:val="es-ES_tradnl" w:eastAsia="ar-SA"/>
        </w:rPr>
        <w:t>n</w:t>
      </w:r>
      <w:r w:rsidRPr="00F1506C">
        <w:rPr>
          <w:rFonts w:ascii="Century Gothic" w:eastAsia="Calibri" w:hAnsi="Century Gothic" w:cs="Calibri"/>
          <w:sz w:val="22"/>
          <w:szCs w:val="22"/>
          <w:lang w:val="es-ES_tradnl" w:eastAsia="ar-SA"/>
        </w:rPr>
        <w:t xml:space="preserve"> presencia en el municipio de Pasto. </w:t>
      </w:r>
    </w:p>
    <w:p w:rsidR="00F1506C" w:rsidRPr="00F1506C" w:rsidRDefault="00F1506C" w:rsidP="00F150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1506C">
        <w:rPr>
          <w:rFonts w:ascii="Century Gothic" w:eastAsia="Calibri" w:hAnsi="Century Gothic" w:cs="Calibri"/>
          <w:sz w:val="22"/>
          <w:szCs w:val="22"/>
          <w:lang w:val="es-ES_tradnl" w:eastAsia="ar-SA"/>
        </w:rPr>
        <w:t>En esta sesión estuvieron presentes los delegados representantes  de estos estamentos y representantes de la Asociación de Venezolanos en Nariño ASOVENAR, y la Colonia Venezolana de Nariño COLVEZ.</w:t>
      </w:r>
    </w:p>
    <w:p w:rsidR="00F1506C" w:rsidRDefault="00F1506C" w:rsidP="00F150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1506C">
        <w:rPr>
          <w:rFonts w:ascii="Century Gothic" w:eastAsia="Calibri" w:hAnsi="Century Gothic" w:cs="Calibri"/>
          <w:sz w:val="22"/>
          <w:szCs w:val="22"/>
          <w:lang w:val="es-ES_tradnl" w:eastAsia="ar-SA"/>
        </w:rPr>
        <w:t>Edgar Alberto Jiménez Marulanda</w:t>
      </w:r>
      <w:r>
        <w:rPr>
          <w:rFonts w:ascii="Century Gothic" w:eastAsia="Calibri" w:hAnsi="Century Gothic" w:cs="Calibri"/>
          <w:sz w:val="22"/>
          <w:szCs w:val="22"/>
          <w:lang w:val="es-ES_tradnl" w:eastAsia="ar-SA"/>
        </w:rPr>
        <w:t>, coordinador r</w:t>
      </w:r>
      <w:r w:rsidRPr="00F1506C">
        <w:rPr>
          <w:rFonts w:ascii="Century Gothic" w:eastAsia="Calibri" w:hAnsi="Century Gothic" w:cs="Calibri"/>
          <w:sz w:val="22"/>
          <w:szCs w:val="22"/>
          <w:lang w:val="es-ES_tradnl" w:eastAsia="ar-SA"/>
        </w:rPr>
        <w:t>egional de la Organización Internacional Para las Migraciones en el departamento de Nariño al término  d</w:t>
      </w:r>
      <w:r>
        <w:rPr>
          <w:rFonts w:ascii="Century Gothic" w:eastAsia="Calibri" w:hAnsi="Century Gothic" w:cs="Calibri"/>
          <w:sz w:val="22"/>
          <w:szCs w:val="22"/>
          <w:lang w:val="es-ES_tradnl" w:eastAsia="ar-SA"/>
        </w:rPr>
        <w:t>e esta mesa destacó el trabajo c</w:t>
      </w:r>
      <w:r w:rsidRPr="00F1506C">
        <w:rPr>
          <w:rFonts w:ascii="Century Gothic" w:eastAsia="Calibri" w:hAnsi="Century Gothic" w:cs="Calibri"/>
          <w:sz w:val="22"/>
          <w:szCs w:val="22"/>
          <w:lang w:val="es-ES_tradnl" w:eastAsia="ar-SA"/>
        </w:rPr>
        <w:t xml:space="preserve">umplido por la Alcaldía de Pasto, donde destacó la respuesta efectiva </w:t>
      </w:r>
      <w:r>
        <w:rPr>
          <w:rFonts w:ascii="Century Gothic" w:eastAsia="Calibri" w:hAnsi="Century Gothic" w:cs="Calibri"/>
          <w:sz w:val="22"/>
          <w:szCs w:val="22"/>
          <w:lang w:val="es-ES_tradnl" w:eastAsia="ar-SA"/>
        </w:rPr>
        <w:t>a través de</w:t>
      </w:r>
      <w:r w:rsidRPr="00F1506C">
        <w:rPr>
          <w:rFonts w:ascii="Century Gothic" w:eastAsia="Calibri" w:hAnsi="Century Gothic" w:cs="Calibri"/>
          <w:sz w:val="22"/>
          <w:szCs w:val="22"/>
          <w:lang w:val="es-ES_tradnl" w:eastAsia="ar-SA"/>
        </w:rPr>
        <w:t xml:space="preserve"> la política pública migratoria que ha dado asistencia y atención a la población venezolana, así como la articulación entre la instituciones en el municipio y sus dependencias </w:t>
      </w:r>
      <w:r>
        <w:rPr>
          <w:rFonts w:ascii="Century Gothic" w:eastAsia="Calibri" w:hAnsi="Century Gothic" w:cs="Calibri"/>
          <w:sz w:val="22"/>
          <w:szCs w:val="22"/>
          <w:lang w:val="es-ES_tradnl" w:eastAsia="ar-SA"/>
        </w:rPr>
        <w:t xml:space="preserve">para formar esta </w:t>
      </w:r>
      <w:r w:rsidRPr="00F1506C">
        <w:rPr>
          <w:rFonts w:ascii="Century Gothic" w:eastAsia="Calibri" w:hAnsi="Century Gothic" w:cs="Calibri"/>
          <w:sz w:val="22"/>
          <w:szCs w:val="22"/>
          <w:lang w:val="es-ES_tradnl" w:eastAsia="ar-SA"/>
        </w:rPr>
        <w:t>mesa técnica que desta</w:t>
      </w:r>
      <w:r>
        <w:rPr>
          <w:rFonts w:ascii="Century Gothic" w:eastAsia="Calibri" w:hAnsi="Century Gothic" w:cs="Calibri"/>
          <w:sz w:val="22"/>
          <w:szCs w:val="22"/>
          <w:lang w:val="es-ES_tradnl" w:eastAsia="ar-SA"/>
        </w:rPr>
        <w:t>có como pionera en Colombia.</w:t>
      </w:r>
    </w:p>
    <w:p w:rsidR="00F1506C" w:rsidRPr="00F1506C" w:rsidRDefault="00F1506C" w:rsidP="00F150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w:t>
      </w:r>
      <w:r w:rsidRPr="00F1506C">
        <w:rPr>
          <w:rFonts w:ascii="Century Gothic" w:eastAsia="Calibri" w:hAnsi="Century Gothic" w:cs="Calibri"/>
          <w:sz w:val="22"/>
          <w:szCs w:val="22"/>
          <w:lang w:val="es-ES_tradnl" w:eastAsia="ar-SA"/>
        </w:rPr>
        <w:t xml:space="preserve">e la misma manera, Wilson </w:t>
      </w:r>
      <w:proofErr w:type="spellStart"/>
      <w:r w:rsidRPr="00F1506C">
        <w:rPr>
          <w:rFonts w:ascii="Century Gothic" w:eastAsia="Calibri" w:hAnsi="Century Gothic" w:cs="Calibri"/>
          <w:sz w:val="22"/>
          <w:szCs w:val="22"/>
          <w:lang w:val="es-ES_tradnl" w:eastAsia="ar-SA"/>
        </w:rPr>
        <w:t>Larraniaga</w:t>
      </w:r>
      <w:proofErr w:type="spellEnd"/>
      <w:r>
        <w:rPr>
          <w:rFonts w:ascii="Century Gothic" w:eastAsia="Calibri" w:hAnsi="Century Gothic" w:cs="Calibri"/>
          <w:sz w:val="22"/>
          <w:szCs w:val="22"/>
          <w:lang w:val="es-ES_tradnl" w:eastAsia="ar-SA"/>
        </w:rPr>
        <w:t>, c</w:t>
      </w:r>
      <w:r w:rsidRPr="00F1506C">
        <w:rPr>
          <w:rFonts w:ascii="Century Gothic" w:eastAsia="Calibri" w:hAnsi="Century Gothic" w:cs="Calibri"/>
          <w:sz w:val="22"/>
          <w:szCs w:val="22"/>
          <w:lang w:val="es-ES_tradnl" w:eastAsia="ar-SA"/>
        </w:rPr>
        <w:t xml:space="preserve">oordinador </w:t>
      </w:r>
      <w:r>
        <w:rPr>
          <w:rFonts w:ascii="Century Gothic" w:eastAsia="Calibri" w:hAnsi="Century Gothic" w:cs="Calibri"/>
          <w:sz w:val="22"/>
          <w:szCs w:val="22"/>
          <w:lang w:val="es-ES_tradnl" w:eastAsia="ar-SA"/>
        </w:rPr>
        <w:t xml:space="preserve">del </w:t>
      </w:r>
      <w:r w:rsidRPr="00F1506C">
        <w:rPr>
          <w:rFonts w:ascii="Century Gothic" w:eastAsia="Calibri" w:hAnsi="Century Gothic" w:cs="Calibri"/>
          <w:sz w:val="22"/>
          <w:szCs w:val="22"/>
          <w:lang w:val="es-ES_tradnl" w:eastAsia="ar-SA"/>
        </w:rPr>
        <w:t xml:space="preserve">Centro Regulador de Urgencias emergencias y Desastres del Instituto Departamental de Salud  de Nariño mencionó </w:t>
      </w:r>
      <w:r>
        <w:rPr>
          <w:rFonts w:ascii="Century Gothic" w:eastAsia="Calibri" w:hAnsi="Century Gothic" w:cs="Calibri"/>
          <w:sz w:val="22"/>
          <w:szCs w:val="22"/>
          <w:lang w:val="es-ES_tradnl" w:eastAsia="ar-SA"/>
        </w:rPr>
        <w:t>que en atención al llamado del a</w:t>
      </w:r>
      <w:r w:rsidRPr="00F1506C">
        <w:rPr>
          <w:rFonts w:ascii="Century Gothic" w:eastAsia="Calibri" w:hAnsi="Century Gothic" w:cs="Calibri"/>
          <w:sz w:val="22"/>
          <w:szCs w:val="22"/>
          <w:lang w:val="es-ES_tradnl" w:eastAsia="ar-SA"/>
        </w:rPr>
        <w:t>lcalde de Pasto Pedro Vicente Oba</w:t>
      </w:r>
      <w:r>
        <w:rPr>
          <w:rFonts w:ascii="Century Gothic" w:eastAsia="Calibri" w:hAnsi="Century Gothic" w:cs="Calibri"/>
          <w:sz w:val="22"/>
          <w:szCs w:val="22"/>
          <w:lang w:val="es-ES_tradnl" w:eastAsia="ar-SA"/>
        </w:rPr>
        <w:t>ndo Ordó</w:t>
      </w:r>
      <w:r w:rsidRPr="00F1506C">
        <w:rPr>
          <w:rFonts w:ascii="Century Gothic" w:eastAsia="Calibri" w:hAnsi="Century Gothic" w:cs="Calibri"/>
          <w:sz w:val="22"/>
          <w:szCs w:val="22"/>
          <w:lang w:val="es-ES_tradnl" w:eastAsia="ar-SA"/>
        </w:rPr>
        <w:t xml:space="preserve">ñez, </w:t>
      </w:r>
      <w:r>
        <w:rPr>
          <w:rFonts w:ascii="Century Gothic" w:eastAsia="Calibri" w:hAnsi="Century Gothic" w:cs="Calibri"/>
          <w:sz w:val="22"/>
          <w:szCs w:val="22"/>
          <w:lang w:val="es-ES_tradnl" w:eastAsia="ar-SA"/>
        </w:rPr>
        <w:t xml:space="preserve">se trata de atender uno de </w:t>
      </w:r>
      <w:r w:rsidRPr="00F1506C">
        <w:rPr>
          <w:rFonts w:ascii="Century Gothic" w:eastAsia="Calibri" w:hAnsi="Century Gothic" w:cs="Calibri"/>
          <w:sz w:val="22"/>
          <w:szCs w:val="22"/>
          <w:lang w:val="es-ES_tradnl" w:eastAsia="ar-SA"/>
        </w:rPr>
        <w:t>los grandes problemas</w:t>
      </w:r>
      <w:r>
        <w:rPr>
          <w:rFonts w:ascii="Century Gothic" w:eastAsia="Calibri" w:hAnsi="Century Gothic" w:cs="Calibri"/>
          <w:sz w:val="22"/>
          <w:szCs w:val="22"/>
          <w:lang w:val="es-ES_tradnl" w:eastAsia="ar-SA"/>
        </w:rPr>
        <w:t xml:space="preserve"> que</w:t>
      </w:r>
      <w:r w:rsidRPr="00F1506C">
        <w:rPr>
          <w:rFonts w:ascii="Century Gothic" w:eastAsia="Calibri" w:hAnsi="Century Gothic" w:cs="Calibri"/>
          <w:sz w:val="22"/>
          <w:szCs w:val="22"/>
          <w:lang w:val="es-ES_tradnl" w:eastAsia="ar-SA"/>
        </w:rPr>
        <w:t xml:space="preserve"> es la permanencia</w:t>
      </w:r>
      <w:r>
        <w:rPr>
          <w:rFonts w:ascii="Century Gothic" w:eastAsia="Calibri" w:hAnsi="Century Gothic" w:cs="Calibri"/>
          <w:sz w:val="22"/>
          <w:szCs w:val="22"/>
          <w:lang w:val="es-ES_tradnl" w:eastAsia="ar-SA"/>
        </w:rPr>
        <w:t xml:space="preserve"> irregular</w:t>
      </w:r>
      <w:r w:rsidRPr="00F1506C">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de la población venezolana </w:t>
      </w:r>
      <w:r w:rsidRPr="00F1506C">
        <w:rPr>
          <w:rFonts w:ascii="Century Gothic" w:eastAsia="Calibri" w:hAnsi="Century Gothic" w:cs="Calibri"/>
          <w:sz w:val="22"/>
          <w:szCs w:val="22"/>
          <w:lang w:val="es-ES_tradnl" w:eastAsia="ar-SA"/>
        </w:rPr>
        <w:t xml:space="preserve">y </w:t>
      </w:r>
      <w:r>
        <w:rPr>
          <w:rFonts w:ascii="Century Gothic" w:eastAsia="Calibri" w:hAnsi="Century Gothic" w:cs="Calibri"/>
          <w:sz w:val="22"/>
          <w:szCs w:val="22"/>
          <w:lang w:val="es-ES_tradnl" w:eastAsia="ar-SA"/>
        </w:rPr>
        <w:t xml:space="preserve">por lo que </w:t>
      </w:r>
      <w:r w:rsidRPr="00F1506C">
        <w:rPr>
          <w:rFonts w:ascii="Century Gothic" w:eastAsia="Calibri" w:hAnsi="Century Gothic" w:cs="Calibri"/>
          <w:sz w:val="22"/>
          <w:szCs w:val="22"/>
          <w:lang w:val="es-ES_tradnl" w:eastAsia="ar-SA"/>
        </w:rPr>
        <w:t xml:space="preserve">no se puede acceder a los diferentes beneficios en especial en salud, pero tampoco se puede </w:t>
      </w:r>
      <w:r w:rsidRPr="00F1506C">
        <w:rPr>
          <w:rFonts w:ascii="Century Gothic" w:eastAsia="Calibri" w:hAnsi="Century Gothic" w:cs="Calibri"/>
          <w:sz w:val="22"/>
          <w:szCs w:val="22"/>
          <w:lang w:val="es-ES_tradnl" w:eastAsia="ar-SA"/>
        </w:rPr>
        <w:lastRenderedPageBreak/>
        <w:t>desconoce</w:t>
      </w:r>
      <w:r>
        <w:rPr>
          <w:rFonts w:ascii="Century Gothic" w:eastAsia="Calibri" w:hAnsi="Century Gothic" w:cs="Calibri"/>
          <w:sz w:val="22"/>
          <w:szCs w:val="22"/>
          <w:lang w:val="es-ES_tradnl" w:eastAsia="ar-SA"/>
        </w:rPr>
        <w:t>r que el E</w:t>
      </w:r>
      <w:r w:rsidRPr="00F1506C">
        <w:rPr>
          <w:rFonts w:ascii="Century Gothic" w:eastAsia="Calibri" w:hAnsi="Century Gothic" w:cs="Calibri"/>
          <w:sz w:val="22"/>
          <w:szCs w:val="22"/>
          <w:lang w:val="es-ES_tradnl" w:eastAsia="ar-SA"/>
        </w:rPr>
        <w:t>stado pueda prestar la ayuda necesaria a estas personas en especial en salud con la atención materno y perinatal.</w:t>
      </w:r>
    </w:p>
    <w:p w:rsidR="00F1506C" w:rsidRDefault="00F1506C" w:rsidP="00F150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1506C">
        <w:rPr>
          <w:rFonts w:ascii="Century Gothic" w:eastAsia="Calibri" w:hAnsi="Century Gothic" w:cs="Calibri"/>
          <w:sz w:val="22"/>
          <w:szCs w:val="22"/>
          <w:lang w:val="es-ES_tradnl" w:eastAsia="ar-SA"/>
        </w:rPr>
        <w:t xml:space="preserve">Josue Ferret, representante de la Colonia Venezolana de Nariño COLVEZ al término de esta jornada expresó, “lo que pretendemos en este trabajo articulado </w:t>
      </w:r>
      <w:r>
        <w:rPr>
          <w:rFonts w:ascii="Century Gothic" w:eastAsia="Calibri" w:hAnsi="Century Gothic" w:cs="Calibri"/>
          <w:sz w:val="22"/>
          <w:szCs w:val="22"/>
          <w:lang w:val="es-ES_tradnl" w:eastAsia="ar-SA"/>
        </w:rPr>
        <w:t xml:space="preserve">es que </w:t>
      </w:r>
      <w:r w:rsidRPr="00F1506C">
        <w:rPr>
          <w:rFonts w:ascii="Century Gothic" w:eastAsia="Calibri" w:hAnsi="Century Gothic" w:cs="Calibri"/>
          <w:sz w:val="22"/>
          <w:szCs w:val="22"/>
          <w:lang w:val="es-ES_tradnl" w:eastAsia="ar-SA"/>
        </w:rPr>
        <w:t>los venezolanos le</w:t>
      </w:r>
      <w:r>
        <w:rPr>
          <w:rFonts w:ascii="Century Gothic" w:eastAsia="Calibri" w:hAnsi="Century Gothic" w:cs="Calibri"/>
          <w:sz w:val="22"/>
          <w:szCs w:val="22"/>
          <w:lang w:val="es-ES_tradnl" w:eastAsia="ar-SA"/>
        </w:rPr>
        <w:t>s podamos</w:t>
      </w:r>
      <w:r w:rsidRPr="00F1506C">
        <w:rPr>
          <w:rFonts w:ascii="Century Gothic" w:eastAsia="Calibri" w:hAnsi="Century Gothic" w:cs="Calibri"/>
          <w:sz w:val="22"/>
          <w:szCs w:val="22"/>
          <w:lang w:val="es-ES_tradnl" w:eastAsia="ar-SA"/>
        </w:rPr>
        <w:t xml:space="preserve"> a portar al municipio y no seamos un problema y esperamos que estos pasos dados en esta mesa ayude a mejorar nuestra situación en</w:t>
      </w:r>
      <w:r>
        <w:rPr>
          <w:rFonts w:ascii="Century Gothic" w:eastAsia="Calibri" w:hAnsi="Century Gothic" w:cs="Calibri"/>
          <w:sz w:val="22"/>
          <w:szCs w:val="22"/>
          <w:lang w:val="es-ES_tradnl" w:eastAsia="ar-SA"/>
        </w:rPr>
        <w:t xml:space="preserve"> especial la de nuestros niños”, indicó.</w:t>
      </w:r>
    </w:p>
    <w:p w:rsidR="00F1506C" w:rsidRPr="00F1506C" w:rsidRDefault="00F1506C" w:rsidP="00F150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1506C">
        <w:rPr>
          <w:rFonts w:ascii="Century Gothic" w:eastAsia="Calibri" w:hAnsi="Century Gothic" w:cs="Calibri"/>
          <w:sz w:val="22"/>
          <w:szCs w:val="22"/>
          <w:lang w:val="es-ES_tradnl" w:eastAsia="ar-SA"/>
        </w:rPr>
        <w:t>Por otra parte, Carolina Rueda Noguera, Secretaria de Gobierno de Pasto, al finalizar esta reunión destacó la creación de esta mesa técnica que se hace para atender esta situación migratoria y que además es una de las primeras experiencias en el país.</w:t>
      </w:r>
    </w:p>
    <w:p w:rsidR="00F1506C" w:rsidRPr="00F1506C" w:rsidRDefault="00F1506C" w:rsidP="00F150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1506C">
        <w:rPr>
          <w:rFonts w:ascii="Century Gothic" w:eastAsia="Calibri" w:hAnsi="Century Gothic" w:cs="Calibri"/>
          <w:sz w:val="22"/>
          <w:szCs w:val="22"/>
          <w:lang w:val="es-ES_tradnl" w:eastAsia="ar-SA"/>
        </w:rPr>
        <w:t>“Hemos venido trabajando de manera juiciosa en las metas que se han propuesto dentro de esta mesa y hoy ha sido una importante sesión p</w:t>
      </w:r>
      <w:r>
        <w:rPr>
          <w:rFonts w:ascii="Century Gothic" w:eastAsia="Calibri" w:hAnsi="Century Gothic" w:cs="Calibri"/>
          <w:sz w:val="22"/>
          <w:szCs w:val="22"/>
          <w:lang w:val="es-ES_tradnl" w:eastAsia="ar-SA"/>
        </w:rPr>
        <w:t>orque</w:t>
      </w:r>
      <w:r w:rsidRPr="00F1506C">
        <w:rPr>
          <w:rFonts w:ascii="Century Gothic" w:eastAsia="Calibri" w:hAnsi="Century Gothic" w:cs="Calibri"/>
          <w:sz w:val="22"/>
          <w:szCs w:val="22"/>
          <w:lang w:val="es-ES_tradnl" w:eastAsia="ar-SA"/>
        </w:rPr>
        <w:t xml:space="preserve"> que se socializó un instrumento que se desarrolló por parte de Unicef  y la fundación Proinco el cual ha arrojado por ejemplo  que a la fecha se encuentra una cifra de 2.500</w:t>
      </w:r>
      <w:r>
        <w:rPr>
          <w:rFonts w:ascii="Century Gothic" w:eastAsia="Calibri" w:hAnsi="Century Gothic" w:cs="Calibri"/>
          <w:sz w:val="22"/>
          <w:szCs w:val="22"/>
          <w:lang w:val="es-ES_tradnl" w:eastAsia="ar-SA"/>
        </w:rPr>
        <w:t xml:space="preserve"> venezolanos presente en Pasto”, s</w:t>
      </w:r>
      <w:r w:rsidRPr="00F1506C">
        <w:rPr>
          <w:rFonts w:ascii="Century Gothic" w:eastAsia="Calibri" w:hAnsi="Century Gothic" w:cs="Calibri"/>
          <w:sz w:val="22"/>
          <w:szCs w:val="22"/>
          <w:lang w:val="es-ES_tradnl" w:eastAsia="ar-SA"/>
        </w:rPr>
        <w:t xml:space="preserve">eñaló Rueda Noguera, </w:t>
      </w:r>
      <w:r>
        <w:rPr>
          <w:rFonts w:ascii="Century Gothic" w:eastAsia="Calibri" w:hAnsi="Century Gothic" w:cs="Calibri"/>
          <w:sz w:val="22"/>
          <w:szCs w:val="22"/>
          <w:lang w:val="es-ES_tradnl" w:eastAsia="ar-SA"/>
        </w:rPr>
        <w:t>quien</w:t>
      </w:r>
      <w:r w:rsidRPr="00F1506C">
        <w:rPr>
          <w:rFonts w:ascii="Century Gothic" w:eastAsia="Calibri" w:hAnsi="Century Gothic" w:cs="Calibri"/>
          <w:sz w:val="22"/>
          <w:szCs w:val="22"/>
          <w:lang w:val="es-ES_tradnl" w:eastAsia="ar-SA"/>
        </w:rPr>
        <w:t xml:space="preserve"> además informó que los recursos económicos para atender a esta población son aportados por  las organ</w:t>
      </w:r>
      <w:r>
        <w:rPr>
          <w:rFonts w:ascii="Century Gothic" w:eastAsia="Calibri" w:hAnsi="Century Gothic" w:cs="Calibri"/>
          <w:sz w:val="22"/>
          <w:szCs w:val="22"/>
          <w:lang w:val="es-ES_tradnl" w:eastAsia="ar-SA"/>
        </w:rPr>
        <w:t>izaciones Internacionales y la A</w:t>
      </w:r>
      <w:r w:rsidRPr="00F1506C">
        <w:rPr>
          <w:rFonts w:ascii="Century Gothic" w:eastAsia="Calibri" w:hAnsi="Century Gothic" w:cs="Calibri"/>
          <w:sz w:val="22"/>
          <w:szCs w:val="22"/>
          <w:lang w:val="es-ES_tradnl" w:eastAsia="ar-SA"/>
        </w:rPr>
        <w:t>lcaldía viene trabajando en esta articulación para poder canalizar esta ayuda de la mejor manera.</w:t>
      </w:r>
    </w:p>
    <w:p w:rsidR="00F1506C" w:rsidRDefault="00F1506C" w:rsidP="00F1506C">
      <w:pPr>
        <w:spacing w:after="0"/>
        <w:rPr>
          <w:rFonts w:ascii="Century Gothic" w:eastAsia="Times New Roman" w:hAnsi="Century Gothic" w:cs="Times New Roman"/>
          <w:b/>
          <w:sz w:val="18"/>
          <w:szCs w:val="18"/>
          <w:lang w:eastAsia="es-CO"/>
        </w:rPr>
      </w:pPr>
      <w:r w:rsidRPr="00F1506C">
        <w:rPr>
          <w:rFonts w:ascii="Century Gothic" w:eastAsia="Times New Roman" w:hAnsi="Century Gothic" w:cs="Times New Roman"/>
          <w:b/>
          <w:sz w:val="18"/>
          <w:szCs w:val="18"/>
          <w:lang w:eastAsia="es-CO"/>
        </w:rPr>
        <w:t xml:space="preserve">Información: Secretario de Gobierno Carolina Rueda Noguera. Celular: 3137652534 </w:t>
      </w:r>
    </w:p>
    <w:p w:rsidR="00F1506C" w:rsidRPr="00C43B3A" w:rsidRDefault="00F1506C" w:rsidP="00F1506C">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F1506C" w:rsidRPr="00F1506C" w:rsidRDefault="00F1506C" w:rsidP="00F1506C">
      <w:pPr>
        <w:spacing w:after="0"/>
        <w:rPr>
          <w:rFonts w:ascii="Century Gothic" w:eastAsia="Times New Roman" w:hAnsi="Century Gothic" w:cs="Times New Roman"/>
          <w:b/>
          <w:sz w:val="18"/>
          <w:szCs w:val="18"/>
          <w:lang w:eastAsia="es-CO"/>
        </w:rPr>
      </w:pPr>
    </w:p>
    <w:p w:rsidR="00467183" w:rsidRDefault="00467183" w:rsidP="0046718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C43B3A">
        <w:rPr>
          <w:rFonts w:ascii="Century Gothic" w:eastAsia="Calibri" w:hAnsi="Century Gothic" w:cs="Calibri"/>
          <w:b/>
          <w:sz w:val="22"/>
          <w:szCs w:val="22"/>
          <w:lang w:val="es-ES_tradnl" w:eastAsia="ar-SA"/>
        </w:rPr>
        <w:t>SECRETAR</w:t>
      </w:r>
      <w:r>
        <w:rPr>
          <w:rFonts w:ascii="Century Gothic" w:eastAsia="Calibri" w:hAnsi="Century Gothic" w:cs="Calibri"/>
          <w:b/>
          <w:sz w:val="22"/>
          <w:szCs w:val="22"/>
          <w:lang w:val="es-ES_tradnl" w:eastAsia="ar-SA"/>
        </w:rPr>
        <w:t>Í</w:t>
      </w:r>
      <w:r w:rsidRPr="00C43B3A">
        <w:rPr>
          <w:rFonts w:ascii="Century Gothic" w:eastAsia="Calibri" w:hAnsi="Century Gothic" w:cs="Calibri"/>
          <w:b/>
          <w:sz w:val="22"/>
          <w:szCs w:val="22"/>
          <w:lang w:val="es-ES_tradnl" w:eastAsia="ar-SA"/>
        </w:rPr>
        <w:t>A DE TR</w:t>
      </w:r>
      <w:r>
        <w:rPr>
          <w:rFonts w:ascii="Century Gothic" w:eastAsia="Calibri" w:hAnsi="Century Gothic" w:cs="Calibri"/>
          <w:b/>
          <w:sz w:val="22"/>
          <w:szCs w:val="22"/>
          <w:lang w:val="es-ES_tradnl" w:eastAsia="ar-SA"/>
        </w:rPr>
        <w:t>Á</w:t>
      </w:r>
      <w:r w:rsidRPr="00C43B3A">
        <w:rPr>
          <w:rFonts w:ascii="Century Gothic" w:eastAsia="Calibri" w:hAnsi="Century Gothic" w:cs="Calibri"/>
          <w:b/>
          <w:sz w:val="22"/>
          <w:szCs w:val="22"/>
          <w:lang w:val="es-ES_tradnl" w:eastAsia="ar-SA"/>
        </w:rPr>
        <w:t>NSITO Y TRANSPORTE</w:t>
      </w:r>
      <w:r>
        <w:rPr>
          <w:rFonts w:ascii="Century Gothic" w:eastAsia="Calibri" w:hAnsi="Century Gothic" w:cs="Calibri"/>
          <w:b/>
          <w:sz w:val="22"/>
          <w:szCs w:val="22"/>
          <w:lang w:val="es-ES_tradnl" w:eastAsia="ar-SA"/>
        </w:rPr>
        <w:t xml:space="preserve"> DE PASTO</w:t>
      </w:r>
      <w:r w:rsidRPr="00C43B3A">
        <w:rPr>
          <w:rFonts w:ascii="Century Gothic" w:eastAsia="Calibri" w:hAnsi="Century Gothic" w:cs="Calibri"/>
          <w:b/>
          <w:sz w:val="22"/>
          <w:szCs w:val="22"/>
          <w:lang w:val="es-ES_tradnl" w:eastAsia="ar-SA"/>
        </w:rPr>
        <w:t xml:space="preserve"> AVANZA CON LA INSTALACI</w:t>
      </w:r>
      <w:r>
        <w:rPr>
          <w:rFonts w:ascii="Century Gothic" w:eastAsia="Calibri" w:hAnsi="Century Gothic" w:cs="Calibri"/>
          <w:b/>
          <w:sz w:val="22"/>
          <w:szCs w:val="22"/>
          <w:lang w:val="es-ES_tradnl" w:eastAsia="ar-SA"/>
        </w:rPr>
        <w:t>Ó</w:t>
      </w:r>
      <w:r w:rsidRPr="00C43B3A">
        <w:rPr>
          <w:rFonts w:ascii="Century Gothic" w:eastAsia="Calibri" w:hAnsi="Century Gothic" w:cs="Calibri"/>
          <w:b/>
          <w:sz w:val="22"/>
          <w:szCs w:val="22"/>
          <w:lang w:val="es-ES_tradnl" w:eastAsia="ar-SA"/>
        </w:rPr>
        <w:t>N DE BICIPARQUEADEROS</w:t>
      </w:r>
    </w:p>
    <w:p w:rsidR="00467183" w:rsidRPr="00C43B3A" w:rsidRDefault="00467183" w:rsidP="0046718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3EE85EE7" wp14:editId="738DA835">
            <wp:extent cx="4472247" cy="2980113"/>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TALACIÓN DE BICIPARQUEADEROS.jpg"/>
                    <pic:cNvPicPr/>
                  </pic:nvPicPr>
                  <pic:blipFill>
                    <a:blip r:embed="rId8">
                      <a:extLst>
                        <a:ext uri="{28A0092B-C50C-407E-A947-70E740481C1C}">
                          <a14:useLocalDpi xmlns:a14="http://schemas.microsoft.com/office/drawing/2010/main" val="0"/>
                        </a:ext>
                      </a:extLst>
                    </a:blip>
                    <a:stretch>
                      <a:fillRect/>
                    </a:stretch>
                  </pic:blipFill>
                  <pic:spPr>
                    <a:xfrm>
                      <a:off x="0" y="0"/>
                      <a:ext cx="4472247" cy="2980113"/>
                    </a:xfrm>
                    <a:prstGeom prst="rect">
                      <a:avLst/>
                    </a:prstGeom>
                  </pic:spPr>
                </pic:pic>
              </a:graphicData>
            </a:graphic>
          </wp:inline>
        </w:drawing>
      </w:r>
    </w:p>
    <w:p w:rsidR="00467183" w:rsidRDefault="00467183" w:rsidP="0046718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467183" w:rsidRPr="00A54D87" w:rsidRDefault="00467183" w:rsidP="004671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4D87">
        <w:rPr>
          <w:rFonts w:ascii="Century Gothic" w:eastAsia="Calibri" w:hAnsi="Century Gothic" w:cs="Calibri"/>
          <w:sz w:val="22"/>
          <w:szCs w:val="22"/>
          <w:lang w:val="es-ES_tradnl" w:eastAsia="ar-SA"/>
        </w:rPr>
        <w:lastRenderedPageBreak/>
        <w:t>Con el propósito de seguir fortaleciendo las alternativas de transporte encaminadas a propiciar una movilidad sostenible y segura, la Alcaldía de Pasto a través de la Secretaría de Tránsito y la Subsecretaría de Movilidad continúa con la instalación de bici</w:t>
      </w:r>
      <w:r>
        <w:rPr>
          <w:rFonts w:ascii="Century Gothic" w:eastAsia="Calibri" w:hAnsi="Century Gothic" w:cs="Calibri"/>
          <w:sz w:val="22"/>
          <w:szCs w:val="22"/>
          <w:lang w:val="es-ES_tradnl" w:eastAsia="ar-SA"/>
        </w:rPr>
        <w:t>-</w:t>
      </w:r>
      <w:r w:rsidRPr="00A54D87">
        <w:rPr>
          <w:rFonts w:ascii="Century Gothic" w:eastAsia="Calibri" w:hAnsi="Century Gothic" w:cs="Calibri"/>
          <w:sz w:val="22"/>
          <w:szCs w:val="22"/>
          <w:lang w:val="es-ES_tradnl" w:eastAsia="ar-SA"/>
        </w:rPr>
        <w:t>parqueaderos en distintos sectores de la ciudad.</w:t>
      </w:r>
    </w:p>
    <w:p w:rsidR="00467183" w:rsidRDefault="00467183" w:rsidP="004671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4D87">
        <w:rPr>
          <w:rFonts w:ascii="Century Gothic" w:eastAsia="Calibri" w:hAnsi="Century Gothic" w:cs="Calibri"/>
          <w:sz w:val="22"/>
          <w:szCs w:val="22"/>
          <w:lang w:val="es-ES_tradnl" w:eastAsia="ar-SA"/>
        </w:rPr>
        <w:t xml:space="preserve">El coordinador de Medios Alternativos de la dependencia, ingeniero Luis Jaime Guerrero, entregó detalles sobre estas labores que recientemente se adelantaron en la calle 17 con 21ª-54, en la zona céntrica de la ciudad. </w:t>
      </w:r>
    </w:p>
    <w:p w:rsidR="00467183" w:rsidRPr="00A54D87" w:rsidRDefault="00467183" w:rsidP="004671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4D87">
        <w:rPr>
          <w:rFonts w:ascii="Century Gothic" w:eastAsia="Calibri" w:hAnsi="Century Gothic" w:cs="Calibri"/>
          <w:sz w:val="22"/>
          <w:szCs w:val="22"/>
          <w:lang w:val="es-ES_tradnl" w:eastAsia="ar-SA"/>
        </w:rPr>
        <w:t>“Hemos retomado la instalación de estos espacios destinados a incentivar el uso de la bicicleta, esta vez a las afueras del Teatro Colombia, como parte de todos los programas que lidera la Secretaría de Tránsito para fortalecer los programas de movilidad sostenible, promoviendo los medios alternativos de transporte y así desestimular el uso del vehículo particular”, precisó.</w:t>
      </w:r>
    </w:p>
    <w:p w:rsidR="00467183" w:rsidRPr="00A54D87" w:rsidRDefault="00467183" w:rsidP="004671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4D87">
        <w:rPr>
          <w:rFonts w:ascii="Century Gothic" w:eastAsia="Calibri" w:hAnsi="Century Gothic" w:cs="Calibri"/>
          <w:sz w:val="22"/>
          <w:szCs w:val="22"/>
          <w:lang w:val="es-ES_tradnl" w:eastAsia="ar-SA"/>
        </w:rPr>
        <w:t xml:space="preserve">Explicó además que durante este año continuará el proceso de expansión de la red </w:t>
      </w:r>
      <w:proofErr w:type="spellStart"/>
      <w:r w:rsidRPr="00A54D87">
        <w:rPr>
          <w:rFonts w:ascii="Century Gothic" w:eastAsia="Calibri" w:hAnsi="Century Gothic" w:cs="Calibri"/>
          <w:sz w:val="22"/>
          <w:szCs w:val="22"/>
          <w:lang w:val="es-ES_tradnl" w:eastAsia="ar-SA"/>
        </w:rPr>
        <w:t>ciclorrutas</w:t>
      </w:r>
      <w:proofErr w:type="spellEnd"/>
      <w:r w:rsidRPr="00A54D87">
        <w:rPr>
          <w:rFonts w:ascii="Century Gothic" w:eastAsia="Calibri" w:hAnsi="Century Gothic" w:cs="Calibri"/>
          <w:sz w:val="22"/>
          <w:szCs w:val="22"/>
          <w:lang w:val="es-ES_tradnl" w:eastAsia="ar-SA"/>
        </w:rPr>
        <w:t xml:space="preserve">, garantizando la conexión de los barrios surorientales con el centro de Pasto y la Universidad de Nariño. “El objetivo de todas estas intervenciones es mejorar las condiciones de vida de los ciudadanos en materia de movilidad, ambiente y transporte, y asimismo enfrentar el cambio climático para hacer de Pasto una ciudad más amable y competitiva”, precisó Guerrero. </w:t>
      </w:r>
    </w:p>
    <w:p w:rsidR="00467183" w:rsidRPr="00A54D87" w:rsidRDefault="00467183" w:rsidP="004671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4D87">
        <w:rPr>
          <w:rFonts w:ascii="Century Gothic" w:eastAsia="Calibri" w:hAnsi="Century Gothic" w:cs="Calibri"/>
          <w:sz w:val="22"/>
          <w:szCs w:val="22"/>
          <w:lang w:val="es-ES_tradnl" w:eastAsia="ar-SA"/>
        </w:rPr>
        <w:t>Frente las denuncias de la comunidad sobre la invasión de las ciclo</w:t>
      </w:r>
      <w:r>
        <w:rPr>
          <w:rFonts w:ascii="Century Gothic" w:eastAsia="Calibri" w:hAnsi="Century Gothic" w:cs="Calibri"/>
          <w:sz w:val="22"/>
          <w:szCs w:val="22"/>
          <w:lang w:val="es-ES_tradnl" w:eastAsia="ar-SA"/>
        </w:rPr>
        <w:t>-</w:t>
      </w:r>
      <w:r w:rsidRPr="00A54D87">
        <w:rPr>
          <w:rFonts w:ascii="Century Gothic" w:eastAsia="Calibri" w:hAnsi="Century Gothic" w:cs="Calibri"/>
          <w:sz w:val="22"/>
          <w:szCs w:val="22"/>
          <w:lang w:val="es-ES_tradnl" w:eastAsia="ar-SA"/>
        </w:rPr>
        <w:t>rutas y el uso indebido de las mismas por parte de otros actores viales, el funcionario dijo que de la mano de la Subsecretaría de Seguridad Vial y Control Operativo se trabajará en campañas y operativos que permitan garantizar el respeto hacia estos espacios, enfatizando en el ejercicio de cultura ciudadana y educación que se requiere en este tipo de procesos.</w:t>
      </w:r>
    </w:p>
    <w:p w:rsidR="00467183" w:rsidRDefault="00467183" w:rsidP="004671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4D87">
        <w:rPr>
          <w:rFonts w:ascii="Century Gothic" w:eastAsia="Calibri" w:hAnsi="Century Gothic" w:cs="Calibri"/>
          <w:sz w:val="22"/>
          <w:szCs w:val="22"/>
          <w:lang w:val="es-ES_tradnl" w:eastAsia="ar-SA"/>
        </w:rPr>
        <w:t>“La invitación a los ciudadanos es para que no incurra</w:t>
      </w:r>
      <w:r>
        <w:rPr>
          <w:rFonts w:ascii="Century Gothic" w:eastAsia="Calibri" w:hAnsi="Century Gothic" w:cs="Calibri"/>
          <w:sz w:val="22"/>
          <w:szCs w:val="22"/>
          <w:lang w:val="es-ES_tradnl" w:eastAsia="ar-SA"/>
        </w:rPr>
        <w:t>mos en la invasión de las ciclo-</w:t>
      </w:r>
      <w:r w:rsidRPr="00A54D87">
        <w:rPr>
          <w:rFonts w:ascii="Century Gothic" w:eastAsia="Calibri" w:hAnsi="Century Gothic" w:cs="Calibri"/>
          <w:sz w:val="22"/>
          <w:szCs w:val="22"/>
          <w:lang w:val="es-ES_tradnl" w:eastAsia="ar-SA"/>
        </w:rPr>
        <w:t>rutas y por el contrario promovamos su uso seguro y confortable. Además, las instituciones o entidades interesadas en la instalación de bici</w:t>
      </w:r>
      <w:r>
        <w:rPr>
          <w:rFonts w:ascii="Century Gothic" w:eastAsia="Calibri" w:hAnsi="Century Gothic" w:cs="Calibri"/>
          <w:sz w:val="22"/>
          <w:szCs w:val="22"/>
          <w:lang w:val="es-ES_tradnl" w:eastAsia="ar-SA"/>
        </w:rPr>
        <w:t>-</w:t>
      </w:r>
      <w:r w:rsidRPr="00A54D87">
        <w:rPr>
          <w:rFonts w:ascii="Century Gothic" w:eastAsia="Calibri" w:hAnsi="Century Gothic" w:cs="Calibri"/>
          <w:sz w:val="22"/>
          <w:szCs w:val="22"/>
          <w:lang w:val="es-ES_tradnl" w:eastAsia="ar-SA"/>
        </w:rPr>
        <w:t>parqueaderos, pueden acercarse a la Subsecretaría de Movilidad (calle 18 número 19-54, tercer piso) y a través de un oficio nos presenten su solicitud que será sometida al respectivo estudio técnico”, concluyó el coordinador.</w:t>
      </w:r>
    </w:p>
    <w:p w:rsidR="00467183" w:rsidRDefault="00467183" w:rsidP="00467183">
      <w:pPr>
        <w:pStyle w:val="NormalWeb"/>
        <w:shd w:val="clear" w:color="auto" w:fill="FFFFFF"/>
        <w:spacing w:before="0" w:beforeAutospacing="0" w:after="90" w:afterAutospacing="0" w:line="240" w:lineRule="auto"/>
        <w:jc w:val="both"/>
        <w:rPr>
          <w:rFonts w:ascii="Century Gothic" w:hAnsi="Century Gothic"/>
          <w:b/>
          <w:sz w:val="18"/>
          <w:szCs w:val="18"/>
        </w:rPr>
      </w:pPr>
      <w:r>
        <w:rPr>
          <w:rFonts w:ascii="Century Gothic" w:hAnsi="Century Gothic"/>
          <w:b/>
          <w:sz w:val="18"/>
          <w:szCs w:val="18"/>
        </w:rPr>
        <w:t>Información: C</w:t>
      </w:r>
      <w:r w:rsidRPr="00C43B3A">
        <w:rPr>
          <w:rFonts w:ascii="Century Gothic" w:hAnsi="Century Gothic"/>
          <w:b/>
          <w:sz w:val="18"/>
          <w:szCs w:val="18"/>
        </w:rPr>
        <w:t>oordinador de Medios Alternativos STTM,</w:t>
      </w:r>
      <w:r>
        <w:rPr>
          <w:rFonts w:ascii="Century Gothic" w:hAnsi="Century Gothic"/>
          <w:b/>
          <w:sz w:val="18"/>
          <w:szCs w:val="18"/>
        </w:rPr>
        <w:t xml:space="preserve"> </w:t>
      </w:r>
      <w:r w:rsidRPr="00C43B3A">
        <w:rPr>
          <w:rFonts w:ascii="Century Gothic" w:hAnsi="Century Gothic"/>
          <w:b/>
          <w:sz w:val="18"/>
          <w:szCs w:val="18"/>
        </w:rPr>
        <w:t>Luis Jaime Guerrero</w:t>
      </w:r>
      <w:r>
        <w:rPr>
          <w:rFonts w:ascii="Century Gothic" w:hAnsi="Century Gothic"/>
          <w:b/>
          <w:sz w:val="18"/>
          <w:szCs w:val="18"/>
        </w:rPr>
        <w:t>.</w:t>
      </w:r>
      <w:r w:rsidRPr="00C43B3A">
        <w:rPr>
          <w:rFonts w:ascii="Century Gothic" w:hAnsi="Century Gothic"/>
          <w:b/>
          <w:sz w:val="18"/>
          <w:szCs w:val="18"/>
        </w:rPr>
        <w:t xml:space="preserve"> C</w:t>
      </w:r>
      <w:r>
        <w:rPr>
          <w:rFonts w:ascii="Century Gothic" w:hAnsi="Century Gothic"/>
          <w:b/>
          <w:sz w:val="18"/>
          <w:szCs w:val="18"/>
        </w:rPr>
        <w:t xml:space="preserve">elular: </w:t>
      </w:r>
      <w:r w:rsidRPr="00C43B3A">
        <w:rPr>
          <w:rFonts w:ascii="Century Gothic" w:hAnsi="Century Gothic"/>
          <w:b/>
          <w:sz w:val="18"/>
          <w:szCs w:val="18"/>
        </w:rPr>
        <w:t xml:space="preserve">3004815446. </w:t>
      </w:r>
    </w:p>
    <w:p w:rsidR="00467183" w:rsidRDefault="00467183" w:rsidP="00467183">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384029" w:rsidRDefault="00384029" w:rsidP="00467183">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384029" w:rsidRDefault="00384029" w:rsidP="00467183">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384029" w:rsidRDefault="00384029" w:rsidP="00467183">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384029" w:rsidRDefault="00384029" w:rsidP="00467183">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384029" w:rsidRDefault="00384029" w:rsidP="00467183">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384029" w:rsidRDefault="00384029" w:rsidP="00467183">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384029" w:rsidRPr="00C43B3A" w:rsidRDefault="00384029" w:rsidP="00467183">
      <w:pPr>
        <w:pStyle w:val="NormalWeb"/>
        <w:shd w:val="clear" w:color="auto" w:fill="FFFFFF"/>
        <w:spacing w:before="0" w:beforeAutospacing="0" w:after="90" w:afterAutospacing="0" w:line="240" w:lineRule="auto"/>
        <w:jc w:val="center"/>
        <w:rPr>
          <w:rFonts w:ascii="Century Gothic" w:hAnsi="Century Gothic"/>
          <w:b/>
          <w:sz w:val="18"/>
          <w:szCs w:val="18"/>
        </w:rPr>
      </w:pPr>
    </w:p>
    <w:p w:rsidR="00467183" w:rsidRDefault="00467183" w:rsidP="005C555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5C5551" w:rsidRDefault="005C5551" w:rsidP="005C555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C5551">
        <w:rPr>
          <w:rFonts w:ascii="Century Gothic" w:eastAsia="Calibri" w:hAnsi="Century Gothic" w:cs="Calibri"/>
          <w:b/>
          <w:sz w:val="22"/>
          <w:szCs w:val="22"/>
          <w:lang w:val="es-ES_tradnl" w:eastAsia="ar-SA"/>
        </w:rPr>
        <w:lastRenderedPageBreak/>
        <w:t>ABIERTAS LAS INSCRIPCIONES PARA CARRERA ATLÉTICA DE LAS MUJERES POR LA IGUALDAD Y LA EQUIDAD DE DERECHOS</w:t>
      </w:r>
    </w:p>
    <w:p w:rsidR="0077267B" w:rsidRPr="005C5551" w:rsidRDefault="0077267B" w:rsidP="005C555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1C7AEB26" wp14:editId="329BC7E1">
            <wp:extent cx="5613400" cy="335534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aton mujeres por la igualdad-02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3355340"/>
                    </a:xfrm>
                    <a:prstGeom prst="rect">
                      <a:avLst/>
                    </a:prstGeom>
                  </pic:spPr>
                </pic:pic>
              </a:graphicData>
            </a:graphic>
          </wp:inline>
        </w:drawing>
      </w:r>
    </w:p>
    <w:p w:rsidR="00C43B3A" w:rsidRDefault="00C43B3A"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43B3A">
        <w:rPr>
          <w:rFonts w:ascii="Century Gothic" w:eastAsia="Calibri" w:hAnsi="Century Gothic" w:cs="Calibri"/>
          <w:sz w:val="22"/>
          <w:szCs w:val="22"/>
          <w:lang w:val="es-ES_tradnl" w:eastAsia="ar-SA"/>
        </w:rPr>
        <w:t xml:space="preserve">En el marco </w:t>
      </w:r>
      <w:r>
        <w:rPr>
          <w:rFonts w:ascii="Century Gothic" w:eastAsia="Calibri" w:hAnsi="Century Gothic" w:cs="Calibri"/>
          <w:sz w:val="22"/>
          <w:szCs w:val="22"/>
          <w:lang w:val="es-ES_tradnl" w:eastAsia="ar-SA"/>
        </w:rPr>
        <w:t>de la</w:t>
      </w:r>
      <w:r w:rsidRPr="00C43B3A">
        <w:rPr>
          <w:rFonts w:ascii="Century Gothic" w:eastAsia="Calibri" w:hAnsi="Century Gothic" w:cs="Calibri"/>
          <w:sz w:val="22"/>
          <w:szCs w:val="22"/>
          <w:lang w:val="es-ES_tradnl" w:eastAsia="ar-SA"/>
        </w:rPr>
        <w:t xml:space="preserve"> conmemoración del Día Internacional de la Mujer 2019, el Consejo Ciudadano de Mujeres de Pasto – CCMP, en articulación con la Secretaría de las Mujeres, Orientaciones Sexuales e Identidades de Género y el apoyo de Pasto Deporte, Fundación Educativa High </w:t>
      </w:r>
      <w:proofErr w:type="spellStart"/>
      <w:r w:rsidRPr="00C43B3A">
        <w:rPr>
          <w:rFonts w:ascii="Century Gothic" w:eastAsia="Calibri" w:hAnsi="Century Gothic" w:cs="Calibri"/>
          <w:sz w:val="22"/>
          <w:szCs w:val="22"/>
          <w:lang w:val="es-ES_tradnl" w:eastAsia="ar-SA"/>
        </w:rPr>
        <w:t>System</w:t>
      </w:r>
      <w:proofErr w:type="spellEnd"/>
      <w:r w:rsidRPr="00C43B3A">
        <w:rPr>
          <w:rFonts w:ascii="Century Gothic" w:eastAsia="Calibri" w:hAnsi="Century Gothic" w:cs="Calibri"/>
          <w:sz w:val="22"/>
          <w:szCs w:val="22"/>
          <w:lang w:val="es-ES_tradnl" w:eastAsia="ar-SA"/>
        </w:rPr>
        <w:t xml:space="preserve"> Training y </w:t>
      </w:r>
      <w:proofErr w:type="spellStart"/>
      <w:r w:rsidRPr="00C43B3A">
        <w:rPr>
          <w:rFonts w:ascii="Century Gothic" w:eastAsia="Calibri" w:hAnsi="Century Gothic" w:cs="Calibri"/>
          <w:sz w:val="22"/>
          <w:szCs w:val="22"/>
          <w:lang w:val="es-ES_tradnl" w:eastAsia="ar-SA"/>
        </w:rPr>
        <w:t>Colacteos</w:t>
      </w:r>
      <w:proofErr w:type="spellEnd"/>
      <w:r w:rsidRPr="00C43B3A">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se llevará a cabo la </w:t>
      </w:r>
      <w:r w:rsidRPr="00C43B3A">
        <w:rPr>
          <w:rFonts w:ascii="Century Gothic" w:eastAsia="Calibri" w:hAnsi="Century Gothic" w:cs="Calibri"/>
          <w:sz w:val="22"/>
          <w:szCs w:val="22"/>
          <w:lang w:val="es-ES_tradnl" w:eastAsia="ar-SA"/>
        </w:rPr>
        <w:t>Carrera Atlética Mujeres por la Igualdad y Equidad de Derechos</w:t>
      </w:r>
      <w:r>
        <w:rPr>
          <w:rFonts w:ascii="Century Gothic" w:eastAsia="Calibri" w:hAnsi="Century Gothic" w:cs="Calibri"/>
          <w:sz w:val="22"/>
          <w:szCs w:val="22"/>
          <w:lang w:val="es-ES_tradnl" w:eastAsia="ar-SA"/>
        </w:rPr>
        <w:t>.</w:t>
      </w:r>
    </w:p>
    <w:p w:rsidR="00C43B3A" w:rsidRPr="00C43B3A" w:rsidRDefault="00C43B3A"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Este evento que </w:t>
      </w:r>
      <w:r w:rsidRPr="00C43B3A">
        <w:rPr>
          <w:rFonts w:ascii="Century Gothic" w:eastAsia="Calibri" w:hAnsi="Century Gothic" w:cs="Calibri"/>
          <w:sz w:val="22"/>
          <w:szCs w:val="22"/>
          <w:lang w:val="es-ES_tradnl" w:eastAsia="ar-SA"/>
        </w:rPr>
        <w:t xml:space="preserve">busca generar espacios de participación </w:t>
      </w:r>
      <w:r w:rsidR="005C5551" w:rsidRPr="00C43B3A">
        <w:rPr>
          <w:rFonts w:ascii="Century Gothic" w:eastAsia="Calibri" w:hAnsi="Century Gothic" w:cs="Calibri"/>
          <w:sz w:val="22"/>
          <w:szCs w:val="22"/>
          <w:lang w:val="es-ES_tradnl" w:eastAsia="ar-SA"/>
        </w:rPr>
        <w:t>deportiva</w:t>
      </w:r>
      <w:r w:rsidRPr="00C43B3A">
        <w:rPr>
          <w:rFonts w:ascii="Century Gothic" w:eastAsia="Calibri" w:hAnsi="Century Gothic" w:cs="Calibri"/>
          <w:sz w:val="22"/>
          <w:szCs w:val="22"/>
          <w:lang w:val="es-ES_tradnl" w:eastAsia="ar-SA"/>
        </w:rPr>
        <w:t xml:space="preserve"> se llevará a cabo el próximo 25 de marzo</w:t>
      </w:r>
      <w:r w:rsidR="005C5551">
        <w:rPr>
          <w:rFonts w:ascii="Century Gothic" w:eastAsia="Calibri" w:hAnsi="Century Gothic" w:cs="Calibri"/>
          <w:sz w:val="22"/>
          <w:szCs w:val="22"/>
          <w:lang w:val="es-ES_tradnl" w:eastAsia="ar-SA"/>
        </w:rPr>
        <w:t xml:space="preserve"> a las</w:t>
      </w:r>
      <w:r w:rsidRPr="00C43B3A">
        <w:rPr>
          <w:rFonts w:ascii="Century Gothic" w:eastAsia="Calibri" w:hAnsi="Century Gothic" w:cs="Calibri"/>
          <w:sz w:val="22"/>
          <w:szCs w:val="22"/>
          <w:lang w:val="es-ES_tradnl" w:eastAsia="ar-SA"/>
        </w:rPr>
        <w:t xml:space="preserve"> 7:00 de la mañana</w:t>
      </w:r>
      <w:r w:rsidR="005C5551">
        <w:rPr>
          <w:rFonts w:ascii="Century Gothic" w:eastAsia="Calibri" w:hAnsi="Century Gothic" w:cs="Calibri"/>
          <w:sz w:val="22"/>
          <w:szCs w:val="22"/>
          <w:lang w:val="es-ES_tradnl" w:eastAsia="ar-SA"/>
        </w:rPr>
        <w:t xml:space="preserve">, y recorrerá las principales calles de Pasto.  La competencia tendrá como punto de salida la Plaza de Nariño. </w:t>
      </w:r>
    </w:p>
    <w:p w:rsidR="00C43B3A" w:rsidRPr="00C43B3A" w:rsidRDefault="005C5551"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carrera</w:t>
      </w:r>
      <w:r w:rsidR="00C43B3A" w:rsidRPr="00C43B3A">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pasará por</w:t>
      </w:r>
      <w:r w:rsidR="00C43B3A" w:rsidRPr="00C43B3A">
        <w:rPr>
          <w:rFonts w:ascii="Century Gothic" w:eastAsia="Calibri" w:hAnsi="Century Gothic" w:cs="Calibri"/>
          <w:sz w:val="22"/>
          <w:szCs w:val="22"/>
          <w:lang w:val="es-ES_tradnl" w:eastAsia="ar-SA"/>
        </w:rPr>
        <w:t xml:space="preserve"> la Plaza del Carnaval, </w:t>
      </w:r>
      <w:r>
        <w:rPr>
          <w:rFonts w:ascii="Century Gothic" w:eastAsia="Calibri" w:hAnsi="Century Gothic" w:cs="Calibri"/>
          <w:sz w:val="22"/>
          <w:szCs w:val="22"/>
          <w:lang w:val="es-ES_tradnl" w:eastAsia="ar-SA"/>
        </w:rPr>
        <w:t xml:space="preserve">calle 19, </w:t>
      </w:r>
      <w:r w:rsidR="00C43B3A" w:rsidRPr="00C43B3A">
        <w:rPr>
          <w:rFonts w:ascii="Century Gothic" w:eastAsia="Calibri" w:hAnsi="Century Gothic" w:cs="Calibri"/>
          <w:sz w:val="22"/>
          <w:szCs w:val="22"/>
          <w:lang w:val="es-ES_tradnl" w:eastAsia="ar-SA"/>
        </w:rPr>
        <w:t xml:space="preserve">Sebastián de </w:t>
      </w:r>
      <w:proofErr w:type="spellStart"/>
      <w:r w:rsidR="00C43B3A" w:rsidRPr="00C43B3A">
        <w:rPr>
          <w:rFonts w:ascii="Century Gothic" w:eastAsia="Calibri" w:hAnsi="Century Gothic" w:cs="Calibri"/>
          <w:sz w:val="22"/>
          <w:szCs w:val="22"/>
          <w:lang w:val="es-ES_tradnl" w:eastAsia="ar-SA"/>
        </w:rPr>
        <w:t>Belalcazar</w:t>
      </w:r>
      <w:proofErr w:type="spellEnd"/>
      <w:r w:rsidR="00C43B3A" w:rsidRPr="00C43B3A">
        <w:rPr>
          <w:rFonts w:ascii="Century Gothic" w:eastAsia="Calibri" w:hAnsi="Century Gothic" w:cs="Calibri"/>
          <w:sz w:val="22"/>
          <w:szCs w:val="22"/>
          <w:lang w:val="es-ES_tradnl" w:eastAsia="ar-SA"/>
        </w:rPr>
        <w:t>, carrera 25, calle 20, baja</w:t>
      </w:r>
      <w:r>
        <w:rPr>
          <w:rFonts w:ascii="Century Gothic" w:eastAsia="Calibri" w:hAnsi="Century Gothic" w:cs="Calibri"/>
          <w:sz w:val="22"/>
          <w:szCs w:val="22"/>
          <w:lang w:val="es-ES_tradnl" w:eastAsia="ar-SA"/>
        </w:rPr>
        <w:t>rá</w:t>
      </w:r>
      <w:r w:rsidR="00C43B3A" w:rsidRPr="00C43B3A">
        <w:rPr>
          <w:rFonts w:ascii="Century Gothic" w:eastAsia="Calibri" w:hAnsi="Century Gothic" w:cs="Calibri"/>
          <w:sz w:val="22"/>
          <w:szCs w:val="22"/>
          <w:lang w:val="es-ES_tradnl" w:eastAsia="ar-SA"/>
        </w:rPr>
        <w:t xml:space="preserve"> hasta la Avenida de Los Estudiantes</w:t>
      </w:r>
      <w:r>
        <w:rPr>
          <w:rFonts w:ascii="Century Gothic" w:eastAsia="Calibri" w:hAnsi="Century Gothic" w:cs="Calibri"/>
          <w:sz w:val="22"/>
          <w:szCs w:val="22"/>
          <w:lang w:val="es-ES_tradnl" w:eastAsia="ar-SA"/>
        </w:rPr>
        <w:t xml:space="preserve"> </w:t>
      </w:r>
      <w:r w:rsidR="00C43B3A" w:rsidRPr="00C43B3A">
        <w:rPr>
          <w:rFonts w:ascii="Century Gothic" w:eastAsia="Calibri" w:hAnsi="Century Gothic" w:cs="Calibri"/>
          <w:sz w:val="22"/>
          <w:szCs w:val="22"/>
          <w:lang w:val="es-ES_tradnl" w:eastAsia="ar-SA"/>
        </w:rPr>
        <w:t>hasta el Hotel Morasurco</w:t>
      </w:r>
      <w:r>
        <w:rPr>
          <w:rFonts w:ascii="Century Gothic" w:eastAsia="Calibri" w:hAnsi="Century Gothic" w:cs="Calibri"/>
          <w:sz w:val="22"/>
          <w:szCs w:val="22"/>
          <w:lang w:val="es-ES_tradnl" w:eastAsia="ar-SA"/>
        </w:rPr>
        <w:t>; volverá</w:t>
      </w:r>
      <w:r w:rsidR="00C43B3A" w:rsidRPr="00C43B3A">
        <w:rPr>
          <w:rFonts w:ascii="Century Gothic" w:eastAsia="Calibri" w:hAnsi="Century Gothic" w:cs="Calibri"/>
          <w:sz w:val="22"/>
          <w:szCs w:val="22"/>
          <w:lang w:val="es-ES_tradnl" w:eastAsia="ar-SA"/>
        </w:rPr>
        <w:t xml:space="preserve"> por la Avenida Los Estudiantes, calle 20, carrera 25 y hasta la </w:t>
      </w:r>
      <w:r>
        <w:rPr>
          <w:rFonts w:ascii="Century Gothic" w:eastAsia="Calibri" w:hAnsi="Century Gothic" w:cs="Calibri"/>
          <w:sz w:val="22"/>
          <w:szCs w:val="22"/>
          <w:lang w:val="es-ES_tradnl" w:eastAsia="ar-SA"/>
        </w:rPr>
        <w:t xml:space="preserve">retornar a </w:t>
      </w:r>
      <w:r w:rsidR="00C43B3A" w:rsidRPr="00C43B3A">
        <w:rPr>
          <w:rFonts w:ascii="Century Gothic" w:eastAsia="Calibri" w:hAnsi="Century Gothic" w:cs="Calibri"/>
          <w:sz w:val="22"/>
          <w:szCs w:val="22"/>
          <w:lang w:val="es-ES_tradnl" w:eastAsia="ar-SA"/>
        </w:rPr>
        <w:t>Plaza de Nariño</w:t>
      </w:r>
      <w:r>
        <w:rPr>
          <w:rFonts w:ascii="Century Gothic" w:eastAsia="Calibri" w:hAnsi="Century Gothic" w:cs="Calibri"/>
          <w:sz w:val="22"/>
          <w:szCs w:val="22"/>
          <w:lang w:val="es-ES_tradnl" w:eastAsia="ar-SA"/>
        </w:rPr>
        <w:t xml:space="preserve">, culminando los </w:t>
      </w:r>
      <w:r w:rsidR="00C43B3A" w:rsidRPr="00C43B3A">
        <w:rPr>
          <w:rFonts w:ascii="Century Gothic" w:eastAsia="Calibri" w:hAnsi="Century Gothic" w:cs="Calibri"/>
          <w:sz w:val="22"/>
          <w:szCs w:val="22"/>
          <w:lang w:val="es-ES_tradnl" w:eastAsia="ar-SA"/>
        </w:rPr>
        <w:t xml:space="preserve">5 kilómetros </w:t>
      </w:r>
      <w:r>
        <w:rPr>
          <w:rFonts w:ascii="Century Gothic" w:eastAsia="Calibri" w:hAnsi="Century Gothic" w:cs="Calibri"/>
          <w:sz w:val="22"/>
          <w:szCs w:val="22"/>
          <w:lang w:val="es-ES_tradnl" w:eastAsia="ar-SA"/>
        </w:rPr>
        <w:t>de recorrido.</w:t>
      </w:r>
    </w:p>
    <w:p w:rsidR="00C43B3A" w:rsidRDefault="00C43B3A"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43B3A">
        <w:rPr>
          <w:rFonts w:ascii="Century Gothic" w:eastAsia="Calibri" w:hAnsi="Century Gothic" w:cs="Calibri"/>
          <w:sz w:val="22"/>
          <w:szCs w:val="22"/>
          <w:lang w:val="es-ES_tradnl" w:eastAsia="ar-SA"/>
        </w:rPr>
        <w:t>Las personas interesadas en participar del evento deportivo deben inscribirse totalmente gratis en la Secretaría de las Mujeres, Orientaciones Sexuales e Identidades de Género, de la Alcaldía de Pasto sede San Andrés – Rumipamba carrera 28 # 16-05, en los horarios comprendidos entre las 8:00 am a 12:00 m y 2:00 pm a 6:00 p</w:t>
      </w:r>
      <w:r w:rsidR="0077267B">
        <w:rPr>
          <w:rFonts w:ascii="Century Gothic" w:eastAsia="Calibri" w:hAnsi="Century Gothic" w:cs="Calibri"/>
          <w:sz w:val="22"/>
          <w:szCs w:val="22"/>
          <w:lang w:val="es-ES_tradnl" w:eastAsia="ar-SA"/>
        </w:rPr>
        <w:t>.</w:t>
      </w:r>
      <w:r w:rsidRPr="00C43B3A">
        <w:rPr>
          <w:rFonts w:ascii="Century Gothic" w:eastAsia="Calibri" w:hAnsi="Century Gothic" w:cs="Calibri"/>
          <w:sz w:val="22"/>
          <w:szCs w:val="22"/>
          <w:lang w:val="es-ES_tradnl" w:eastAsia="ar-SA"/>
        </w:rPr>
        <w:t>m.</w:t>
      </w:r>
    </w:p>
    <w:p w:rsidR="0077267B" w:rsidRDefault="0077267B" w:rsidP="0077267B">
      <w:pPr>
        <w:pStyle w:val="NormalWeb"/>
        <w:shd w:val="clear" w:color="auto" w:fill="FFFFFF"/>
        <w:spacing w:before="0" w:beforeAutospacing="0" w:after="90" w:afterAutospacing="0" w:line="240" w:lineRule="auto"/>
        <w:jc w:val="both"/>
        <w:rPr>
          <w:rFonts w:ascii="Century Gothic" w:hAnsi="Century Gothic"/>
          <w:b/>
          <w:sz w:val="18"/>
          <w:szCs w:val="18"/>
        </w:rPr>
      </w:pPr>
      <w:r w:rsidRPr="0077267B">
        <w:rPr>
          <w:rFonts w:ascii="Century Gothic" w:hAnsi="Century Gothic"/>
          <w:b/>
          <w:sz w:val="18"/>
          <w:szCs w:val="18"/>
        </w:rPr>
        <w:t xml:space="preserve">Información: secretaria de las Mujeres e Identidades de Género, Ingrid Legarda Martínez. Celular: 3216473438 </w:t>
      </w:r>
    </w:p>
    <w:p w:rsidR="00D1207A" w:rsidRPr="00384029" w:rsidRDefault="0077267B" w:rsidP="00384029">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BE2076" w:rsidRDefault="00BE2076" w:rsidP="00D1207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E2076">
        <w:rPr>
          <w:rFonts w:ascii="Century Gothic" w:eastAsia="Calibri" w:hAnsi="Century Gothic" w:cs="Calibri"/>
          <w:b/>
          <w:sz w:val="22"/>
          <w:szCs w:val="22"/>
          <w:lang w:val="es-ES_tradnl" w:eastAsia="ar-SA"/>
        </w:rPr>
        <w:lastRenderedPageBreak/>
        <w:t>INVITAN A CREADORES Y GESTORES CULTURALES</w:t>
      </w:r>
      <w:r w:rsidRPr="00BE2076">
        <w:rPr>
          <w:rFonts w:ascii="Century Gothic" w:eastAsia="Calibri" w:hAnsi="Century Gothic" w:cs="Calibri"/>
          <w:b/>
          <w:sz w:val="22"/>
          <w:szCs w:val="22"/>
          <w:lang w:val="es-ES_tradnl" w:eastAsia="ar-SA"/>
        </w:rPr>
        <w:br/>
        <w:t xml:space="preserve"> A INSCRIBIRSE EN PROGRAMA DE SEGURIDAD SOCIAL DE ADULTO MAYOR</w:t>
      </w:r>
    </w:p>
    <w:p w:rsidR="00D1207A" w:rsidRPr="00BE2076" w:rsidRDefault="00D1207A" w:rsidP="00D1207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1D4FC99F" wp14:editId="18F6AC29">
            <wp:extent cx="5613400" cy="3160395"/>
            <wp:effectExtent l="0" t="0" r="635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PS.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rsidR="00BE2076" w:rsidRPr="00BE2076" w:rsidRDefault="00BE2076" w:rsidP="00BE207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E2076">
        <w:rPr>
          <w:rFonts w:ascii="Century Gothic" w:eastAsia="Calibri" w:hAnsi="Century Gothic" w:cs="Calibri"/>
          <w:sz w:val="22"/>
          <w:szCs w:val="22"/>
          <w:lang w:val="es-ES_tradnl" w:eastAsia="ar-SA"/>
        </w:rPr>
        <w:t xml:space="preserve">Alcaldía de Pasto, a través de la Secretaria de Cultura, invita a Creadores y Gestores Culturales </w:t>
      </w:r>
      <w:r>
        <w:rPr>
          <w:rFonts w:ascii="Century Gothic" w:eastAsia="Calibri" w:hAnsi="Century Gothic" w:cs="Calibri"/>
          <w:sz w:val="22"/>
          <w:szCs w:val="22"/>
          <w:lang w:val="es-ES_tradnl" w:eastAsia="ar-SA"/>
        </w:rPr>
        <w:t>a ser</w:t>
      </w:r>
      <w:r w:rsidRPr="00BE2076">
        <w:rPr>
          <w:rFonts w:ascii="Century Gothic" w:eastAsia="Calibri" w:hAnsi="Century Gothic" w:cs="Calibri"/>
          <w:sz w:val="22"/>
          <w:szCs w:val="22"/>
          <w:lang w:val="es-ES_tradnl" w:eastAsia="ar-SA"/>
        </w:rPr>
        <w:t xml:space="preserve"> parte del programa de Seguridad Social del adulto Mayor, afiliándose al Servicio Social complementario de ‘Beneficios Económicos Periódicos’ (BEPS), a fin de asegurar un ingreso económico y mejorar su futuro. Esto se da en cumplimiento del Decreto 2012 de 2017.</w:t>
      </w:r>
    </w:p>
    <w:p w:rsidR="00BE2076" w:rsidRPr="00BE2076" w:rsidRDefault="00BE2076" w:rsidP="00BE207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E2076">
        <w:rPr>
          <w:rFonts w:ascii="Century Gothic" w:eastAsia="Calibri" w:hAnsi="Century Gothic" w:cs="Calibri"/>
          <w:sz w:val="22"/>
          <w:szCs w:val="22"/>
          <w:lang w:val="es-ES_tradnl" w:eastAsia="ar-SA"/>
        </w:rPr>
        <w:t>Mujeres mayores de 57 años y hombres mayores de 62 años, podrán inscribirse de forma gratuita, en dos modalidades: “Anualidad vitalicia”, en la cual gozarán de un Ingreso periódico vitalicio correspondiente al 30% de un salario mínimo mensual legal vigente, recursos provenientes del 10% del recaudo de la Estampilla Procultura, y “Financiación de aportes”, en la cual podrá hacer un ahorro mensual hasta cumplir la edad requerida, para empezar a recibir el beneficio.</w:t>
      </w:r>
    </w:p>
    <w:p w:rsidR="00BE2076" w:rsidRPr="00BE2076" w:rsidRDefault="00BE2076" w:rsidP="00BE207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E2076">
        <w:rPr>
          <w:rFonts w:ascii="Century Gothic" w:eastAsia="Calibri" w:hAnsi="Century Gothic" w:cs="Calibri"/>
          <w:sz w:val="22"/>
          <w:szCs w:val="22"/>
          <w:lang w:val="es-ES_tradnl" w:eastAsia="ar-SA"/>
        </w:rPr>
        <w:t xml:space="preserve">Cada adulto mayor, empezará un proceso de identificación, caracterización, para también ser inscrito en el ‘Censo de Artistas y Artesanos’, realizado, de igual forma, por la Secretaria de Cultura y la facultad de </w:t>
      </w:r>
      <w:r>
        <w:rPr>
          <w:rFonts w:ascii="Century Gothic" w:eastAsia="Calibri" w:hAnsi="Century Gothic" w:cs="Calibri"/>
          <w:sz w:val="22"/>
          <w:szCs w:val="22"/>
          <w:lang w:val="es-ES_tradnl" w:eastAsia="ar-SA"/>
        </w:rPr>
        <w:t>S</w:t>
      </w:r>
      <w:r w:rsidRPr="00BE2076">
        <w:rPr>
          <w:rFonts w:ascii="Century Gothic" w:eastAsia="Calibri" w:hAnsi="Century Gothic" w:cs="Calibri"/>
          <w:sz w:val="22"/>
          <w:szCs w:val="22"/>
          <w:lang w:val="es-ES_tradnl" w:eastAsia="ar-SA"/>
        </w:rPr>
        <w:t>ociología de la Universidad de Nariño, a fin de determinar sus condiciones socioeconómicas.</w:t>
      </w:r>
    </w:p>
    <w:p w:rsidR="00BE2076" w:rsidRPr="00BE2076" w:rsidRDefault="00BE2076" w:rsidP="00BE207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E2076">
        <w:rPr>
          <w:rFonts w:ascii="Century Gothic" w:eastAsia="Calibri" w:hAnsi="Century Gothic" w:cs="Calibri"/>
          <w:sz w:val="22"/>
          <w:szCs w:val="22"/>
          <w:lang w:val="es-ES_tradnl" w:eastAsia="ar-SA"/>
        </w:rPr>
        <w:t xml:space="preserve">Para acceder a los beneficios, cada persona debe cumplir con la edad requerida, no ser pensionado(a), y presentar la documentación necesaria, para ello pueden acercarse a las instalaciones de la Secretaria de Cultura (Centro Cultural </w:t>
      </w:r>
      <w:proofErr w:type="spellStart"/>
      <w:r w:rsidRPr="00BE2076">
        <w:rPr>
          <w:rFonts w:ascii="Century Gothic" w:eastAsia="Calibri" w:hAnsi="Century Gothic" w:cs="Calibri"/>
          <w:sz w:val="22"/>
          <w:szCs w:val="22"/>
          <w:lang w:val="es-ES_tradnl" w:eastAsia="ar-SA"/>
        </w:rPr>
        <w:t>Pandiaco</w:t>
      </w:r>
      <w:proofErr w:type="spellEnd"/>
      <w:r w:rsidRPr="00BE2076">
        <w:rPr>
          <w:rFonts w:ascii="Century Gothic" w:eastAsia="Calibri" w:hAnsi="Century Gothic" w:cs="Calibri"/>
          <w:sz w:val="22"/>
          <w:szCs w:val="22"/>
          <w:lang w:val="es-ES_tradnl" w:eastAsia="ar-SA"/>
        </w:rPr>
        <w:t>).</w:t>
      </w:r>
    </w:p>
    <w:p w:rsidR="00BE2076" w:rsidRPr="00BE2076" w:rsidRDefault="00BE2076" w:rsidP="00BE207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E2076">
        <w:rPr>
          <w:rFonts w:ascii="Century Gothic" w:eastAsia="Calibri" w:hAnsi="Century Gothic" w:cs="Calibri"/>
          <w:sz w:val="22"/>
          <w:szCs w:val="22"/>
          <w:lang w:val="es-ES_tradnl" w:eastAsia="ar-SA"/>
        </w:rPr>
        <w:t xml:space="preserve"> La Secretaria de Cultura aclara que la información referente a la Afiliación al programa BEPS, Censo y Directorio de Artistas y Artesanos, Veeduría Ciudadana y Comités de Áreas Artísticas, debe ser corroborado por funcionarios de la </w:t>
      </w:r>
      <w:r w:rsidRPr="00BE2076">
        <w:rPr>
          <w:rFonts w:ascii="Century Gothic" w:eastAsia="Calibri" w:hAnsi="Century Gothic" w:cs="Calibri"/>
          <w:sz w:val="22"/>
          <w:szCs w:val="22"/>
          <w:lang w:val="es-ES_tradnl" w:eastAsia="ar-SA"/>
        </w:rPr>
        <w:lastRenderedPageBreak/>
        <w:t>dependencia y la Subsecretaria de Formación y Promoción Cultural, a fin de evitar flujos de información incorrectos en la ciudadanía.</w:t>
      </w:r>
    </w:p>
    <w:p w:rsidR="00BE2076" w:rsidRDefault="00D1207A" w:rsidP="00BE2076">
      <w:pPr>
        <w:pStyle w:val="NormalWeb"/>
        <w:shd w:val="clear" w:color="auto" w:fill="FFFFFF"/>
        <w:spacing w:before="0" w:beforeAutospacing="0" w:after="90" w:afterAutospacing="0" w:line="240" w:lineRule="auto"/>
        <w:jc w:val="both"/>
        <w:rPr>
          <w:rFonts w:ascii="Century Gothic" w:hAnsi="Century Gothic"/>
          <w:b/>
          <w:sz w:val="18"/>
          <w:szCs w:val="18"/>
        </w:rPr>
      </w:pPr>
      <w:r w:rsidRPr="00D1207A">
        <w:rPr>
          <w:rFonts w:ascii="Century Gothic" w:hAnsi="Century Gothic"/>
          <w:b/>
          <w:sz w:val="18"/>
          <w:szCs w:val="18"/>
        </w:rPr>
        <w:t>Información: Secretario de Cultura, José Aguirre Oliva. Celular: 3012525802</w:t>
      </w:r>
    </w:p>
    <w:p w:rsidR="00D1207A" w:rsidRDefault="00D1207A" w:rsidP="00D1207A">
      <w:pPr>
        <w:shd w:val="clear" w:color="auto" w:fill="FFFFFF"/>
        <w:spacing w:after="120" w:line="240" w:lineRule="auto"/>
        <w:jc w:val="center"/>
        <w:rPr>
          <w:rFonts w:ascii="Century Gothic" w:eastAsia="Calibri" w:hAnsi="Century Gothic" w:cs="Tahoma"/>
          <w:bCs/>
          <w:color w:val="222222"/>
          <w:sz w:val="22"/>
          <w:szCs w:val="22"/>
          <w:lang w:eastAsia="ar-SA"/>
        </w:rPr>
      </w:pPr>
      <w:r>
        <w:rPr>
          <w:rFonts w:ascii="Century Gothic" w:eastAsia="Times New Roman" w:hAnsi="Century Gothic" w:cs="Tahoma"/>
          <w:i/>
          <w:sz w:val="22"/>
          <w:szCs w:val="22"/>
          <w:lang w:eastAsia="es-CO"/>
        </w:rPr>
        <w:t>Somos constructores paz</w:t>
      </w:r>
    </w:p>
    <w:p w:rsidR="00BE2076" w:rsidRDefault="00BE2076" w:rsidP="00D1207A">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403D81" w:rsidRDefault="00363FEA" w:rsidP="00BE207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E2076">
        <w:rPr>
          <w:rFonts w:ascii="Century Gothic" w:eastAsia="Calibri" w:hAnsi="Century Gothic" w:cs="Calibri"/>
          <w:b/>
          <w:sz w:val="22"/>
          <w:szCs w:val="22"/>
          <w:lang w:val="es-ES_tradnl" w:eastAsia="ar-SA"/>
        </w:rPr>
        <w:t>BENEFICIARIOS DEL PROGRAMA</w:t>
      </w:r>
      <w:r w:rsidR="00403D81" w:rsidRPr="00BE2076">
        <w:rPr>
          <w:rFonts w:ascii="Century Gothic" w:eastAsia="Calibri" w:hAnsi="Century Gothic" w:cs="Calibri"/>
          <w:b/>
          <w:sz w:val="22"/>
          <w:szCs w:val="22"/>
          <w:lang w:val="es-ES_tradnl" w:eastAsia="ar-SA"/>
        </w:rPr>
        <w:t xml:space="preserve"> ACCESO A LA EDUCACIÓN DE ADULTOS MAYORES</w:t>
      </w:r>
      <w:r w:rsidR="00BE2076">
        <w:rPr>
          <w:rFonts w:ascii="Century Gothic" w:eastAsia="Calibri" w:hAnsi="Century Gothic" w:cs="Calibri"/>
          <w:b/>
          <w:sz w:val="22"/>
          <w:szCs w:val="22"/>
          <w:lang w:val="es-ES_tradnl" w:eastAsia="ar-SA"/>
        </w:rPr>
        <w:t xml:space="preserve"> </w:t>
      </w:r>
      <w:r w:rsidRPr="00BE2076">
        <w:rPr>
          <w:rFonts w:ascii="Century Gothic" w:eastAsia="Calibri" w:hAnsi="Century Gothic" w:cs="Calibri"/>
          <w:b/>
          <w:sz w:val="22"/>
          <w:szCs w:val="22"/>
          <w:lang w:val="es-ES_tradnl" w:eastAsia="ar-SA"/>
        </w:rPr>
        <w:t xml:space="preserve">AGRADECIERON AL GOBIERNO LOCAL INCLUSIÓN EN </w:t>
      </w:r>
      <w:r w:rsidR="00BE2076">
        <w:rPr>
          <w:rFonts w:ascii="Century Gothic" w:eastAsia="Calibri" w:hAnsi="Century Gothic" w:cs="Calibri"/>
          <w:b/>
          <w:sz w:val="22"/>
          <w:szCs w:val="22"/>
          <w:lang w:val="es-ES_tradnl" w:eastAsia="ar-SA"/>
        </w:rPr>
        <w:t xml:space="preserve">LA </w:t>
      </w:r>
      <w:r w:rsidRPr="00BE2076">
        <w:rPr>
          <w:rFonts w:ascii="Century Gothic" w:eastAsia="Calibri" w:hAnsi="Century Gothic" w:cs="Calibri"/>
          <w:b/>
          <w:sz w:val="22"/>
          <w:szCs w:val="22"/>
          <w:lang w:val="es-ES_tradnl" w:eastAsia="ar-SA"/>
        </w:rPr>
        <w:t xml:space="preserve">INICIATIVA SOCIAL </w:t>
      </w:r>
    </w:p>
    <w:p w:rsidR="00BE2076" w:rsidRPr="00BE2076" w:rsidRDefault="00BE2076" w:rsidP="00BE207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4A375ABD" wp14:editId="48A0E731">
            <wp:extent cx="5613400" cy="3160395"/>
            <wp:effectExtent l="0" t="0" r="635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ultos mayoes iem Artemio Mendoza.jpeg"/>
                    <pic:cNvPicPr/>
                  </pic:nvPicPr>
                  <pic:blipFill>
                    <a:blip r:embed="rId11">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rsidR="00ED15F2" w:rsidRPr="000A176B" w:rsidRDefault="00ED15F2" w:rsidP="00403D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A176B">
        <w:rPr>
          <w:rFonts w:ascii="Century Gothic" w:eastAsia="Calibri" w:hAnsi="Century Gothic" w:cs="Calibri"/>
          <w:sz w:val="22"/>
          <w:szCs w:val="22"/>
          <w:lang w:val="es-ES_tradnl" w:eastAsia="ar-SA"/>
        </w:rPr>
        <w:t xml:space="preserve">Beneficiarios de programa de </w:t>
      </w:r>
      <w:r w:rsidR="00BE2076" w:rsidRPr="000A176B">
        <w:rPr>
          <w:rFonts w:ascii="Century Gothic" w:eastAsia="Calibri" w:hAnsi="Century Gothic" w:cs="Calibri"/>
          <w:sz w:val="22"/>
          <w:szCs w:val="22"/>
          <w:lang w:val="es-ES_tradnl" w:eastAsia="ar-SA"/>
        </w:rPr>
        <w:t xml:space="preserve">Acceso a la Educación </w:t>
      </w:r>
      <w:r w:rsidR="00BE2076">
        <w:rPr>
          <w:rFonts w:ascii="Century Gothic" w:eastAsia="Calibri" w:hAnsi="Century Gothic" w:cs="Calibri"/>
          <w:sz w:val="22"/>
          <w:szCs w:val="22"/>
          <w:lang w:val="es-ES_tradnl" w:eastAsia="ar-SA"/>
        </w:rPr>
        <w:t>d</w:t>
      </w:r>
      <w:r w:rsidR="00BE2076" w:rsidRPr="000A176B">
        <w:rPr>
          <w:rFonts w:ascii="Century Gothic" w:eastAsia="Calibri" w:hAnsi="Century Gothic" w:cs="Calibri"/>
          <w:sz w:val="22"/>
          <w:szCs w:val="22"/>
          <w:lang w:val="es-ES_tradnl" w:eastAsia="ar-SA"/>
        </w:rPr>
        <w:t xml:space="preserve">e Adultos Mayores </w:t>
      </w:r>
      <w:r w:rsidRPr="000A176B">
        <w:rPr>
          <w:rFonts w:ascii="Century Gothic" w:eastAsia="Calibri" w:hAnsi="Century Gothic" w:cs="Calibri"/>
          <w:sz w:val="22"/>
          <w:szCs w:val="22"/>
          <w:lang w:val="es-ES_tradnl" w:eastAsia="ar-SA"/>
        </w:rPr>
        <w:t>destacaron su inclusión en esta iniciativa social liderada por la Alcaldía de Pasto a través de la Secretaría de Bienestar Social, que se viene desarrollando en diferentes instituciones educativas como la IEM Artemio Mendoza.</w:t>
      </w:r>
    </w:p>
    <w:p w:rsidR="00ED15F2" w:rsidRPr="000A176B" w:rsidRDefault="00ED15F2" w:rsidP="00403D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A176B">
        <w:rPr>
          <w:rFonts w:ascii="Century Gothic" w:eastAsia="Calibri" w:hAnsi="Century Gothic" w:cs="Calibri"/>
          <w:sz w:val="22"/>
          <w:szCs w:val="22"/>
          <w:lang w:val="es-ES_tradnl" w:eastAsia="ar-SA"/>
        </w:rPr>
        <w:t>Durante el acto cultural de apertura, se dio la bienvenida a 15 beneficiarios que este año comenzará su proceso de alfabetización en las instalaciones de la institución educativa, quienes recibieron kits escolares para desarrollar su proceso de formación en este sector de Pasto.</w:t>
      </w:r>
    </w:p>
    <w:p w:rsidR="000A176B" w:rsidRPr="000A176B" w:rsidRDefault="000A176B" w:rsidP="00403D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A176B">
        <w:rPr>
          <w:rFonts w:ascii="Century Gothic" w:eastAsia="Calibri" w:hAnsi="Century Gothic" w:cs="Calibri"/>
          <w:sz w:val="22"/>
          <w:szCs w:val="22"/>
          <w:lang w:val="es-ES_tradnl" w:eastAsia="ar-SA"/>
        </w:rPr>
        <w:t xml:space="preserve">“Desde nuestra institución tenemos el deseo de aportar dentro del proceso de desarrollo social en el municipio. Nuestra misión está orientada a brindarle una formación a toda la población que la necesita, buscando </w:t>
      </w:r>
      <w:r w:rsidR="00403D81" w:rsidRPr="000A176B">
        <w:rPr>
          <w:rFonts w:ascii="Century Gothic" w:eastAsia="Calibri" w:hAnsi="Century Gothic" w:cs="Calibri"/>
          <w:sz w:val="22"/>
          <w:szCs w:val="22"/>
          <w:lang w:val="es-ES_tradnl" w:eastAsia="ar-SA"/>
        </w:rPr>
        <w:t>espacios para mejorar sus condiciones de vida</w:t>
      </w:r>
      <w:r w:rsidRPr="000A176B">
        <w:rPr>
          <w:rFonts w:ascii="Century Gothic" w:eastAsia="Calibri" w:hAnsi="Century Gothic" w:cs="Calibri"/>
          <w:sz w:val="22"/>
          <w:szCs w:val="22"/>
          <w:lang w:val="es-ES_tradnl" w:eastAsia="ar-SA"/>
        </w:rPr>
        <w:t xml:space="preserve">” indicó el rector de la IEM Artemio Mendoza Emilio </w:t>
      </w:r>
      <w:proofErr w:type="spellStart"/>
      <w:r w:rsidRPr="000A176B">
        <w:rPr>
          <w:rFonts w:ascii="Century Gothic" w:eastAsia="Calibri" w:hAnsi="Century Gothic" w:cs="Calibri"/>
          <w:sz w:val="22"/>
          <w:szCs w:val="22"/>
          <w:lang w:val="es-ES_tradnl" w:eastAsia="ar-SA"/>
        </w:rPr>
        <w:t>Juajinoy</w:t>
      </w:r>
      <w:proofErr w:type="spellEnd"/>
      <w:r w:rsidRPr="000A176B">
        <w:rPr>
          <w:rFonts w:ascii="Century Gothic" w:eastAsia="Calibri" w:hAnsi="Century Gothic" w:cs="Calibri"/>
          <w:sz w:val="22"/>
          <w:szCs w:val="22"/>
          <w:lang w:val="es-ES_tradnl" w:eastAsia="ar-SA"/>
        </w:rPr>
        <w:t xml:space="preserve"> España. </w:t>
      </w:r>
    </w:p>
    <w:p w:rsidR="00403D81" w:rsidRPr="00BE2076" w:rsidRDefault="000A176B" w:rsidP="00403D8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A176B">
        <w:rPr>
          <w:rFonts w:ascii="Century Gothic" w:eastAsia="Calibri" w:hAnsi="Century Gothic" w:cs="Calibri"/>
          <w:sz w:val="22"/>
          <w:szCs w:val="22"/>
          <w:lang w:val="es-ES_tradnl" w:eastAsia="ar-SA"/>
        </w:rPr>
        <w:t>Al finalizar la jornada de apertura, los adultos mayores beneficiarios expresaron su expectativa frente al proceso educativo que comenzaron gracias al apoyo del gobierno local.</w:t>
      </w:r>
      <w:r w:rsidRPr="00BE2076">
        <w:rPr>
          <w:rFonts w:ascii="Century Gothic" w:eastAsia="Calibri" w:hAnsi="Century Gothic" w:cs="Calibri"/>
          <w:sz w:val="22"/>
          <w:szCs w:val="22"/>
          <w:lang w:val="es-ES_tradnl" w:eastAsia="ar-SA"/>
        </w:rPr>
        <w:t xml:space="preserve">  “El año pasado escuché que en Pasto había un programa educativo para nosotros y desde ese momento me propuse a participar porque </w:t>
      </w:r>
      <w:r w:rsidRPr="00BE2076">
        <w:rPr>
          <w:rFonts w:ascii="Century Gothic" w:eastAsia="Calibri" w:hAnsi="Century Gothic" w:cs="Calibri"/>
          <w:sz w:val="22"/>
          <w:szCs w:val="22"/>
          <w:lang w:val="es-ES_tradnl" w:eastAsia="ar-SA"/>
        </w:rPr>
        <w:lastRenderedPageBreak/>
        <w:t>quiero aprender</w:t>
      </w:r>
      <w:r w:rsidR="00BE2076" w:rsidRPr="00BE2076">
        <w:rPr>
          <w:rFonts w:ascii="Century Gothic" w:eastAsia="Calibri" w:hAnsi="Century Gothic" w:cs="Calibri"/>
          <w:sz w:val="22"/>
          <w:szCs w:val="22"/>
          <w:lang w:val="es-ES_tradnl" w:eastAsia="ar-SA"/>
        </w:rPr>
        <w:t xml:space="preserve"> matemáticas, a leer y escribir mejor. Le agradezco al alcalde Pedro Vicente Obando por darnos esta oportunidad para salir adelante”, indicó la beneficiaria </w:t>
      </w:r>
      <w:r w:rsidR="00403D81" w:rsidRPr="00403D81">
        <w:rPr>
          <w:rFonts w:ascii="Century Gothic" w:eastAsia="Calibri" w:hAnsi="Century Gothic" w:cs="Calibri"/>
          <w:sz w:val="22"/>
          <w:szCs w:val="22"/>
          <w:lang w:val="es-ES_tradnl" w:eastAsia="ar-SA"/>
        </w:rPr>
        <w:t>Ana Narváez</w:t>
      </w:r>
      <w:r w:rsidR="00BE2076">
        <w:rPr>
          <w:rFonts w:ascii="Century Gothic" w:eastAsia="Calibri" w:hAnsi="Century Gothic" w:cs="Calibri"/>
          <w:sz w:val="22"/>
          <w:szCs w:val="22"/>
          <w:lang w:val="es-ES_tradnl" w:eastAsia="ar-SA"/>
        </w:rPr>
        <w:t xml:space="preserve">. </w:t>
      </w:r>
    </w:p>
    <w:p w:rsidR="00BE2076" w:rsidRDefault="00BE2076" w:rsidP="00BE207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Gerontóloga de la Secretaría de Bienestar Social Ángela Ruano, Celular: 3206598745</w:t>
      </w:r>
    </w:p>
    <w:p w:rsidR="00403D81" w:rsidRDefault="00BE2076" w:rsidP="009B2408">
      <w:pPr>
        <w:shd w:val="clear" w:color="auto" w:fill="FFFFFF"/>
        <w:spacing w:after="120" w:line="240" w:lineRule="auto"/>
        <w:jc w:val="center"/>
        <w:rPr>
          <w:rFonts w:ascii="Century Gothic" w:eastAsia="Times New Roman" w:hAnsi="Century Gothic" w:cs="Tahoma"/>
          <w:i/>
          <w:sz w:val="22"/>
          <w:szCs w:val="22"/>
          <w:lang w:eastAsia="es-CO"/>
        </w:rPr>
      </w:pPr>
      <w:r>
        <w:rPr>
          <w:rFonts w:ascii="Century Gothic" w:eastAsia="Times New Roman" w:hAnsi="Century Gothic" w:cs="Tahoma"/>
          <w:i/>
          <w:sz w:val="22"/>
          <w:szCs w:val="22"/>
          <w:lang w:eastAsia="es-CO"/>
        </w:rPr>
        <w:t>Somos constructores paz</w:t>
      </w:r>
    </w:p>
    <w:p w:rsidR="009B2408" w:rsidRPr="009B2408" w:rsidRDefault="009B2408" w:rsidP="009B2408">
      <w:pPr>
        <w:shd w:val="clear" w:color="auto" w:fill="FFFFFF"/>
        <w:spacing w:after="120" w:line="240" w:lineRule="auto"/>
        <w:jc w:val="center"/>
        <w:rPr>
          <w:rFonts w:ascii="Century Gothic" w:eastAsia="Calibri" w:hAnsi="Century Gothic" w:cs="Tahoma"/>
          <w:bCs/>
          <w:color w:val="222222"/>
          <w:sz w:val="22"/>
          <w:szCs w:val="22"/>
          <w:lang w:eastAsia="ar-SA"/>
        </w:rPr>
      </w:pPr>
    </w:p>
    <w:p w:rsidR="0093570E" w:rsidRDefault="0093570E" w:rsidP="0093570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93570E">
        <w:rPr>
          <w:rFonts w:ascii="Century Gothic" w:eastAsia="Calibri" w:hAnsi="Century Gothic" w:cs="Calibri"/>
          <w:b/>
          <w:sz w:val="22"/>
          <w:szCs w:val="22"/>
          <w:lang w:val="es-ES_tradnl" w:eastAsia="ar-SA"/>
        </w:rPr>
        <w:t>REPRESENTANTES DEL TRANSPORTE COLECTIVO E INIDIVIDUAL DESTACARON</w:t>
      </w:r>
      <w:r>
        <w:rPr>
          <w:rFonts w:ascii="Century Gothic" w:eastAsia="Calibri" w:hAnsi="Century Gothic" w:cs="Calibri"/>
          <w:b/>
          <w:sz w:val="22"/>
          <w:szCs w:val="22"/>
          <w:lang w:val="es-ES_tradnl" w:eastAsia="ar-SA"/>
        </w:rPr>
        <w:t xml:space="preserve"> </w:t>
      </w:r>
      <w:r w:rsidRPr="0093570E">
        <w:rPr>
          <w:rFonts w:ascii="Century Gothic" w:eastAsia="Calibri" w:hAnsi="Century Gothic" w:cs="Calibri"/>
          <w:b/>
          <w:sz w:val="22"/>
          <w:szCs w:val="22"/>
          <w:lang w:val="es-ES_tradnl" w:eastAsia="ar-SA"/>
        </w:rPr>
        <w:t>RESULTADOS PRELIMINARES DEL ESTUDIO DE CARRIL PREFERENCIAL DE LA CALLE 20</w:t>
      </w:r>
    </w:p>
    <w:p w:rsidR="0093570E" w:rsidRPr="0093570E" w:rsidRDefault="0093570E" w:rsidP="0093570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5FD2172B" wp14:editId="19CFBAB2">
            <wp:extent cx="4867078" cy="320656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unión carril preferencial.jpg"/>
                    <pic:cNvPicPr/>
                  </pic:nvPicPr>
                  <pic:blipFill>
                    <a:blip r:embed="rId12">
                      <a:extLst>
                        <a:ext uri="{28A0092B-C50C-407E-A947-70E740481C1C}">
                          <a14:useLocalDpi xmlns:a14="http://schemas.microsoft.com/office/drawing/2010/main" val="0"/>
                        </a:ext>
                      </a:extLst>
                    </a:blip>
                    <a:stretch>
                      <a:fillRect/>
                    </a:stretch>
                  </pic:blipFill>
                  <pic:spPr>
                    <a:xfrm>
                      <a:off x="0" y="0"/>
                      <a:ext cx="4898968" cy="3227579"/>
                    </a:xfrm>
                    <a:prstGeom prst="rect">
                      <a:avLst/>
                    </a:prstGeom>
                  </pic:spPr>
                </pic:pic>
              </a:graphicData>
            </a:graphic>
          </wp:inline>
        </w:drawing>
      </w:r>
    </w:p>
    <w:p w:rsidR="0093570E" w:rsidRP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t>Luego de un encuentro realizado entre la Administración Municipal, Avante, Secretaría de Tránsito, concejales y representantes del transporte colectivo e individual de Pasto, fueron destacados los resultados preliminares del estudio del carril preferencial de la calle 20, entre carreras 21B y 27, que inició el pasado 4 de marzo y concluirá hoy viernes.</w:t>
      </w:r>
    </w:p>
    <w:p w:rsidR="0093570E" w:rsidRP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t>En el marco del estudio, se han socializaron algunas de las mediciones y monitoreos adelantados por Avante y la Secretaría de Tránsito que, en su conjunto, apuntan a la optimización en los tiempos de desplazamiento del transporte público, la pacificación del tráfico vehicular y la posibilidad de brindar un espacio más seguro para bici</w:t>
      </w:r>
      <w:r w:rsidR="00A012C3">
        <w:rPr>
          <w:rFonts w:ascii="Century Gothic" w:eastAsia="Calibri" w:hAnsi="Century Gothic" w:cs="Calibri"/>
          <w:sz w:val="22"/>
          <w:szCs w:val="22"/>
          <w:lang w:val="es-ES_tradnl" w:eastAsia="ar-SA"/>
        </w:rPr>
        <w:t>-</w:t>
      </w:r>
      <w:r w:rsidRPr="0093570E">
        <w:rPr>
          <w:rFonts w:ascii="Century Gothic" w:eastAsia="Calibri" w:hAnsi="Century Gothic" w:cs="Calibri"/>
          <w:sz w:val="22"/>
          <w:szCs w:val="22"/>
          <w:lang w:val="es-ES_tradnl" w:eastAsia="ar-SA"/>
        </w:rPr>
        <w:t xml:space="preserve">usuarios y peatones. </w:t>
      </w:r>
    </w:p>
    <w:p w:rsidR="0093570E" w:rsidRP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t>"Como Unión Temporal Ciudad Sorpresa es satisfactorio saber que de 40 minutos que en un día normal se demora el paso de los buses por la calle 20, durante el ejercicio del carril preferencial se redujo a solo 3 minutos, brindando un servicio más atractivo para los usuarios.  El llamado es a la Administración Municipal para que tome una decisión definitiva en torno a este tema ", precisó Jorge Mesías, gerente de la UT Ciudad Sorpresa.</w:t>
      </w:r>
    </w:p>
    <w:p w:rsidR="0093570E" w:rsidRP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lastRenderedPageBreak/>
        <w:t>Por su parte el secretario de Tránsito y Transporte, Luis Alfredo Burbano, indicó que pese a las congestiones generadas por cuenta del estudio en calles como la 18 y la 22 (en esta última se movilizaron más de 51 mil vehículos en la primera semana del ejercicio, según las mediciones) estas fueron superadas  gracias al ajustes a las fases semafóricas, el trabajo del personal operativo y el aporte de los ciudadanos en tomar vías alternas, regulando el uso del vehículo particular en el centro de la ciudad.</w:t>
      </w:r>
    </w:p>
    <w:p w:rsidR="0093570E" w:rsidRP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t>“El servicio de transporte público ha mejorado mucho, así como el nivel de ocupación de vías y los tiempos de desplazamiento tanto para buses como para taxis”, expresó el funcionario.</w:t>
      </w:r>
    </w:p>
    <w:p w:rsidR="0093570E" w:rsidRP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t>El gerente de Avante, Jairo López, señaló que, gracias al sistema de gestión y control de flota, se ha podido evidenciar que a lo largo del estudio se registra un incremento sustancial de usuarios en las diferentes rutas del Sistema Estratégico de Transporte Público SETP, así como una movilidad pacificada porque no hay excesos de velocidad.</w:t>
      </w:r>
    </w:p>
    <w:p w:rsidR="0093570E" w:rsidRP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t>Alberto Lombana Córdoba, presidente la Asociación del gremio de taxistas de Pasto, dijo que gracias al estudio y al tránsito intercalado de buses y taxis por la 20, se evidenció que ambos servicios pueden coexistir sin problema, mejorando su prestación para los usuarios.</w:t>
      </w:r>
    </w:p>
    <w:p w:rsid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t xml:space="preserve">Finalmente, el también representante de los taxistas William Sarmiento, quien participó de la reunión, ofreció excusas por los hechos presentados el pasado 27 de febrero durante la protesta adelantada por este gremio, en donde algunos taxistas exhibieron un cartel pidiendo la renuncia del Alcalde y el secretario de Tránsito.  “Cuando uno convoca una movilización tiene unas responsabilidades, y lastimosamente se presentó un hecho que no compartimos, nosotros tenemos que respetar a todas las personas y funcionarios del municipio”, indicó. </w:t>
      </w:r>
    </w:p>
    <w:p w:rsidR="0093570E" w:rsidRDefault="0093570E" w:rsidP="0093570E">
      <w:pPr>
        <w:pStyle w:val="NormalWeb"/>
        <w:shd w:val="clear" w:color="auto" w:fill="FFFFFF"/>
        <w:spacing w:before="0" w:beforeAutospacing="0" w:after="90" w:afterAutospacing="0" w:line="240" w:lineRule="auto"/>
        <w:jc w:val="both"/>
        <w:rPr>
          <w:rFonts w:ascii="Century Gothic" w:hAnsi="Century Gothic"/>
          <w:b/>
          <w:sz w:val="18"/>
          <w:szCs w:val="18"/>
        </w:rPr>
      </w:pPr>
      <w:r w:rsidRPr="0093570E">
        <w:rPr>
          <w:rFonts w:ascii="Century Gothic" w:hAnsi="Century Gothic"/>
          <w:b/>
          <w:sz w:val="18"/>
          <w:szCs w:val="18"/>
        </w:rPr>
        <w:t>Información: Secretario de Tránsito, Luis Alfredo Burbano Fuentes. Celular: 3002830264</w:t>
      </w:r>
    </w:p>
    <w:p w:rsidR="009B2408" w:rsidRDefault="0093570E" w:rsidP="0077267B">
      <w:pPr>
        <w:pStyle w:val="NormalWeb"/>
        <w:shd w:val="clear" w:color="auto" w:fill="FFFFFF"/>
        <w:spacing w:before="0" w:beforeAutospacing="0" w:after="90" w:afterAutospacing="0" w:line="240" w:lineRule="auto"/>
        <w:jc w:val="center"/>
        <w:rPr>
          <w:rFonts w:ascii="Century Gothic" w:hAnsi="Century Gothic" w:cs="Tahoma"/>
          <w:i/>
          <w:sz w:val="22"/>
          <w:szCs w:val="22"/>
        </w:rPr>
      </w:pPr>
      <w:r w:rsidRPr="0098350B">
        <w:rPr>
          <w:rFonts w:ascii="Century Gothic" w:hAnsi="Century Gothic" w:cs="Tahoma"/>
          <w:i/>
          <w:sz w:val="22"/>
          <w:szCs w:val="22"/>
        </w:rPr>
        <w:t xml:space="preserve">Somos constructores </w:t>
      </w:r>
      <w:r>
        <w:rPr>
          <w:rFonts w:ascii="Century Gothic" w:hAnsi="Century Gothic" w:cs="Tahoma"/>
          <w:i/>
          <w:sz w:val="22"/>
          <w:szCs w:val="22"/>
        </w:rPr>
        <w:t>p</w:t>
      </w:r>
      <w:r w:rsidRPr="0098350B">
        <w:rPr>
          <w:rFonts w:ascii="Century Gothic" w:hAnsi="Century Gothic" w:cs="Tahoma"/>
          <w:i/>
          <w:sz w:val="22"/>
          <w:szCs w:val="22"/>
        </w:rPr>
        <w:t>az</w:t>
      </w:r>
    </w:p>
    <w:p w:rsidR="00384029" w:rsidRDefault="00384029" w:rsidP="0077267B">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384029" w:rsidRDefault="00384029" w:rsidP="0077267B">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384029" w:rsidRDefault="00384029" w:rsidP="0077267B">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384029" w:rsidRDefault="00384029" w:rsidP="0077267B">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384029" w:rsidRDefault="00384029" w:rsidP="0077267B">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384029" w:rsidRDefault="00384029" w:rsidP="0077267B">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384029" w:rsidRDefault="00384029" w:rsidP="0077267B">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384029" w:rsidRDefault="00384029" w:rsidP="0077267B">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384029" w:rsidRDefault="00384029" w:rsidP="0077267B">
      <w:pPr>
        <w:pStyle w:val="NormalWeb"/>
        <w:shd w:val="clear" w:color="auto" w:fill="FFFFFF"/>
        <w:spacing w:before="0" w:beforeAutospacing="0" w:after="90" w:afterAutospacing="0" w:line="240" w:lineRule="auto"/>
        <w:jc w:val="center"/>
        <w:rPr>
          <w:rFonts w:ascii="Century Gothic" w:hAnsi="Century Gothic" w:cs="Tahoma"/>
          <w:i/>
          <w:sz w:val="22"/>
          <w:szCs w:val="22"/>
        </w:rPr>
      </w:pPr>
    </w:p>
    <w:p w:rsidR="00384029" w:rsidRPr="0077267B" w:rsidRDefault="00384029" w:rsidP="0077267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9B2408" w:rsidRDefault="009B2408" w:rsidP="00E77B0C">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767E0E" w:rsidRPr="0087100F" w:rsidRDefault="00767E0E" w:rsidP="0087100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7100F">
        <w:rPr>
          <w:rFonts w:ascii="Century Gothic" w:eastAsia="Calibri" w:hAnsi="Century Gothic" w:cs="Calibri"/>
          <w:b/>
          <w:sz w:val="22"/>
          <w:szCs w:val="22"/>
          <w:lang w:val="es-ES_tradnl" w:eastAsia="ar-SA"/>
        </w:rPr>
        <w:lastRenderedPageBreak/>
        <w:t xml:space="preserve">ALCALDÍA DE PASTO, A TRAVÉS DE LA SECRETARÍA DE SALUD SE UNE A LA CONMEMORACIÓN DEL MES DE LA AUDICIÓN </w:t>
      </w:r>
    </w:p>
    <w:p w:rsidR="00767E0E" w:rsidRPr="00767E0E" w:rsidRDefault="00767E0E" w:rsidP="00F900F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p>
    <w:p w:rsidR="00767E0E" w:rsidRDefault="00767E0E" w:rsidP="00F900F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5139EB9F" wp14:editId="36110C01">
            <wp:extent cx="2647950" cy="255856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 DE LA AUDICIÓ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4006" cy="2583738"/>
                    </a:xfrm>
                    <a:prstGeom prst="rect">
                      <a:avLst/>
                    </a:prstGeom>
                  </pic:spPr>
                </pic:pic>
              </a:graphicData>
            </a:graphic>
          </wp:inline>
        </w:drawing>
      </w:r>
    </w:p>
    <w:p w:rsidR="00767E0E" w:rsidRPr="00767E0E" w:rsidRDefault="00767E0E" w:rsidP="00767E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 xml:space="preserve">Con el objetivo de sensibilizar </w:t>
      </w:r>
      <w:r w:rsidR="002B4C0C" w:rsidRPr="00767E0E">
        <w:rPr>
          <w:rFonts w:ascii="Century Gothic" w:eastAsia="Calibri" w:hAnsi="Century Gothic" w:cs="Calibri"/>
          <w:sz w:val="22"/>
          <w:szCs w:val="22"/>
          <w:lang w:val="es-ES_tradnl" w:eastAsia="ar-SA"/>
        </w:rPr>
        <w:t>a la</w:t>
      </w:r>
      <w:r w:rsidRPr="00767E0E">
        <w:rPr>
          <w:rFonts w:ascii="Century Gothic" w:eastAsia="Calibri" w:hAnsi="Century Gothic" w:cs="Calibri"/>
          <w:sz w:val="22"/>
          <w:szCs w:val="22"/>
          <w:lang w:val="es-ES_tradnl" w:eastAsia="ar-SA"/>
        </w:rPr>
        <w:t xml:space="preserve"> población</w:t>
      </w:r>
      <w:r w:rsidR="002B4C0C">
        <w:rPr>
          <w:rFonts w:ascii="Century Gothic" w:eastAsia="Calibri" w:hAnsi="Century Gothic" w:cs="Calibri"/>
          <w:sz w:val="22"/>
          <w:szCs w:val="22"/>
          <w:lang w:val="es-ES_tradnl" w:eastAsia="ar-SA"/>
        </w:rPr>
        <w:t xml:space="preserve"> sobre</w:t>
      </w:r>
      <w:r w:rsidRPr="00767E0E">
        <w:rPr>
          <w:rFonts w:ascii="Century Gothic" w:eastAsia="Calibri" w:hAnsi="Century Gothic" w:cs="Calibri"/>
          <w:sz w:val="22"/>
          <w:szCs w:val="22"/>
          <w:lang w:val="es-ES_tradnl" w:eastAsia="ar-SA"/>
        </w:rPr>
        <w:t xml:space="preserve"> de la importancia de proteger y mantener la salud auditiva mediante el autocuidado, la </w:t>
      </w:r>
      <w:r w:rsidR="002B4C0C">
        <w:rPr>
          <w:rFonts w:ascii="Century Gothic" w:eastAsia="Calibri" w:hAnsi="Century Gothic" w:cs="Calibri"/>
          <w:sz w:val="22"/>
          <w:szCs w:val="22"/>
          <w:lang w:val="es-ES_tradnl" w:eastAsia="ar-SA"/>
        </w:rPr>
        <w:t>A</w:t>
      </w:r>
      <w:r w:rsidRPr="00767E0E">
        <w:rPr>
          <w:rFonts w:ascii="Century Gothic" w:eastAsia="Calibri" w:hAnsi="Century Gothic" w:cs="Calibri"/>
          <w:sz w:val="22"/>
          <w:szCs w:val="22"/>
          <w:lang w:val="es-ES_tradnl" w:eastAsia="ar-SA"/>
        </w:rPr>
        <w:t xml:space="preserve">lcaldía de Pasto a través de la Secretaría de Salud se une a la conmemoración del mes de la </w:t>
      </w:r>
      <w:r w:rsidR="002B4C0C" w:rsidRPr="00767E0E">
        <w:rPr>
          <w:rFonts w:ascii="Century Gothic" w:eastAsia="Calibri" w:hAnsi="Century Gothic" w:cs="Calibri"/>
          <w:sz w:val="22"/>
          <w:szCs w:val="22"/>
          <w:lang w:val="es-ES_tradnl" w:eastAsia="ar-SA"/>
        </w:rPr>
        <w:t>audición</w:t>
      </w:r>
      <w:r w:rsidR="002B4C0C">
        <w:rPr>
          <w:rFonts w:ascii="Century Gothic" w:eastAsia="Calibri" w:hAnsi="Century Gothic" w:cs="Calibri"/>
          <w:sz w:val="22"/>
          <w:szCs w:val="22"/>
          <w:lang w:val="es-ES_tradnl" w:eastAsia="ar-SA"/>
        </w:rPr>
        <w:t>,</w:t>
      </w:r>
      <w:r w:rsidR="002B4C0C" w:rsidRPr="00767E0E">
        <w:rPr>
          <w:rFonts w:ascii="Century Gothic" w:eastAsia="Calibri" w:hAnsi="Century Gothic" w:cs="Calibri"/>
          <w:sz w:val="22"/>
          <w:szCs w:val="22"/>
          <w:lang w:val="es-ES_tradnl" w:eastAsia="ar-SA"/>
        </w:rPr>
        <w:t xml:space="preserve"> Examina</w:t>
      </w:r>
      <w:r w:rsidR="002B4C0C">
        <w:rPr>
          <w:rFonts w:ascii="Century Gothic" w:eastAsia="Calibri" w:hAnsi="Century Gothic" w:cs="Calibri"/>
          <w:sz w:val="22"/>
          <w:szCs w:val="22"/>
          <w:lang w:val="es-ES_tradnl" w:eastAsia="ar-SA"/>
        </w:rPr>
        <w:t xml:space="preserve"> t</w:t>
      </w:r>
      <w:r w:rsidR="002B4C0C" w:rsidRPr="00767E0E">
        <w:rPr>
          <w:rFonts w:ascii="Century Gothic" w:eastAsia="Calibri" w:hAnsi="Century Gothic" w:cs="Calibri"/>
          <w:sz w:val="22"/>
          <w:szCs w:val="22"/>
          <w:lang w:val="es-ES_tradnl" w:eastAsia="ar-SA"/>
        </w:rPr>
        <w:t xml:space="preserve">u </w:t>
      </w:r>
      <w:r w:rsidR="002B4C0C">
        <w:rPr>
          <w:rFonts w:ascii="Century Gothic" w:eastAsia="Calibri" w:hAnsi="Century Gothic" w:cs="Calibri"/>
          <w:sz w:val="22"/>
          <w:szCs w:val="22"/>
          <w:lang w:val="es-ES_tradnl" w:eastAsia="ar-SA"/>
        </w:rPr>
        <w:t>a</w:t>
      </w:r>
      <w:r w:rsidR="002B4C0C" w:rsidRPr="00767E0E">
        <w:rPr>
          <w:rFonts w:ascii="Century Gothic" w:eastAsia="Calibri" w:hAnsi="Century Gothic" w:cs="Calibri"/>
          <w:sz w:val="22"/>
          <w:szCs w:val="22"/>
          <w:lang w:val="es-ES_tradnl" w:eastAsia="ar-SA"/>
        </w:rPr>
        <w:t>udición</w:t>
      </w:r>
      <w:r w:rsidRPr="00767E0E">
        <w:rPr>
          <w:rFonts w:ascii="Century Gothic" w:eastAsia="Calibri" w:hAnsi="Century Gothic" w:cs="Calibri"/>
          <w:sz w:val="22"/>
          <w:szCs w:val="22"/>
          <w:lang w:val="es-ES_tradnl" w:eastAsia="ar-SA"/>
        </w:rPr>
        <w:t xml:space="preserve">. </w:t>
      </w:r>
    </w:p>
    <w:p w:rsidR="00767E0E" w:rsidRPr="00767E0E" w:rsidRDefault="00767E0E" w:rsidP="00767E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Según la Organización Mundial para la Salud OMS, Más del 5% de la población mundial (466 millones de personas) padece</w:t>
      </w:r>
      <w:r w:rsidR="002B4C0C">
        <w:rPr>
          <w:rFonts w:ascii="Century Gothic" w:eastAsia="Calibri" w:hAnsi="Century Gothic" w:cs="Calibri"/>
          <w:sz w:val="22"/>
          <w:szCs w:val="22"/>
          <w:lang w:val="es-ES_tradnl" w:eastAsia="ar-SA"/>
        </w:rPr>
        <w:t>n</w:t>
      </w:r>
      <w:r w:rsidRPr="00767E0E">
        <w:rPr>
          <w:rFonts w:ascii="Century Gothic" w:eastAsia="Calibri" w:hAnsi="Century Gothic" w:cs="Calibri"/>
          <w:sz w:val="22"/>
          <w:szCs w:val="22"/>
          <w:lang w:val="es-ES_tradnl" w:eastAsia="ar-SA"/>
        </w:rPr>
        <w:t xml:space="preserve"> pérdida de audición </w:t>
      </w:r>
      <w:proofErr w:type="spellStart"/>
      <w:r w:rsidRPr="00767E0E">
        <w:rPr>
          <w:rFonts w:ascii="Century Gothic" w:eastAsia="Calibri" w:hAnsi="Century Gothic" w:cs="Calibri"/>
          <w:sz w:val="22"/>
          <w:szCs w:val="22"/>
          <w:lang w:val="es-ES_tradnl" w:eastAsia="ar-SA"/>
        </w:rPr>
        <w:t>discapacitante</w:t>
      </w:r>
      <w:proofErr w:type="spellEnd"/>
      <w:r w:rsidRPr="00767E0E">
        <w:rPr>
          <w:rFonts w:ascii="Century Gothic" w:eastAsia="Calibri" w:hAnsi="Century Gothic" w:cs="Calibri"/>
          <w:sz w:val="22"/>
          <w:szCs w:val="22"/>
          <w:lang w:val="es-ES_tradnl" w:eastAsia="ar-SA"/>
        </w:rPr>
        <w:t xml:space="preserve"> (432 millones de adultos y 34 millones de niños). Se estima que de aquí al 2050 más de 900 millones de personas, </w:t>
      </w:r>
      <w:r w:rsidR="002B4C0C">
        <w:rPr>
          <w:rFonts w:ascii="Century Gothic" w:eastAsia="Calibri" w:hAnsi="Century Gothic" w:cs="Calibri"/>
          <w:sz w:val="22"/>
          <w:szCs w:val="22"/>
          <w:lang w:val="es-ES_tradnl" w:eastAsia="ar-SA"/>
        </w:rPr>
        <w:t xml:space="preserve">o </w:t>
      </w:r>
      <w:r w:rsidR="002B4C0C" w:rsidRPr="00767E0E">
        <w:rPr>
          <w:rFonts w:ascii="Century Gothic" w:eastAsia="Calibri" w:hAnsi="Century Gothic" w:cs="Calibri"/>
          <w:sz w:val="22"/>
          <w:szCs w:val="22"/>
          <w:lang w:val="es-ES_tradnl" w:eastAsia="ar-SA"/>
        </w:rPr>
        <w:t>sea</w:t>
      </w:r>
      <w:r w:rsidR="002B4C0C">
        <w:rPr>
          <w:rFonts w:ascii="Century Gothic" w:eastAsia="Calibri" w:hAnsi="Century Gothic" w:cs="Calibri"/>
          <w:sz w:val="22"/>
          <w:szCs w:val="22"/>
          <w:lang w:val="es-ES_tradnl" w:eastAsia="ar-SA"/>
        </w:rPr>
        <w:t>,</w:t>
      </w:r>
      <w:r w:rsidR="002B4C0C" w:rsidRPr="00767E0E">
        <w:rPr>
          <w:rFonts w:ascii="Century Gothic" w:eastAsia="Calibri" w:hAnsi="Century Gothic" w:cs="Calibri"/>
          <w:sz w:val="22"/>
          <w:szCs w:val="22"/>
          <w:lang w:val="es-ES_tradnl" w:eastAsia="ar-SA"/>
        </w:rPr>
        <w:t xml:space="preserve"> una</w:t>
      </w:r>
      <w:r w:rsidRPr="00767E0E">
        <w:rPr>
          <w:rFonts w:ascii="Century Gothic" w:eastAsia="Calibri" w:hAnsi="Century Gothic" w:cs="Calibri"/>
          <w:sz w:val="22"/>
          <w:szCs w:val="22"/>
          <w:lang w:val="es-ES_tradnl" w:eastAsia="ar-SA"/>
        </w:rPr>
        <w:t xml:space="preserve"> de cada </w:t>
      </w:r>
      <w:r w:rsidR="002B4C0C" w:rsidRPr="00767E0E">
        <w:rPr>
          <w:rFonts w:ascii="Century Gothic" w:eastAsia="Calibri" w:hAnsi="Century Gothic" w:cs="Calibri"/>
          <w:sz w:val="22"/>
          <w:szCs w:val="22"/>
          <w:lang w:val="es-ES_tradnl" w:eastAsia="ar-SA"/>
        </w:rPr>
        <w:t>diez padecerá</w:t>
      </w:r>
      <w:r w:rsidRPr="00767E0E">
        <w:rPr>
          <w:rFonts w:ascii="Century Gothic" w:eastAsia="Calibri" w:hAnsi="Century Gothic" w:cs="Calibri"/>
          <w:sz w:val="22"/>
          <w:szCs w:val="22"/>
          <w:lang w:val="es-ES_tradnl" w:eastAsia="ar-SA"/>
        </w:rPr>
        <w:t xml:space="preserve"> pérdida de audición.</w:t>
      </w:r>
      <w:r w:rsidRPr="00767E0E">
        <w:rPr>
          <w:rFonts w:ascii="Century Gothic" w:eastAsia="Calibri" w:hAnsi="Century Gothic" w:cs="Calibri"/>
          <w:sz w:val="22"/>
          <w:szCs w:val="22"/>
          <w:lang w:val="es-ES_tradnl" w:eastAsia="ar-SA"/>
        </w:rPr>
        <w:br/>
        <w:t xml:space="preserve">Por pérdida de audición </w:t>
      </w:r>
      <w:proofErr w:type="spellStart"/>
      <w:r w:rsidRPr="00767E0E">
        <w:rPr>
          <w:rFonts w:ascii="Century Gothic" w:eastAsia="Calibri" w:hAnsi="Century Gothic" w:cs="Calibri"/>
          <w:sz w:val="22"/>
          <w:szCs w:val="22"/>
          <w:lang w:val="es-ES_tradnl" w:eastAsia="ar-SA"/>
        </w:rPr>
        <w:t>discapacitante</w:t>
      </w:r>
      <w:proofErr w:type="spellEnd"/>
      <w:r w:rsidRPr="00767E0E">
        <w:rPr>
          <w:rFonts w:ascii="Century Gothic" w:eastAsia="Calibri" w:hAnsi="Century Gothic" w:cs="Calibri"/>
          <w:sz w:val="22"/>
          <w:szCs w:val="22"/>
          <w:lang w:val="es-ES_tradnl" w:eastAsia="ar-SA"/>
        </w:rPr>
        <w:t xml:space="preserve"> se entiende a </w:t>
      </w:r>
      <w:r w:rsidR="00D76E94" w:rsidRPr="00767E0E">
        <w:rPr>
          <w:rFonts w:ascii="Century Gothic" w:eastAsia="Calibri" w:hAnsi="Century Gothic" w:cs="Calibri"/>
          <w:sz w:val="22"/>
          <w:szCs w:val="22"/>
          <w:lang w:val="es-ES_tradnl" w:eastAsia="ar-SA"/>
        </w:rPr>
        <w:t>aquella pérdida</w:t>
      </w:r>
      <w:r w:rsidRPr="00767E0E">
        <w:rPr>
          <w:rFonts w:ascii="Century Gothic" w:eastAsia="Calibri" w:hAnsi="Century Gothic" w:cs="Calibri"/>
          <w:sz w:val="22"/>
          <w:szCs w:val="22"/>
          <w:lang w:val="es-ES_tradnl" w:eastAsia="ar-SA"/>
        </w:rPr>
        <w:t xml:space="preserve"> de audición superior a 40 decibeles, en el oído con mejor audición en los adultos, y superior a 30dB en el oído con mejor audición en los niños. La mayoría de las personas </w:t>
      </w:r>
      <w:r w:rsidR="00D76E94">
        <w:rPr>
          <w:rFonts w:ascii="Century Gothic" w:eastAsia="Calibri" w:hAnsi="Century Gothic" w:cs="Calibri"/>
          <w:sz w:val="22"/>
          <w:szCs w:val="22"/>
          <w:lang w:val="es-ES_tradnl" w:eastAsia="ar-SA"/>
        </w:rPr>
        <w:t>con esta situación</w:t>
      </w:r>
      <w:r w:rsidRPr="00767E0E">
        <w:rPr>
          <w:rFonts w:ascii="Century Gothic" w:eastAsia="Calibri" w:hAnsi="Century Gothic" w:cs="Calibri"/>
          <w:sz w:val="22"/>
          <w:szCs w:val="22"/>
          <w:lang w:val="es-ES_tradnl" w:eastAsia="ar-SA"/>
        </w:rPr>
        <w:t xml:space="preserve"> vive en países de ingresos bajos y medianos. Much</w:t>
      </w:r>
      <w:r w:rsidR="00D76E94">
        <w:rPr>
          <w:rFonts w:ascii="Century Gothic" w:eastAsia="Calibri" w:hAnsi="Century Gothic" w:cs="Calibri"/>
          <w:sz w:val="22"/>
          <w:szCs w:val="22"/>
          <w:lang w:val="es-ES_tradnl" w:eastAsia="ar-SA"/>
        </w:rPr>
        <w:t>os</w:t>
      </w:r>
      <w:r w:rsidRPr="00767E0E">
        <w:rPr>
          <w:rFonts w:ascii="Century Gothic" w:eastAsia="Calibri" w:hAnsi="Century Gothic" w:cs="Calibri"/>
          <w:sz w:val="22"/>
          <w:szCs w:val="22"/>
          <w:lang w:val="es-ES_tradnl" w:eastAsia="ar-SA"/>
        </w:rPr>
        <w:t xml:space="preserve"> viven con </w:t>
      </w:r>
      <w:r w:rsidR="00D76E94">
        <w:rPr>
          <w:rFonts w:ascii="Century Gothic" w:eastAsia="Calibri" w:hAnsi="Century Gothic" w:cs="Calibri"/>
          <w:sz w:val="22"/>
          <w:szCs w:val="22"/>
          <w:lang w:val="es-ES_tradnl" w:eastAsia="ar-SA"/>
        </w:rPr>
        <w:t>esta problemática sin detectarla y</w:t>
      </w:r>
      <w:r w:rsidRPr="00767E0E">
        <w:rPr>
          <w:rFonts w:ascii="Century Gothic" w:eastAsia="Calibri" w:hAnsi="Century Gothic" w:cs="Calibri"/>
          <w:sz w:val="22"/>
          <w:szCs w:val="22"/>
          <w:lang w:val="es-ES_tradnl" w:eastAsia="ar-SA"/>
        </w:rPr>
        <w:t xml:space="preserve"> a menudo sin darse cuenta de que se están perdiendo ciertos sonidos y palabras. </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 xml:space="preserve">La Secretaría Municipal de Salud </w:t>
      </w:r>
      <w:r w:rsidR="00D76E94" w:rsidRPr="00767E0E">
        <w:rPr>
          <w:rFonts w:ascii="Century Gothic" w:eastAsia="Calibri" w:hAnsi="Century Gothic" w:cs="Calibri"/>
          <w:sz w:val="22"/>
          <w:szCs w:val="22"/>
          <w:lang w:val="es-ES_tradnl" w:eastAsia="ar-SA"/>
        </w:rPr>
        <w:t>presenta las</w:t>
      </w:r>
      <w:r w:rsidRPr="00767E0E">
        <w:rPr>
          <w:rFonts w:ascii="Century Gothic" w:eastAsia="Calibri" w:hAnsi="Century Gothic" w:cs="Calibri"/>
          <w:sz w:val="22"/>
          <w:szCs w:val="22"/>
          <w:lang w:val="es-ES_tradnl" w:eastAsia="ar-SA"/>
        </w:rPr>
        <w:t xml:space="preserve"> </w:t>
      </w:r>
      <w:r w:rsidR="00D76E94" w:rsidRPr="00767E0E">
        <w:rPr>
          <w:rFonts w:ascii="Century Gothic" w:eastAsia="Calibri" w:hAnsi="Century Gothic" w:cs="Calibri"/>
          <w:sz w:val="22"/>
          <w:szCs w:val="22"/>
          <w:lang w:val="es-ES_tradnl" w:eastAsia="ar-SA"/>
        </w:rPr>
        <w:t>siguientes pautas y</w:t>
      </w:r>
      <w:r w:rsidRPr="00767E0E">
        <w:rPr>
          <w:rFonts w:ascii="Century Gothic" w:eastAsia="Calibri" w:hAnsi="Century Gothic" w:cs="Calibri"/>
          <w:sz w:val="22"/>
          <w:szCs w:val="22"/>
          <w:lang w:val="es-ES_tradnl" w:eastAsia="ar-SA"/>
        </w:rPr>
        <w:t xml:space="preserve"> recomendaciones para el cuidado de la audición: </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La revisión de la propia audición sería el primer paso para abordar el problema.</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Todas las personas deberían revisar su audición de vez en cuando, especialmente las que tienen un mayor riesgo, como los adultos mayores de 50 años, las personas que trabajan en lugares ruidosos, las que escuchan música a gran volumen durante largos periodos de tiempo y las que tienen problemas de oído.</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No introducirse ningún objeto en los oídos.</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lastRenderedPageBreak/>
        <w:t>Utilizar tapones y orejeras en lugares ruidosos.</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Consultar al médico inmediatamente ante cualquier problema auditivo.</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Comprobar si los medicamentos que toma pueden afectar la audición.</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Utilizar aparatos auditivos si así se le prescribe.</w:t>
      </w:r>
    </w:p>
    <w:p w:rsidR="00767E0E" w:rsidRPr="00767E0E" w:rsidRDefault="00767E0E" w:rsidP="00767E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 xml:space="preserve">Durante este mes las Empresas Promotoras de Salud </w:t>
      </w:r>
      <w:r w:rsidR="00D76E94" w:rsidRPr="00767E0E">
        <w:rPr>
          <w:rFonts w:ascii="Century Gothic" w:eastAsia="Calibri" w:hAnsi="Century Gothic" w:cs="Calibri"/>
          <w:sz w:val="22"/>
          <w:szCs w:val="22"/>
          <w:lang w:val="es-ES_tradnl" w:eastAsia="ar-SA"/>
        </w:rPr>
        <w:t>EPS e Institutos</w:t>
      </w:r>
      <w:r w:rsidRPr="00767E0E">
        <w:rPr>
          <w:rFonts w:ascii="Century Gothic" w:eastAsia="Calibri" w:hAnsi="Century Gothic" w:cs="Calibri"/>
          <w:sz w:val="22"/>
          <w:szCs w:val="22"/>
          <w:lang w:val="es-ES_tradnl" w:eastAsia="ar-SA"/>
        </w:rPr>
        <w:t xml:space="preserve"> Prestadores de Salud IPS del municipio, realizar</w:t>
      </w:r>
      <w:r w:rsidR="00D76E94">
        <w:rPr>
          <w:rFonts w:ascii="Century Gothic" w:eastAsia="Calibri" w:hAnsi="Century Gothic" w:cs="Calibri"/>
          <w:sz w:val="22"/>
          <w:szCs w:val="22"/>
          <w:lang w:val="es-ES_tradnl" w:eastAsia="ar-SA"/>
        </w:rPr>
        <w:t>án</w:t>
      </w:r>
      <w:r w:rsidRPr="00767E0E">
        <w:rPr>
          <w:rFonts w:ascii="Century Gothic" w:eastAsia="Calibri" w:hAnsi="Century Gothic" w:cs="Calibri"/>
          <w:sz w:val="22"/>
          <w:szCs w:val="22"/>
          <w:lang w:val="es-ES_tradnl" w:eastAsia="ar-SA"/>
        </w:rPr>
        <w:t xml:space="preserve"> una serie de acciones encaminadas a sensibilizar a los usuarios en el cuidado de su audición. </w:t>
      </w:r>
    </w:p>
    <w:p w:rsidR="00767E0E" w:rsidRDefault="00767E0E" w:rsidP="00767E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w:t>
      </w:r>
      <w:r w:rsidR="00D76E94">
        <w:rPr>
          <w:rFonts w:ascii="Century Gothic" w:eastAsia="Calibri" w:hAnsi="Century Gothic" w:cs="Calibri"/>
          <w:sz w:val="22"/>
          <w:szCs w:val="22"/>
          <w:lang w:val="es-ES_tradnl" w:eastAsia="ar-SA"/>
        </w:rPr>
        <w:t>E</w:t>
      </w:r>
      <w:r w:rsidRPr="00767E0E">
        <w:rPr>
          <w:rFonts w:ascii="Century Gothic" w:eastAsia="Calibri" w:hAnsi="Century Gothic" w:cs="Calibri"/>
          <w:sz w:val="22"/>
          <w:szCs w:val="22"/>
          <w:lang w:val="es-ES_tradnl" w:eastAsia="ar-SA"/>
        </w:rPr>
        <w:t xml:space="preserve">s importante acatar las diferentes recomendaciones que presentamos para cuidar nuestra audición, algunos de los factores a tener en cuenta son: no exponernos a ruidos elevados, el uso excesivo de mp3, </w:t>
      </w:r>
      <w:proofErr w:type="spellStart"/>
      <w:r w:rsidRPr="00767E0E">
        <w:rPr>
          <w:rFonts w:ascii="Century Gothic" w:eastAsia="Calibri" w:hAnsi="Century Gothic" w:cs="Calibri"/>
          <w:sz w:val="22"/>
          <w:szCs w:val="22"/>
          <w:lang w:val="es-ES_tradnl" w:eastAsia="ar-SA"/>
        </w:rPr>
        <w:t>Ipod</w:t>
      </w:r>
      <w:proofErr w:type="spellEnd"/>
      <w:r w:rsidR="00D76E94">
        <w:rPr>
          <w:rFonts w:ascii="Century Gothic" w:eastAsia="Calibri" w:hAnsi="Century Gothic" w:cs="Calibri"/>
          <w:sz w:val="22"/>
          <w:szCs w:val="22"/>
          <w:lang w:val="es-ES_tradnl" w:eastAsia="ar-SA"/>
        </w:rPr>
        <w:t xml:space="preserve"> o diferentes dispositivos</w:t>
      </w:r>
      <w:r w:rsidRPr="00767E0E">
        <w:rPr>
          <w:rFonts w:ascii="Century Gothic" w:eastAsia="Calibri" w:hAnsi="Century Gothic" w:cs="Calibri"/>
          <w:sz w:val="22"/>
          <w:szCs w:val="22"/>
          <w:lang w:val="es-ES_tradnl" w:eastAsia="ar-SA"/>
        </w:rPr>
        <w:t xml:space="preserve"> que </w:t>
      </w:r>
      <w:r w:rsidR="003B2261">
        <w:rPr>
          <w:rFonts w:ascii="Century Gothic" w:eastAsia="Calibri" w:hAnsi="Century Gothic" w:cs="Calibri"/>
          <w:sz w:val="22"/>
          <w:szCs w:val="22"/>
          <w:lang w:val="es-ES_tradnl" w:eastAsia="ar-SA"/>
        </w:rPr>
        <w:t>provocan</w:t>
      </w:r>
      <w:r w:rsidRPr="00767E0E">
        <w:rPr>
          <w:rFonts w:ascii="Century Gothic" w:eastAsia="Calibri" w:hAnsi="Century Gothic" w:cs="Calibri"/>
          <w:sz w:val="22"/>
          <w:szCs w:val="22"/>
          <w:lang w:val="es-ES_tradnl" w:eastAsia="ar-SA"/>
        </w:rPr>
        <w:t xml:space="preserve"> una aparición más temprana de la perdida de la audición, por eso es importante que ante cualquier sintomatología visit</w:t>
      </w:r>
      <w:r w:rsidR="003B2261">
        <w:rPr>
          <w:rFonts w:ascii="Century Gothic" w:eastAsia="Calibri" w:hAnsi="Century Gothic" w:cs="Calibri"/>
          <w:sz w:val="22"/>
          <w:szCs w:val="22"/>
          <w:lang w:val="es-ES_tradnl" w:eastAsia="ar-SA"/>
        </w:rPr>
        <w:t>ar</w:t>
      </w:r>
      <w:r w:rsidRPr="00767E0E">
        <w:rPr>
          <w:rFonts w:ascii="Century Gothic" w:eastAsia="Calibri" w:hAnsi="Century Gothic" w:cs="Calibri"/>
          <w:sz w:val="22"/>
          <w:szCs w:val="22"/>
          <w:lang w:val="es-ES_tradnl" w:eastAsia="ar-SA"/>
        </w:rPr>
        <w:t xml:space="preserve"> a su IPS”</w:t>
      </w:r>
      <w:r w:rsidR="003B2261">
        <w:rPr>
          <w:rFonts w:ascii="Century Gothic" w:eastAsia="Calibri" w:hAnsi="Century Gothic" w:cs="Calibri"/>
          <w:sz w:val="22"/>
          <w:szCs w:val="22"/>
          <w:lang w:val="es-ES_tradnl" w:eastAsia="ar-SA"/>
        </w:rPr>
        <w:t>, indicó la</w:t>
      </w:r>
      <w:r w:rsidR="003B2261" w:rsidRPr="00767E0E">
        <w:rPr>
          <w:rFonts w:ascii="Century Gothic" w:eastAsia="Calibri" w:hAnsi="Century Gothic" w:cs="Calibri"/>
          <w:sz w:val="22"/>
          <w:szCs w:val="22"/>
          <w:lang w:val="es-ES_tradnl" w:eastAsia="ar-SA"/>
        </w:rPr>
        <w:t xml:space="preserve"> </w:t>
      </w:r>
      <w:r w:rsidR="003B2261">
        <w:rPr>
          <w:rFonts w:ascii="Century Gothic" w:eastAsia="Calibri" w:hAnsi="Century Gothic" w:cs="Calibri"/>
          <w:sz w:val="22"/>
          <w:szCs w:val="22"/>
          <w:lang w:val="es-ES_tradnl" w:eastAsia="ar-SA"/>
        </w:rPr>
        <w:t>s</w:t>
      </w:r>
      <w:r w:rsidR="003B2261" w:rsidRPr="00767E0E">
        <w:rPr>
          <w:rFonts w:ascii="Century Gothic" w:eastAsia="Calibri" w:hAnsi="Century Gothic" w:cs="Calibri"/>
          <w:sz w:val="22"/>
          <w:szCs w:val="22"/>
          <w:lang w:val="es-ES_tradnl" w:eastAsia="ar-SA"/>
        </w:rPr>
        <w:t>ecretaria de Salud, Diana Paola Rosero Burbano</w:t>
      </w:r>
      <w:r w:rsidR="003B2261">
        <w:rPr>
          <w:rFonts w:ascii="Century Gothic" w:eastAsia="Calibri" w:hAnsi="Century Gothic" w:cs="Calibri"/>
          <w:sz w:val="22"/>
          <w:szCs w:val="22"/>
          <w:lang w:val="es-ES_tradnl" w:eastAsia="ar-SA"/>
        </w:rPr>
        <w:t>.</w:t>
      </w:r>
    </w:p>
    <w:p w:rsidR="00DD23AA" w:rsidRPr="00DD23AA" w:rsidRDefault="00DD23AA" w:rsidP="00767E0E">
      <w:pPr>
        <w:pStyle w:val="NormalWeb"/>
        <w:shd w:val="clear" w:color="auto" w:fill="FFFFFF"/>
        <w:spacing w:before="0" w:beforeAutospacing="0" w:after="90" w:afterAutospacing="0" w:line="240" w:lineRule="auto"/>
        <w:jc w:val="both"/>
        <w:rPr>
          <w:rFonts w:ascii="Century Gothic" w:hAnsi="Century Gothic"/>
          <w:b/>
          <w:sz w:val="18"/>
          <w:szCs w:val="18"/>
        </w:rPr>
      </w:pPr>
      <w:r>
        <w:rPr>
          <w:rFonts w:ascii="Century Gothic" w:hAnsi="Century Gothic"/>
          <w:b/>
          <w:sz w:val="18"/>
          <w:szCs w:val="18"/>
        </w:rPr>
        <w:t>Información: Secretaria de Salud, Diana Paola Rosero Zambrano, 3116145813</w:t>
      </w:r>
    </w:p>
    <w:p w:rsidR="00DD23AA" w:rsidRDefault="00DD23AA" w:rsidP="00DD23A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98350B">
        <w:rPr>
          <w:rFonts w:ascii="Century Gothic" w:hAnsi="Century Gothic" w:cs="Tahoma"/>
          <w:i/>
          <w:sz w:val="22"/>
          <w:szCs w:val="22"/>
        </w:rPr>
        <w:t xml:space="preserve">Somos constructores </w:t>
      </w:r>
      <w:r>
        <w:rPr>
          <w:rFonts w:ascii="Century Gothic" w:hAnsi="Century Gothic" w:cs="Tahoma"/>
          <w:i/>
          <w:sz w:val="22"/>
          <w:szCs w:val="22"/>
        </w:rPr>
        <w:t>p</w:t>
      </w:r>
      <w:r w:rsidRPr="0098350B">
        <w:rPr>
          <w:rFonts w:ascii="Century Gothic" w:hAnsi="Century Gothic" w:cs="Tahoma"/>
          <w:i/>
          <w:sz w:val="22"/>
          <w:szCs w:val="22"/>
        </w:rPr>
        <w:t>az</w:t>
      </w:r>
    </w:p>
    <w:p w:rsidR="00767E0E" w:rsidRDefault="00767E0E" w:rsidP="00E77B0C">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4F5702" w:rsidRPr="004F5702" w:rsidRDefault="004F5702" w:rsidP="00F1506C">
      <w:pPr>
        <w:shd w:val="clear" w:color="auto" w:fill="FFFFFF"/>
        <w:spacing w:after="120" w:line="240" w:lineRule="auto"/>
        <w:rPr>
          <w:rFonts w:ascii="Century Gothic" w:eastAsia="Calibri" w:hAnsi="Century Gothic" w:cs="Tahoma"/>
          <w:bCs/>
          <w:color w:val="222222"/>
          <w:sz w:val="22"/>
          <w:szCs w:val="22"/>
          <w:lang w:eastAsia="ar-SA"/>
        </w:rPr>
      </w:pPr>
    </w:p>
    <w:p w:rsidR="00147F80" w:rsidRDefault="00147F80" w:rsidP="00147F8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147F80">
        <w:rPr>
          <w:rFonts w:ascii="Century Gothic" w:eastAsia="Calibri" w:hAnsi="Century Gothic" w:cs="Calibri"/>
          <w:b/>
          <w:sz w:val="22"/>
          <w:szCs w:val="22"/>
          <w:lang w:val="es-ES_tradnl" w:eastAsia="ar-SA"/>
        </w:rPr>
        <w:t>INSCRIPCIONES AL PROGRAMA</w:t>
      </w:r>
      <w:r>
        <w:rPr>
          <w:rFonts w:ascii="Century Gothic" w:eastAsia="Calibri" w:hAnsi="Century Gothic" w:cs="Calibri"/>
          <w:b/>
          <w:sz w:val="22"/>
          <w:szCs w:val="22"/>
          <w:lang w:val="es-ES_tradnl" w:eastAsia="ar-SA"/>
        </w:rPr>
        <w:t xml:space="preserve"> SEMILLEROS DE PROPIETARIOS</w:t>
      </w:r>
      <w:r w:rsidRPr="00147F80">
        <w:rPr>
          <w:rFonts w:ascii="Century Gothic" w:eastAsia="Calibri" w:hAnsi="Century Gothic" w:cs="Calibri"/>
          <w:b/>
          <w:sz w:val="22"/>
          <w:szCs w:val="22"/>
          <w:lang w:val="es-ES_tradnl" w:eastAsia="ar-SA"/>
        </w:rPr>
        <w:t xml:space="preserve"> SE HACE GRATUITAMENTE</w:t>
      </w:r>
    </w:p>
    <w:p w:rsidR="00147F80" w:rsidRPr="00147F80" w:rsidRDefault="00147F80" w:rsidP="00147F8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470642A7" wp14:editId="5637D4A9">
            <wp:extent cx="5613400" cy="295338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ipast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3400" cy="2953385"/>
                    </a:xfrm>
                    <a:prstGeom prst="rect">
                      <a:avLst/>
                    </a:prstGeom>
                  </pic:spPr>
                </pic:pic>
              </a:graphicData>
            </a:graphic>
          </wp:inline>
        </w:drawing>
      </w:r>
    </w:p>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3" w:name="_Hlk3456875"/>
      <w:r w:rsidRPr="00147F80">
        <w:rPr>
          <w:rFonts w:ascii="Century Gothic" w:eastAsia="Calibri" w:hAnsi="Century Gothic" w:cs="Calibri"/>
          <w:sz w:val="22"/>
          <w:szCs w:val="22"/>
          <w:lang w:val="es-ES_tradnl" w:eastAsia="ar-SA"/>
        </w:rPr>
        <w:t xml:space="preserve">La Alcaldía de Pasto a través del Instituto Municipal de la Reforma Urbana y Vivienda de Pasto, Invipasto, informa a la comunidad que la inscripción al programa del Gobierno Nacional Semilleros de Propietarios se hace de manera gratuita en la página del Ministerio de Vivienda, Ciudad y Territorio, </w:t>
      </w:r>
      <w:hyperlink r:id="rId15" w:history="1">
        <w:r w:rsidRPr="00147F80">
          <w:rPr>
            <w:rFonts w:ascii="Century Gothic" w:eastAsia="Calibri" w:hAnsi="Century Gothic" w:cs="Calibri"/>
            <w:sz w:val="22"/>
            <w:szCs w:val="22"/>
            <w:lang w:val="es-ES_tradnl" w:eastAsia="ar-SA"/>
          </w:rPr>
          <w:t>www.minvivienda.gov.co</w:t>
        </w:r>
      </w:hyperlink>
      <w:r w:rsidRPr="00147F80">
        <w:rPr>
          <w:rFonts w:ascii="Century Gothic" w:eastAsia="Calibri" w:hAnsi="Century Gothic" w:cs="Calibri"/>
          <w:sz w:val="22"/>
          <w:szCs w:val="22"/>
          <w:lang w:val="es-ES_tradnl" w:eastAsia="ar-SA"/>
        </w:rPr>
        <w:t xml:space="preserve">  o acudiendo a las oficinas del Fondo Nacional del Ahorro donde se les ayudará hacer el registro.</w:t>
      </w:r>
    </w:p>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7F80">
        <w:rPr>
          <w:rFonts w:ascii="Century Gothic" w:eastAsia="Calibri" w:hAnsi="Century Gothic" w:cs="Calibri"/>
          <w:sz w:val="22"/>
          <w:szCs w:val="22"/>
          <w:lang w:val="es-ES_tradnl" w:eastAsia="ar-SA"/>
        </w:rPr>
        <w:t xml:space="preserve">Invipasto hace un llamado al a ciudadanía para que no se deje engañar, </w:t>
      </w:r>
      <w:r>
        <w:rPr>
          <w:rFonts w:ascii="Century Gothic" w:eastAsia="Calibri" w:hAnsi="Century Gothic" w:cs="Calibri"/>
          <w:sz w:val="22"/>
          <w:szCs w:val="22"/>
          <w:lang w:val="es-ES_tradnl" w:eastAsia="ar-SA"/>
        </w:rPr>
        <w:t xml:space="preserve">ya que se han </w:t>
      </w:r>
      <w:r w:rsidRPr="00147F80">
        <w:rPr>
          <w:rFonts w:ascii="Century Gothic" w:eastAsia="Calibri" w:hAnsi="Century Gothic" w:cs="Calibri"/>
          <w:sz w:val="22"/>
          <w:szCs w:val="22"/>
          <w:lang w:val="es-ES_tradnl" w:eastAsia="ar-SA"/>
        </w:rPr>
        <w:t>conoc</w:t>
      </w:r>
      <w:r>
        <w:rPr>
          <w:rFonts w:ascii="Century Gothic" w:eastAsia="Calibri" w:hAnsi="Century Gothic" w:cs="Calibri"/>
          <w:sz w:val="22"/>
          <w:szCs w:val="22"/>
          <w:lang w:val="es-ES_tradnl" w:eastAsia="ar-SA"/>
        </w:rPr>
        <w:t xml:space="preserve">ido </w:t>
      </w:r>
      <w:r w:rsidRPr="00147F80">
        <w:rPr>
          <w:rFonts w:ascii="Century Gothic" w:eastAsia="Calibri" w:hAnsi="Century Gothic" w:cs="Calibri"/>
          <w:sz w:val="22"/>
          <w:szCs w:val="22"/>
          <w:lang w:val="es-ES_tradnl" w:eastAsia="ar-SA"/>
        </w:rPr>
        <w:t>denuncias sobre personas inescrupulosas, que están vendiendo el formulario de declaración de ingresos para trabajadores informales. Este formulario es totalmente gratuito y puede ser descargarlo de la página del Ministerio de Vivienda.</w:t>
      </w:r>
    </w:p>
    <w:bookmarkEnd w:id="3"/>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7F80">
        <w:rPr>
          <w:rFonts w:ascii="Century Gothic" w:eastAsia="Calibri" w:hAnsi="Century Gothic" w:cs="Calibri"/>
          <w:sz w:val="22"/>
          <w:szCs w:val="22"/>
          <w:lang w:val="es-ES_tradnl" w:eastAsia="ar-SA"/>
        </w:rPr>
        <w:t>Semilleros de Propietarios.  Es un programa de arriendo social que ayudará a las familias que ganan menos de 2 salarios mínimos legales mensuales vigentes, es decir $1.656.232 para tener una vivienda propia.</w:t>
      </w:r>
    </w:p>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7F80">
        <w:rPr>
          <w:rFonts w:ascii="Century Gothic" w:eastAsia="Calibri" w:hAnsi="Century Gothic" w:cs="Calibri"/>
          <w:sz w:val="22"/>
          <w:szCs w:val="22"/>
          <w:lang w:val="es-ES_tradnl" w:eastAsia="ar-SA"/>
        </w:rPr>
        <w:t xml:space="preserve">Los hogares interesados en ser beneficiarios de este programa, al igual que en Mi Casa Ya, no pueden ser propietarios de vivienda, no deben haber sido beneficiario del subsidio familiar de vivienda otorgado por el Gobierno Nacional y tener ingresos inferiores a 2 salarios mínimos legales mensuales vigentes.  Luego de su inscripción al programa, deben contar con concepto favorable para suscribir el contrato de arrendamiento o arrendamiento con opción de compra.   Requisitos </w:t>
      </w:r>
    </w:p>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7F80">
        <w:rPr>
          <w:rFonts w:ascii="Century Gothic" w:eastAsia="Calibri" w:hAnsi="Century Gothic" w:cs="Calibri"/>
          <w:sz w:val="22"/>
          <w:szCs w:val="22"/>
          <w:lang w:val="es-ES_tradnl" w:eastAsia="ar-SA"/>
        </w:rPr>
        <w:t xml:space="preserve">Es necesario que los hogares interesados, se inscriban ante la página oficial del Ministerio de Vivienda  </w:t>
      </w:r>
      <w:hyperlink r:id="rId16" w:history="1">
        <w:r w:rsidRPr="00147F80">
          <w:rPr>
            <w:rFonts w:ascii="Century Gothic" w:eastAsia="Calibri" w:hAnsi="Century Gothic" w:cs="Calibri"/>
            <w:sz w:val="22"/>
            <w:szCs w:val="22"/>
            <w:lang w:val="es-ES_tradnl" w:eastAsia="ar-SA"/>
          </w:rPr>
          <w:t>www.minvivienda.gov.co</w:t>
        </w:r>
      </w:hyperlink>
      <w:r w:rsidRPr="00147F80">
        <w:rPr>
          <w:rFonts w:ascii="Century Gothic" w:eastAsia="Calibri" w:hAnsi="Century Gothic" w:cs="Calibri"/>
          <w:sz w:val="22"/>
          <w:szCs w:val="22"/>
          <w:lang w:val="es-ES_tradnl" w:eastAsia="ar-SA"/>
        </w:rPr>
        <w:t xml:space="preserve"> y tengan en cuenta que solo se acepta un único registro por hogar.</w:t>
      </w:r>
    </w:p>
    <w:p w:rsid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7F80">
        <w:rPr>
          <w:rFonts w:ascii="Century Gothic" w:eastAsia="Calibri" w:hAnsi="Century Gothic" w:cs="Calibri"/>
          <w:sz w:val="22"/>
          <w:szCs w:val="22"/>
          <w:lang w:val="es-ES_tradnl" w:eastAsia="ar-SA"/>
        </w:rPr>
        <w:t>Para tramitar el registro se debe disponer de un correo electrónico; tener a la mano la certificación laboral no mayor a 30 días o la declaración juramentada para trabajadores independientes y si algún miembro del hogar tiene una condición de discapacidad, debe adjuntar en línea el certificado médico firmado.</w:t>
      </w:r>
    </w:p>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147F80">
        <w:rPr>
          <w:rFonts w:ascii="Century Gothic" w:eastAsia="Calibri" w:hAnsi="Century Gothic" w:cs="Calibri"/>
          <w:b/>
          <w:sz w:val="18"/>
          <w:szCs w:val="18"/>
          <w:lang w:val="es-ES_tradnl" w:eastAsia="ar-SA"/>
        </w:rPr>
        <w:t xml:space="preserve">Información: Directora Invipasto Liana Yela Guerrero. Celular: 3176384714 </w:t>
      </w:r>
      <w:hyperlink r:id="rId17" w:history="1">
        <w:r w:rsidRPr="00147F80">
          <w:rPr>
            <w:rFonts w:ascii="Century Gothic" w:eastAsia="Calibri" w:hAnsi="Century Gothic" w:cs="Calibri"/>
            <w:b/>
            <w:sz w:val="18"/>
            <w:szCs w:val="18"/>
            <w:lang w:val="es-ES_tradnl" w:eastAsia="ar-SA"/>
          </w:rPr>
          <w:t>liayelag@hotmail.com</w:t>
        </w:r>
      </w:hyperlink>
    </w:p>
    <w:p w:rsidR="004C74E5" w:rsidRDefault="00147F80" w:rsidP="00165764">
      <w:pPr>
        <w:pStyle w:val="NormalWeb"/>
        <w:shd w:val="clear" w:color="auto" w:fill="FFFFFF"/>
        <w:spacing w:before="0" w:beforeAutospacing="0" w:after="90" w:afterAutospacing="0" w:line="240" w:lineRule="auto"/>
        <w:jc w:val="center"/>
        <w:rPr>
          <w:rFonts w:ascii="Century Gothic" w:hAnsi="Century Gothic" w:cs="Tahoma"/>
          <w:i/>
          <w:sz w:val="22"/>
          <w:szCs w:val="22"/>
        </w:rPr>
      </w:pPr>
      <w:r w:rsidRPr="0098350B">
        <w:rPr>
          <w:rFonts w:ascii="Century Gothic" w:hAnsi="Century Gothic" w:cs="Tahoma"/>
          <w:i/>
          <w:sz w:val="22"/>
          <w:szCs w:val="22"/>
        </w:rPr>
        <w:t xml:space="preserve">Somos constructores </w:t>
      </w:r>
      <w:r>
        <w:rPr>
          <w:rFonts w:ascii="Century Gothic" w:hAnsi="Century Gothic" w:cs="Tahoma"/>
          <w:i/>
          <w:sz w:val="22"/>
          <w:szCs w:val="22"/>
        </w:rPr>
        <w:t>p</w:t>
      </w:r>
      <w:r w:rsidRPr="0098350B">
        <w:rPr>
          <w:rFonts w:ascii="Century Gothic" w:hAnsi="Century Gothic" w:cs="Tahoma"/>
          <w:i/>
          <w:sz w:val="22"/>
          <w:szCs w:val="22"/>
        </w:rPr>
        <w:t>az</w:t>
      </w:r>
    </w:p>
    <w:p w:rsidR="00165764" w:rsidRDefault="00165764" w:rsidP="0016576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F1506C" w:rsidRDefault="00F1506C" w:rsidP="0016576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F1506C" w:rsidRDefault="00F1506C" w:rsidP="0016576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F1506C" w:rsidRDefault="00F1506C" w:rsidP="0016576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F1506C" w:rsidRDefault="00F1506C" w:rsidP="0016576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F1506C" w:rsidRDefault="00F1506C" w:rsidP="0016576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F1506C" w:rsidRDefault="00F1506C" w:rsidP="0016576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384029" w:rsidRDefault="00384029" w:rsidP="0016576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384029" w:rsidRDefault="00384029" w:rsidP="0016576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384029" w:rsidRDefault="00384029" w:rsidP="0016576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F1506C" w:rsidRDefault="00F1506C" w:rsidP="0016576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F1506C" w:rsidRPr="00165764" w:rsidRDefault="00F1506C" w:rsidP="0016576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bookmarkEnd w:id="0"/>
    <w:p w:rsidR="003B2261" w:rsidRPr="00351ACA" w:rsidRDefault="003B2261" w:rsidP="00351AC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2261">
        <w:rPr>
          <w:rFonts w:ascii="Century Gothic" w:eastAsia="Calibri" w:hAnsi="Century Gothic" w:cs="Calibri"/>
          <w:b/>
          <w:sz w:val="22"/>
          <w:szCs w:val="22"/>
          <w:lang w:val="es-ES_tradnl" w:eastAsia="ar-SA"/>
        </w:rPr>
        <w:lastRenderedPageBreak/>
        <w:t>PAGO SUBSIDIO ECONÓMICO A BENEFICIARIOS DEL PROGRAMA COLOMBIA MAYOR</w:t>
      </w:r>
    </w:p>
    <w:p w:rsidR="003B2261" w:rsidRPr="003B2261" w:rsidRDefault="00351ACA" w:rsidP="00351AC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4890842" cy="2759121"/>
            <wp:effectExtent l="0" t="0" r="508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ombia-mayor.jpg"/>
                    <pic:cNvPicPr/>
                  </pic:nvPicPr>
                  <pic:blipFill>
                    <a:blip r:embed="rId18">
                      <a:extLst>
                        <a:ext uri="{28A0092B-C50C-407E-A947-70E740481C1C}">
                          <a14:useLocalDpi xmlns:a14="http://schemas.microsoft.com/office/drawing/2010/main" val="0"/>
                        </a:ext>
                      </a:extLst>
                    </a:blip>
                    <a:stretch>
                      <a:fillRect/>
                    </a:stretch>
                  </pic:blipFill>
                  <pic:spPr>
                    <a:xfrm>
                      <a:off x="0" y="0"/>
                      <a:ext cx="4902566" cy="2765735"/>
                    </a:xfrm>
                    <a:prstGeom prst="rect">
                      <a:avLst/>
                    </a:prstGeom>
                  </pic:spPr>
                </pic:pic>
              </a:graphicData>
            </a:graphic>
          </wp:inline>
        </w:drawing>
      </w:r>
    </w:p>
    <w:p w:rsidR="003B2261" w:rsidRPr="003B2261" w:rsidRDefault="00351ACA"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Alcaldía de Pasto a través de la </w:t>
      </w:r>
      <w:r w:rsidR="003B2261" w:rsidRPr="003B2261">
        <w:rPr>
          <w:rFonts w:ascii="Century Gothic" w:eastAsia="Calibri" w:hAnsi="Century Gothic" w:cs="Calibri"/>
          <w:sz w:val="22"/>
          <w:szCs w:val="22"/>
          <w:lang w:val="es-ES_tradnl" w:eastAsia="ar-SA"/>
        </w:rPr>
        <w:t>Secretaría de Bienestar Social, comunic</w:t>
      </w:r>
      <w:r>
        <w:rPr>
          <w:rFonts w:ascii="Century Gothic" w:eastAsia="Calibri" w:hAnsi="Century Gothic" w:cs="Calibri"/>
          <w:sz w:val="22"/>
          <w:szCs w:val="22"/>
          <w:lang w:val="es-ES_tradnl" w:eastAsia="ar-SA"/>
        </w:rPr>
        <w:t>ó</w:t>
      </w:r>
      <w:r w:rsidR="003B2261" w:rsidRPr="003B2261">
        <w:rPr>
          <w:rFonts w:ascii="Century Gothic" w:eastAsia="Calibri" w:hAnsi="Century Gothic" w:cs="Calibri"/>
          <w:sz w:val="22"/>
          <w:szCs w:val="22"/>
          <w:lang w:val="es-ES_tradnl" w:eastAsia="ar-SA"/>
        </w:rPr>
        <w:t xml:space="preserve"> a los beneficiarios del Programa Colombia Mayor que a partir del 15 hasta el 29 marzo del presente año, se cancelará la nómina correspondiente al mes de </w:t>
      </w:r>
      <w:r w:rsidRPr="003B2261">
        <w:rPr>
          <w:rFonts w:ascii="Century Gothic" w:eastAsia="Calibri" w:hAnsi="Century Gothic" w:cs="Calibri"/>
          <w:sz w:val="22"/>
          <w:szCs w:val="22"/>
          <w:lang w:val="es-ES_tradnl" w:eastAsia="ar-SA"/>
        </w:rPr>
        <w:t>febrero</w:t>
      </w:r>
      <w:r w:rsidR="003B2261" w:rsidRPr="003B2261">
        <w:rPr>
          <w:rFonts w:ascii="Century Gothic" w:eastAsia="Calibri" w:hAnsi="Century Gothic" w:cs="Calibri"/>
          <w:sz w:val="22"/>
          <w:szCs w:val="22"/>
          <w:lang w:val="es-ES_tradnl" w:eastAsia="ar-SA"/>
        </w:rPr>
        <w:t xml:space="preserve"> 2019.</w:t>
      </w:r>
      <w:r>
        <w:rPr>
          <w:rFonts w:ascii="Century Gothic" w:eastAsia="Calibri" w:hAnsi="Century Gothic" w:cs="Calibri"/>
          <w:sz w:val="22"/>
          <w:szCs w:val="22"/>
          <w:lang w:val="es-ES_tradnl" w:eastAsia="ar-SA"/>
        </w:rPr>
        <w:t xml:space="preserve"> Así mismo lanzó las campañas </w:t>
      </w:r>
      <w:r w:rsidRPr="003B2261">
        <w:rPr>
          <w:rFonts w:ascii="Century Gothic" w:eastAsia="Calibri" w:hAnsi="Century Gothic" w:cs="Calibri"/>
          <w:sz w:val="22"/>
          <w:szCs w:val="22"/>
          <w:lang w:val="es-ES_tradnl" w:eastAsia="ar-SA"/>
        </w:rPr>
        <w:t>Para qu</w:t>
      </w:r>
      <w:r>
        <w:rPr>
          <w:rFonts w:ascii="Century Gothic" w:eastAsia="Calibri" w:hAnsi="Century Gothic" w:cs="Calibri"/>
          <w:sz w:val="22"/>
          <w:szCs w:val="22"/>
          <w:lang w:val="es-ES_tradnl" w:eastAsia="ar-SA"/>
        </w:rPr>
        <w:t>é</w:t>
      </w:r>
      <w:r w:rsidRPr="003B2261">
        <w:rPr>
          <w:rFonts w:ascii="Century Gothic" w:eastAsia="Calibri" w:hAnsi="Century Gothic" w:cs="Calibri"/>
          <w:sz w:val="22"/>
          <w:szCs w:val="22"/>
          <w:lang w:val="es-ES_tradnl" w:eastAsia="ar-SA"/>
        </w:rPr>
        <w:t xml:space="preserve"> madrugar, si en la tarde también puedes cobrar</w:t>
      </w:r>
      <w:r>
        <w:rPr>
          <w:rFonts w:ascii="Century Gothic" w:eastAsia="Calibri" w:hAnsi="Century Gothic" w:cs="Calibri"/>
          <w:sz w:val="22"/>
          <w:szCs w:val="22"/>
          <w:lang w:val="es-ES_tradnl" w:eastAsia="ar-SA"/>
        </w:rPr>
        <w:t xml:space="preserve"> y </w:t>
      </w:r>
      <w:r w:rsidRPr="003B2261">
        <w:rPr>
          <w:rFonts w:ascii="Century Gothic" w:eastAsia="Calibri" w:hAnsi="Century Gothic" w:cs="Calibri"/>
          <w:sz w:val="22"/>
          <w:szCs w:val="22"/>
          <w:lang w:val="es-ES_tradnl" w:eastAsia="ar-SA"/>
        </w:rPr>
        <w:t>Ahora tu cobro es mensual, para el dinero disfrutar</w:t>
      </w:r>
      <w:r>
        <w:rPr>
          <w:rFonts w:ascii="Century Gothic" w:eastAsia="Calibri" w:hAnsi="Century Gothic" w:cs="Calibri"/>
          <w:sz w:val="22"/>
          <w:szCs w:val="22"/>
          <w:lang w:val="es-ES_tradnl" w:eastAsia="ar-SA"/>
        </w:rPr>
        <w:t>.</w:t>
      </w:r>
    </w:p>
    <w:p w:rsidR="003B2261" w:rsidRPr="003B2261" w:rsidRDefault="00351ACA"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dependencia informó que l</w:t>
      </w:r>
      <w:r w:rsidR="003B2261" w:rsidRPr="003B2261">
        <w:rPr>
          <w:rFonts w:ascii="Century Gothic" w:eastAsia="Calibri" w:hAnsi="Century Gothic" w:cs="Calibri"/>
          <w:sz w:val="22"/>
          <w:szCs w:val="22"/>
          <w:lang w:val="es-ES_tradnl" w:eastAsia="ar-SA"/>
        </w:rPr>
        <w:t xml:space="preserve">os pagos serán de tipo mensual y se cancelará un monto </w:t>
      </w:r>
      <w:r w:rsidRPr="003B2261">
        <w:rPr>
          <w:rFonts w:ascii="Century Gothic" w:eastAsia="Calibri" w:hAnsi="Century Gothic" w:cs="Calibri"/>
          <w:sz w:val="22"/>
          <w:szCs w:val="22"/>
          <w:lang w:val="es-ES_tradnl" w:eastAsia="ar-SA"/>
        </w:rPr>
        <w:t>de $</w:t>
      </w:r>
      <w:r w:rsidR="003B2261" w:rsidRPr="003B2261">
        <w:rPr>
          <w:rFonts w:ascii="Century Gothic" w:eastAsia="Calibri" w:hAnsi="Century Gothic" w:cs="Calibri"/>
          <w:sz w:val="22"/>
          <w:szCs w:val="22"/>
          <w:lang w:val="es-ES_tradnl" w:eastAsia="ar-SA"/>
        </w:rPr>
        <w:t xml:space="preserve"> 75.000 mil </w:t>
      </w:r>
      <w:r w:rsidRPr="003B2261">
        <w:rPr>
          <w:rFonts w:ascii="Century Gothic" w:eastAsia="Calibri" w:hAnsi="Century Gothic" w:cs="Calibri"/>
          <w:sz w:val="22"/>
          <w:szCs w:val="22"/>
          <w:lang w:val="es-ES_tradnl" w:eastAsia="ar-SA"/>
        </w:rPr>
        <w:t>pesos</w:t>
      </w:r>
      <w:r>
        <w:rPr>
          <w:rFonts w:ascii="Century Gothic" w:eastAsia="Calibri" w:hAnsi="Century Gothic" w:cs="Calibri"/>
          <w:sz w:val="22"/>
          <w:szCs w:val="22"/>
          <w:lang w:val="es-ES_tradnl" w:eastAsia="ar-SA"/>
        </w:rPr>
        <w:t xml:space="preserve">. Cabe recordar que </w:t>
      </w:r>
      <w:r w:rsidRPr="003B2261">
        <w:rPr>
          <w:rFonts w:ascii="Century Gothic" w:eastAsia="Calibri" w:hAnsi="Century Gothic" w:cs="Calibri"/>
          <w:sz w:val="22"/>
          <w:szCs w:val="22"/>
          <w:lang w:val="es-ES_tradnl" w:eastAsia="ar-SA"/>
        </w:rPr>
        <w:t>el</w:t>
      </w:r>
      <w:r w:rsidR="003B2261" w:rsidRPr="003B2261">
        <w:rPr>
          <w:rFonts w:ascii="Century Gothic" w:eastAsia="Calibri" w:hAnsi="Century Gothic" w:cs="Calibri"/>
          <w:sz w:val="22"/>
          <w:szCs w:val="22"/>
          <w:lang w:val="es-ES_tradnl" w:eastAsia="ar-SA"/>
        </w:rPr>
        <w:t xml:space="preserve"> </w:t>
      </w:r>
      <w:r w:rsidRPr="003B2261">
        <w:rPr>
          <w:rFonts w:ascii="Century Gothic" w:eastAsia="Calibri" w:hAnsi="Century Gothic" w:cs="Calibri"/>
          <w:sz w:val="22"/>
          <w:szCs w:val="22"/>
          <w:lang w:val="es-ES_tradnl" w:eastAsia="ar-SA"/>
        </w:rPr>
        <w:t xml:space="preserve">no cobro </w:t>
      </w:r>
      <w:r w:rsidR="003B2261" w:rsidRPr="003B2261">
        <w:rPr>
          <w:rFonts w:ascii="Century Gothic" w:eastAsia="Calibri" w:hAnsi="Century Gothic" w:cs="Calibri"/>
          <w:sz w:val="22"/>
          <w:szCs w:val="22"/>
          <w:lang w:val="es-ES_tradnl" w:eastAsia="ar-SA"/>
        </w:rPr>
        <w:t>de dos giros consecutivos conlleva al retiro del programa en mención.</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 xml:space="preserve">Con respecto a los pagos que </w:t>
      </w:r>
      <w:r w:rsidR="00351ACA" w:rsidRPr="003B2261">
        <w:rPr>
          <w:rFonts w:ascii="Century Gothic" w:eastAsia="Calibri" w:hAnsi="Century Gothic" w:cs="Calibri"/>
          <w:sz w:val="22"/>
          <w:szCs w:val="22"/>
          <w:lang w:val="es-ES_tradnl" w:eastAsia="ar-SA"/>
        </w:rPr>
        <w:t xml:space="preserve">no fueron cobrados </w:t>
      </w:r>
      <w:r w:rsidRPr="003B2261">
        <w:rPr>
          <w:rFonts w:ascii="Century Gothic" w:eastAsia="Calibri" w:hAnsi="Century Gothic" w:cs="Calibri"/>
          <w:sz w:val="22"/>
          <w:szCs w:val="22"/>
          <w:lang w:val="es-ES_tradnl" w:eastAsia="ar-SA"/>
        </w:rPr>
        <w:t xml:space="preserve">dentro de la nómina correspondiente, se informa a los interesados que el Ministerio de Trabajo, </w:t>
      </w:r>
      <w:r w:rsidR="00351ACA" w:rsidRPr="003B2261">
        <w:rPr>
          <w:rFonts w:ascii="Century Gothic" w:eastAsia="Calibri" w:hAnsi="Century Gothic" w:cs="Calibri"/>
          <w:sz w:val="22"/>
          <w:szCs w:val="22"/>
          <w:lang w:val="es-ES_tradnl" w:eastAsia="ar-SA"/>
        </w:rPr>
        <w:t>no autoriz</w:t>
      </w:r>
      <w:r w:rsidR="00351ACA">
        <w:rPr>
          <w:rFonts w:ascii="Century Gothic" w:eastAsia="Calibri" w:hAnsi="Century Gothic" w:cs="Calibri"/>
          <w:sz w:val="22"/>
          <w:szCs w:val="22"/>
          <w:lang w:val="es-ES_tradnl" w:eastAsia="ar-SA"/>
        </w:rPr>
        <w:t>ó</w:t>
      </w:r>
      <w:r w:rsidRPr="003B2261">
        <w:rPr>
          <w:rFonts w:ascii="Century Gothic" w:eastAsia="Calibri" w:hAnsi="Century Gothic" w:cs="Calibri"/>
          <w:sz w:val="22"/>
          <w:szCs w:val="22"/>
          <w:lang w:val="es-ES_tradnl" w:eastAsia="ar-SA"/>
        </w:rPr>
        <w:t xml:space="preserve"> el pago de recursos económicos pendientes. </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 xml:space="preserve">CRONOGRAMA ZONA URBANA </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 xml:space="preserve">Se informa a la comunidad, que el horario de atención, es de lunes a viernes de 8:00 </w:t>
      </w:r>
      <w:r w:rsidR="00351ACA" w:rsidRPr="003B2261">
        <w:rPr>
          <w:rFonts w:ascii="Century Gothic" w:eastAsia="Calibri" w:hAnsi="Century Gothic" w:cs="Calibri"/>
          <w:sz w:val="22"/>
          <w:szCs w:val="22"/>
          <w:lang w:val="es-ES_tradnl" w:eastAsia="ar-SA"/>
        </w:rPr>
        <w:t>a.m.</w:t>
      </w:r>
      <w:r w:rsidRPr="003B2261">
        <w:rPr>
          <w:rFonts w:ascii="Century Gothic" w:eastAsia="Calibri" w:hAnsi="Century Gothic" w:cs="Calibri"/>
          <w:sz w:val="22"/>
          <w:szCs w:val="22"/>
          <w:lang w:val="es-ES_tradnl" w:eastAsia="ar-SA"/>
        </w:rPr>
        <w:t xml:space="preserve"> – 12</w:t>
      </w:r>
      <w:r w:rsidR="00351ACA">
        <w:rPr>
          <w:rFonts w:ascii="Century Gothic" w:eastAsia="Calibri" w:hAnsi="Century Gothic" w:cs="Calibri"/>
          <w:sz w:val="22"/>
          <w:szCs w:val="22"/>
          <w:lang w:val="es-ES_tradnl" w:eastAsia="ar-SA"/>
        </w:rPr>
        <w:t>:00</w:t>
      </w:r>
      <w:r w:rsidRPr="003B2261">
        <w:rPr>
          <w:rFonts w:ascii="Century Gothic" w:eastAsia="Calibri" w:hAnsi="Century Gothic" w:cs="Calibri"/>
          <w:sz w:val="22"/>
          <w:szCs w:val="22"/>
          <w:lang w:val="es-ES_tradnl" w:eastAsia="ar-SA"/>
        </w:rPr>
        <w:t xml:space="preserve"> m y </w:t>
      </w:r>
      <w:r w:rsidR="00351ACA" w:rsidRPr="003B2261">
        <w:rPr>
          <w:rFonts w:ascii="Century Gothic" w:eastAsia="Calibri" w:hAnsi="Century Gothic" w:cs="Calibri"/>
          <w:sz w:val="22"/>
          <w:szCs w:val="22"/>
          <w:lang w:val="es-ES_tradnl" w:eastAsia="ar-SA"/>
        </w:rPr>
        <w:t>de 2</w:t>
      </w:r>
      <w:r w:rsidR="00351ACA">
        <w:rPr>
          <w:rFonts w:ascii="Century Gothic" w:eastAsia="Calibri" w:hAnsi="Century Gothic" w:cs="Calibri"/>
          <w:sz w:val="22"/>
          <w:szCs w:val="22"/>
          <w:lang w:val="es-ES_tradnl" w:eastAsia="ar-SA"/>
        </w:rPr>
        <w:t>:00</w:t>
      </w:r>
      <w:r w:rsidRPr="003B2261">
        <w:rPr>
          <w:rFonts w:ascii="Century Gothic" w:eastAsia="Calibri" w:hAnsi="Century Gothic" w:cs="Calibri"/>
          <w:sz w:val="22"/>
          <w:szCs w:val="22"/>
          <w:lang w:val="es-ES_tradnl" w:eastAsia="ar-SA"/>
        </w:rPr>
        <w:t xml:space="preserve"> p</w:t>
      </w:r>
      <w:r w:rsidR="00351ACA">
        <w:rPr>
          <w:rFonts w:ascii="Century Gothic" w:eastAsia="Calibri" w:hAnsi="Century Gothic" w:cs="Calibri"/>
          <w:sz w:val="22"/>
          <w:szCs w:val="22"/>
          <w:lang w:val="es-ES_tradnl" w:eastAsia="ar-SA"/>
        </w:rPr>
        <w:t>.</w:t>
      </w:r>
      <w:r w:rsidRPr="003B2261">
        <w:rPr>
          <w:rFonts w:ascii="Century Gothic" w:eastAsia="Calibri" w:hAnsi="Century Gothic" w:cs="Calibri"/>
          <w:sz w:val="22"/>
          <w:szCs w:val="22"/>
          <w:lang w:val="es-ES_tradnl" w:eastAsia="ar-SA"/>
        </w:rPr>
        <w:t>m</w:t>
      </w:r>
      <w:r w:rsidR="00351ACA">
        <w:rPr>
          <w:rFonts w:ascii="Century Gothic" w:eastAsia="Calibri" w:hAnsi="Century Gothic" w:cs="Calibri"/>
          <w:sz w:val="22"/>
          <w:szCs w:val="22"/>
          <w:lang w:val="es-ES_tradnl" w:eastAsia="ar-SA"/>
        </w:rPr>
        <w:t>.</w:t>
      </w:r>
      <w:r w:rsidRPr="003B2261">
        <w:rPr>
          <w:rFonts w:ascii="Century Gothic" w:eastAsia="Calibri" w:hAnsi="Century Gothic" w:cs="Calibri"/>
          <w:sz w:val="22"/>
          <w:szCs w:val="22"/>
          <w:lang w:val="es-ES_tradnl" w:eastAsia="ar-SA"/>
        </w:rPr>
        <w:t xml:space="preserve"> – 6</w:t>
      </w:r>
      <w:r w:rsidR="00351ACA">
        <w:rPr>
          <w:rFonts w:ascii="Century Gothic" w:eastAsia="Calibri" w:hAnsi="Century Gothic" w:cs="Calibri"/>
          <w:sz w:val="22"/>
          <w:szCs w:val="22"/>
          <w:lang w:val="es-ES_tradnl" w:eastAsia="ar-SA"/>
        </w:rPr>
        <w:t>:00</w:t>
      </w:r>
      <w:r w:rsidRPr="003B2261">
        <w:rPr>
          <w:rFonts w:ascii="Century Gothic" w:eastAsia="Calibri" w:hAnsi="Century Gothic" w:cs="Calibri"/>
          <w:sz w:val="22"/>
          <w:szCs w:val="22"/>
          <w:lang w:val="es-ES_tradnl" w:eastAsia="ar-SA"/>
        </w:rPr>
        <w:t xml:space="preserve"> p</w:t>
      </w:r>
      <w:r w:rsidR="00351ACA">
        <w:rPr>
          <w:rFonts w:ascii="Century Gothic" w:eastAsia="Calibri" w:hAnsi="Century Gothic" w:cs="Calibri"/>
          <w:sz w:val="22"/>
          <w:szCs w:val="22"/>
          <w:lang w:val="es-ES_tradnl" w:eastAsia="ar-SA"/>
        </w:rPr>
        <w:t>.</w:t>
      </w:r>
      <w:r w:rsidRPr="003B2261">
        <w:rPr>
          <w:rFonts w:ascii="Century Gothic" w:eastAsia="Calibri" w:hAnsi="Century Gothic" w:cs="Calibri"/>
          <w:sz w:val="22"/>
          <w:szCs w:val="22"/>
          <w:lang w:val="es-ES_tradnl" w:eastAsia="ar-SA"/>
        </w:rPr>
        <w:t>m</w:t>
      </w:r>
      <w:r w:rsidR="00351ACA">
        <w:rPr>
          <w:rFonts w:ascii="Century Gothic" w:eastAsia="Calibri" w:hAnsi="Century Gothic" w:cs="Calibri"/>
          <w:sz w:val="22"/>
          <w:szCs w:val="22"/>
          <w:lang w:val="es-ES_tradnl" w:eastAsia="ar-SA"/>
        </w:rPr>
        <w:t>.</w:t>
      </w:r>
      <w:r w:rsidRPr="003B2261">
        <w:rPr>
          <w:rFonts w:ascii="Century Gothic" w:eastAsia="Calibri" w:hAnsi="Century Gothic" w:cs="Calibri"/>
          <w:sz w:val="22"/>
          <w:szCs w:val="22"/>
          <w:lang w:val="es-ES_tradnl" w:eastAsia="ar-SA"/>
        </w:rPr>
        <w:t xml:space="preserve"> como también los días sábados en horario de 8:00 </w:t>
      </w:r>
      <w:r w:rsidR="00351ACA" w:rsidRPr="003B2261">
        <w:rPr>
          <w:rFonts w:ascii="Century Gothic" w:eastAsia="Calibri" w:hAnsi="Century Gothic" w:cs="Calibri"/>
          <w:sz w:val="22"/>
          <w:szCs w:val="22"/>
          <w:lang w:val="es-ES_tradnl" w:eastAsia="ar-SA"/>
        </w:rPr>
        <w:t>a.m.</w:t>
      </w:r>
      <w:r w:rsidRPr="003B2261">
        <w:rPr>
          <w:rFonts w:ascii="Century Gothic" w:eastAsia="Calibri" w:hAnsi="Century Gothic" w:cs="Calibri"/>
          <w:sz w:val="22"/>
          <w:szCs w:val="22"/>
          <w:lang w:val="es-ES_tradnl" w:eastAsia="ar-SA"/>
        </w:rPr>
        <w:t xml:space="preserve"> – 12</w:t>
      </w:r>
      <w:r w:rsidR="00351ACA">
        <w:rPr>
          <w:rFonts w:ascii="Century Gothic" w:eastAsia="Calibri" w:hAnsi="Century Gothic" w:cs="Calibri"/>
          <w:sz w:val="22"/>
          <w:szCs w:val="22"/>
          <w:lang w:val="es-ES_tradnl" w:eastAsia="ar-SA"/>
        </w:rPr>
        <w:t>:00</w:t>
      </w:r>
      <w:r w:rsidRPr="003B2261">
        <w:rPr>
          <w:rFonts w:ascii="Century Gothic" w:eastAsia="Calibri" w:hAnsi="Century Gothic" w:cs="Calibri"/>
          <w:sz w:val="22"/>
          <w:szCs w:val="22"/>
          <w:lang w:val="es-ES_tradnl" w:eastAsia="ar-SA"/>
        </w:rPr>
        <w:t xml:space="preserve"> m, conforme al siguiente cronograma de pagos</w:t>
      </w:r>
      <w:r w:rsidR="00351ACA">
        <w:rPr>
          <w:rFonts w:ascii="Century Gothic" w:eastAsia="Calibri" w:hAnsi="Century Gothic" w:cs="Calibri"/>
          <w:sz w:val="22"/>
          <w:szCs w:val="22"/>
          <w:lang w:val="es-ES_tradnl" w:eastAsia="ar-SA"/>
        </w:rPr>
        <w:t>:</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3B2261" w:rsidRPr="003B2261" w:rsidTr="003B2261">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3B2261" w:rsidRPr="00351ACA" w:rsidRDefault="00351ACA" w:rsidP="00351AC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51ACA">
              <w:rPr>
                <w:rFonts w:ascii="Century Gothic" w:eastAsia="Calibri" w:hAnsi="Century Gothic" w:cs="Calibri"/>
                <w:b/>
                <w:sz w:val="22"/>
                <w:szCs w:val="22"/>
                <w:lang w:val="es-ES_tradnl" w:eastAsia="ar-SA"/>
              </w:rPr>
              <w:t>DE ACUERDO CON EL</w:t>
            </w:r>
            <w:r w:rsidR="003B2261" w:rsidRPr="00351ACA">
              <w:rPr>
                <w:rFonts w:ascii="Century Gothic" w:eastAsia="Calibri" w:hAnsi="Century Gothic" w:cs="Calibri"/>
                <w:b/>
                <w:sz w:val="22"/>
                <w:szCs w:val="22"/>
                <w:lang w:val="es-ES_tradnl" w:eastAsia="ar-SA"/>
              </w:rPr>
              <w:t xml:space="preserve"> PRIMER APELLIDO</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r>
      <w:tr w:rsidR="003B2261" w:rsidRPr="003B2261" w:rsidTr="003B2261">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rsidR="00351ACA" w:rsidRPr="00351ACA" w:rsidRDefault="00351ACA"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FECHA DE PAGO</w:t>
            </w:r>
          </w:p>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15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lastRenderedPageBreak/>
              <w:t>C, D</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18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E, F, G, H</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19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I, J, K, L</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20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21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O, P, Q, R</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22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S, T, U, V</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26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27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PENDIENTES POR COBRAR</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28 y 29 de MARZO 2019</w:t>
            </w:r>
          </w:p>
        </w:tc>
      </w:tr>
    </w:tbl>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PUNTOS DE PAGO EFECTY – SERVIENTREGA</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Se invita a los beneficiarios del programa Colombia Mayor, a cobrar en los distintos puntos de pago, aclarando que se han autorizado 27 puntos de atención para que cobren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3B2261" w:rsidRPr="003B2261" w:rsidTr="003B2261">
        <w:trPr>
          <w:trHeight w:val="20"/>
          <w:jc w:val="center"/>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w:t>
            </w:r>
          </w:p>
        </w:tc>
        <w:tc>
          <w:tcPr>
            <w:tcW w:w="4598" w:type="dxa"/>
            <w:tcBorders>
              <w:top w:val="single" w:sz="4" w:space="0" w:color="auto"/>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PUNTOS DE PAGO</w:t>
            </w:r>
          </w:p>
        </w:tc>
      </w:tr>
      <w:tr w:rsidR="003B2261" w:rsidRPr="003B2261" w:rsidTr="003B22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1</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Santiago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23 N. 11 – 64 LC)</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Américas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19 N. 14 - 21)</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2</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Fátima (</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17 N. 13 -76)</w:t>
            </w:r>
          </w:p>
        </w:tc>
      </w:tr>
      <w:tr w:rsidR="003B2261" w:rsidRPr="003B2261" w:rsidTr="003B2261">
        <w:trPr>
          <w:trHeight w:val="20"/>
          <w:jc w:val="center"/>
        </w:trPr>
        <w:tc>
          <w:tcPr>
            <w:tcW w:w="1440" w:type="dxa"/>
            <w:vMerge w:val="restart"/>
            <w:tcBorders>
              <w:top w:val="single" w:sz="4" w:space="0" w:color="auto"/>
              <w:left w:val="single" w:sz="4" w:space="0" w:color="auto"/>
              <w:bottom w:val="nil"/>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3</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Villa Flor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17 Cs 28</w:t>
            </w:r>
          </w:p>
        </w:tc>
      </w:tr>
      <w:tr w:rsidR="003B2261" w:rsidRPr="003B2261" w:rsidTr="003B2261">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Miraflores Diagonal 16 C # 1E - 55 </w:t>
            </w:r>
          </w:p>
        </w:tc>
      </w:tr>
      <w:tr w:rsidR="003B2261" w:rsidRPr="003B2261" w:rsidTr="003B22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4</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Santa Barbará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3 A CLL 21 C # 21 B 122</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Avenida </w:t>
            </w:r>
            <w:proofErr w:type="spellStart"/>
            <w:r w:rsidRPr="0087100F">
              <w:rPr>
                <w:rFonts w:ascii="Century Gothic" w:eastAsia="Calibri" w:hAnsi="Century Gothic" w:cs="Calibri"/>
                <w:sz w:val="20"/>
                <w:szCs w:val="22"/>
                <w:lang w:val="es-ES_tradnl" w:eastAsia="ar-SA"/>
              </w:rPr>
              <w:t>Idema</w:t>
            </w:r>
            <w:proofErr w:type="spellEnd"/>
            <w:r w:rsidRPr="0087100F">
              <w:rPr>
                <w:rFonts w:ascii="Century Gothic" w:eastAsia="Calibri" w:hAnsi="Century Gothic" w:cs="Calibri"/>
                <w:sz w:val="20"/>
                <w:szCs w:val="22"/>
                <w:lang w:val="es-ES_tradnl" w:eastAsia="ar-SA"/>
              </w:rPr>
              <w:t xml:space="preserve"> Calle 18 A # 10 – 03</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Terminal Pasto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6 N. 16 B – 50 Local 120)</w:t>
            </w:r>
          </w:p>
        </w:tc>
      </w:tr>
      <w:tr w:rsidR="003B2261" w:rsidRPr="003B2261" w:rsidTr="003B22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5</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roofErr w:type="spellStart"/>
            <w:r w:rsidRPr="0087100F">
              <w:rPr>
                <w:rFonts w:ascii="Century Gothic" w:eastAsia="Calibri" w:hAnsi="Century Gothic" w:cs="Calibri"/>
                <w:sz w:val="20"/>
                <w:szCs w:val="22"/>
                <w:lang w:val="es-ES_tradnl" w:eastAsia="ar-SA"/>
              </w:rPr>
              <w:t>Chambú</w:t>
            </w:r>
            <w:proofErr w:type="spellEnd"/>
            <w:r w:rsidRPr="0087100F">
              <w:rPr>
                <w:rFonts w:ascii="Century Gothic" w:eastAsia="Calibri" w:hAnsi="Century Gothic" w:cs="Calibri"/>
                <w:sz w:val="20"/>
                <w:szCs w:val="22"/>
                <w:lang w:val="es-ES_tradnl" w:eastAsia="ar-SA"/>
              </w:rPr>
              <w:t xml:space="preserve"> II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27 Cs 9</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Pilar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4 N. 12 A 20</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Potrerillo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7 # 15 – 77)</w:t>
            </w:r>
          </w:p>
        </w:tc>
      </w:tr>
      <w:tr w:rsidR="003B2261" w:rsidRPr="003B2261" w:rsidTr="003B22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6</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Tamasagra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14 Cs 18</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Avenida Boyacá </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10 B N. 22 – 02</w:t>
            </w:r>
          </w:p>
        </w:tc>
      </w:tr>
      <w:tr w:rsidR="003B2261" w:rsidRPr="003B2261" w:rsidTr="003B22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7</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Parque Infantil (</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16 B N. 29 -48)</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Centro  Comercial Bombona  local 1</w:t>
            </w:r>
          </w:p>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14 # 29 – 11 Local 1)</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8</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Avenida Panamericana</w:t>
            </w:r>
          </w:p>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2 # 33 – 09)</w:t>
            </w:r>
          </w:p>
        </w:tc>
      </w:tr>
      <w:tr w:rsidR="003B2261" w:rsidRPr="003B2261" w:rsidTr="003B2261">
        <w:trPr>
          <w:trHeight w:val="20"/>
          <w:jc w:val="center"/>
        </w:trPr>
        <w:tc>
          <w:tcPr>
            <w:tcW w:w="1440" w:type="dxa"/>
            <w:tcBorders>
              <w:top w:val="nil"/>
              <w:left w:val="single" w:sz="4" w:space="0" w:color="auto"/>
              <w:bottom w:val="nil"/>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9</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Vía Hospital San Pedro (</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16 N. 37 -07)</w:t>
            </w:r>
          </w:p>
        </w:tc>
      </w:tr>
      <w:tr w:rsidR="003B2261" w:rsidRPr="003B2261" w:rsidTr="003B22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10</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Emas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24 # 24 – 23</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Centenario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19 # 23-41</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Nueva Aranda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B 4 Cs 15</w:t>
            </w:r>
          </w:p>
        </w:tc>
      </w:tr>
      <w:tr w:rsidR="003B2261" w:rsidRPr="003B2261" w:rsidTr="003B22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11</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San Luis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39 # 28-25</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Avenida Santander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21 # 21 -87</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Corazón de Jesús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18 Cs 8</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12</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Avenida Colombia junto al Batallón Boyacá</w:t>
            </w:r>
          </w:p>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22 N. 15 – 25)</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Encano</w:t>
            </w: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Efecty El Encano</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Obonuco</w:t>
            </w: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Efecty Obonuco</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Catambuco</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Efecty Catambuco</w:t>
            </w:r>
          </w:p>
        </w:tc>
      </w:tr>
    </w:tbl>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CRONOGRAMA DE PAGOS ZONA RURAL</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Para el caso de los adultos mayores que residen en los corregimientos se solicita cobrar en su respectivo sector, a partir del 15 al 22 de marzo, conforme al cronograma establecido.</w:t>
      </w:r>
    </w:p>
    <w:tbl>
      <w:tblPr>
        <w:tblW w:w="9284" w:type="dxa"/>
        <w:shd w:val="clear" w:color="auto" w:fill="FFFFFF"/>
        <w:tblCellMar>
          <w:left w:w="0" w:type="dxa"/>
          <w:right w:w="0" w:type="dxa"/>
        </w:tblCellMar>
        <w:tblLook w:val="04A0" w:firstRow="1" w:lastRow="0" w:firstColumn="1" w:lastColumn="0" w:noHBand="0" w:noVBand="1"/>
      </w:tblPr>
      <w:tblGrid>
        <w:gridCol w:w="1725"/>
        <w:gridCol w:w="1955"/>
        <w:gridCol w:w="1468"/>
        <w:gridCol w:w="2193"/>
        <w:gridCol w:w="1943"/>
      </w:tblGrid>
      <w:tr w:rsidR="003B2261" w:rsidRPr="003B2261" w:rsidTr="003B2261">
        <w:trPr>
          <w:trHeight w:val="548"/>
        </w:trPr>
        <w:tc>
          <w:tcPr>
            <w:tcW w:w="0" w:type="auto"/>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FECHA</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CORREGIMIENTO</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N. DE PERSONAS</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LUGAR DE PAGO</w:t>
            </w:r>
          </w:p>
        </w:tc>
        <w:tc>
          <w:tcPr>
            <w:tcW w:w="1943" w:type="dxa"/>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HORARIO</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Viernes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15/marzo/2019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La Caldera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10:00 AM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Genoy</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169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 del Cabildo Indígena</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11:00 AM a 3:00 PM</w:t>
            </w:r>
          </w:p>
        </w:tc>
      </w:tr>
      <w:tr w:rsidR="003B2261" w:rsidRPr="003B2261" w:rsidTr="003B2261">
        <w:trPr>
          <w:trHeight w:val="360"/>
        </w:trPr>
        <w:tc>
          <w:tcPr>
            <w:tcW w:w="0" w:type="auto"/>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Sábado</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16/marzo/2019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Cabrera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131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10:00 AM</w:t>
            </w:r>
          </w:p>
        </w:tc>
      </w:tr>
      <w:tr w:rsidR="003B2261" w:rsidRPr="003B2261" w:rsidTr="003B2261">
        <w:trPr>
          <w:trHeight w:val="360"/>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Buesaquillo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235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Institución Educativa</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11:00 AM a 3:00 PM</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Lunes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18/marzo/2019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Mocondino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197</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12:00 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Jamondino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139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Escuela Centro Educativo</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2:00 PM a 5:00 PM</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Martes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19/marzo/2019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Santa Bárbara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298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12:00 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Socorro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132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1:00 PM a 5:00 PM</w:t>
            </w:r>
          </w:p>
        </w:tc>
      </w:tr>
      <w:tr w:rsidR="003B2261" w:rsidRPr="003B2261" w:rsidTr="003B2261">
        <w:trPr>
          <w:trHeight w:val="360"/>
        </w:trPr>
        <w:tc>
          <w:tcPr>
            <w:tcW w:w="0" w:type="auto"/>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Miércoles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20/marzo/2019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3B2261">
              <w:rPr>
                <w:rFonts w:ascii="Century Gothic" w:eastAsia="Calibri" w:hAnsi="Century Gothic" w:cs="Calibri"/>
                <w:sz w:val="22"/>
                <w:szCs w:val="22"/>
                <w:lang w:val="es-ES_tradnl" w:eastAsia="ar-SA"/>
              </w:rPr>
              <w:t>Gualmatan</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105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Cultural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10:00 AM</w:t>
            </w:r>
          </w:p>
        </w:tc>
      </w:tr>
      <w:tr w:rsidR="003B2261" w:rsidRPr="003B2261" w:rsidTr="003B2261">
        <w:trPr>
          <w:trHeight w:val="360"/>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Jongovito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56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11:00 AM a 1:00 PM</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Jueves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lastRenderedPageBreak/>
              <w:t>21/marzo/2019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lastRenderedPageBreak/>
              <w:t>La Laguna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246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 xml:space="preserve">7:00 AM a 12:00 </w:t>
            </w:r>
            <w:r w:rsidRPr="003B2261">
              <w:rPr>
                <w:rFonts w:ascii="Century Gothic" w:eastAsia="Calibri" w:hAnsi="Century Gothic" w:cs="Calibri"/>
                <w:sz w:val="22"/>
                <w:szCs w:val="22"/>
                <w:lang w:val="es-ES_tradnl" w:eastAsia="ar-SA"/>
              </w:rPr>
              <w:lastRenderedPageBreak/>
              <w:t>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San Fernando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141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Institución Educativa</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2:00 M a 5:00 PM </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Viernes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22/marzo/2019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Morasurco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10:00 AM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Mapachico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59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11:00 M a 1:00 PM</w:t>
            </w:r>
          </w:p>
        </w:tc>
      </w:tr>
    </w:tbl>
    <w:p w:rsidR="003B2261" w:rsidRPr="0087100F" w:rsidRDefault="003B2261" w:rsidP="003B2261">
      <w:pPr>
        <w:pStyle w:val="NormalWeb"/>
        <w:shd w:val="clear" w:color="auto" w:fill="FFFFFF"/>
        <w:spacing w:before="0" w:beforeAutospacing="0" w:after="90" w:afterAutospacing="0" w:line="240" w:lineRule="auto"/>
        <w:jc w:val="both"/>
        <w:rPr>
          <w:rStyle w:val="Hipervnculo"/>
          <w:color w:val="auto"/>
          <w:u w:val="none"/>
          <w:lang w:val="es-ES_tradnl" w:eastAsia="ar-SA"/>
        </w:rPr>
      </w:pPr>
      <w:r w:rsidRPr="003B2261">
        <w:rPr>
          <w:rFonts w:ascii="Century Gothic" w:eastAsia="Calibri" w:hAnsi="Century Gothic" w:cs="Calibri"/>
          <w:sz w:val="22"/>
          <w:szCs w:val="22"/>
          <w:lang w:val="es-ES_tradnl" w:eastAsia="ar-SA"/>
        </w:rPr>
        <w:t xml:space="preserve">Para mayor información se sugiere a los beneficiarios, consultar en cada nómina, la fecha y el punto de pago asignado, a través de la página de internet de la Alcaldía de Pasto: </w:t>
      </w:r>
      <w:hyperlink r:id="rId19" w:history="1">
        <w:r w:rsidR="0087100F" w:rsidRPr="0087100F">
          <w:rPr>
            <w:rFonts w:ascii="Century Gothic" w:hAnsi="Century Gothic"/>
            <w:lang w:val="es-ES_tradnl" w:eastAsia="ar-SA"/>
          </w:rPr>
          <w:t>www.pasto.gov.co/ tramites y servicios/</w:t>
        </w:r>
      </w:hyperlink>
      <w:r w:rsidRPr="0087100F">
        <w:rPr>
          <w:rFonts w:ascii="Century Gothic" w:eastAsia="Calibri" w:hAnsi="Century Gothic" w:cs="Calibri"/>
          <w:sz w:val="22"/>
          <w:szCs w:val="22"/>
          <w:lang w:val="es-ES_tradnl" w:eastAsia="ar-SA"/>
        </w:rPr>
        <w:t xml:space="preserve"> bienestar social/ Colombia Mayor /ingresar número de cédula/ arrastrar imagen/ </w:t>
      </w:r>
      <w:proofErr w:type="spellStart"/>
      <w:r w:rsidRPr="0087100F">
        <w:rPr>
          <w:rFonts w:ascii="Century Gothic" w:eastAsia="Calibri" w:hAnsi="Century Gothic" w:cs="Calibri"/>
          <w:sz w:val="22"/>
          <w:szCs w:val="22"/>
          <w:lang w:val="es-ES_tradnl" w:eastAsia="ar-SA"/>
        </w:rPr>
        <w:t>clik</w:t>
      </w:r>
      <w:proofErr w:type="spellEnd"/>
      <w:r w:rsidRPr="0087100F">
        <w:rPr>
          <w:rFonts w:ascii="Century Gothic" w:eastAsia="Calibri" w:hAnsi="Century Gothic" w:cs="Calibri"/>
          <w:sz w:val="22"/>
          <w:szCs w:val="22"/>
          <w:lang w:val="es-ES_tradnl" w:eastAsia="ar-SA"/>
        </w:rPr>
        <w:t xml:space="preserve"> en consultar.</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Se recuerda a todos los beneficiarios del programa que para realizar el respectivo cobro es indispensable</w:t>
      </w:r>
      <w:r w:rsidR="0087100F">
        <w:rPr>
          <w:rFonts w:ascii="Century Gothic" w:eastAsia="Calibri" w:hAnsi="Century Gothic" w:cs="Calibri"/>
          <w:sz w:val="22"/>
          <w:szCs w:val="22"/>
          <w:lang w:val="es-ES_tradnl" w:eastAsia="ar-SA"/>
        </w:rPr>
        <w:t xml:space="preserve"> p</w:t>
      </w:r>
      <w:r w:rsidRPr="003B2261">
        <w:rPr>
          <w:rFonts w:ascii="Century Gothic" w:eastAsia="Calibri" w:hAnsi="Century Gothic" w:cs="Calibri"/>
          <w:sz w:val="22"/>
          <w:szCs w:val="22"/>
          <w:lang w:val="es-ES_tradnl" w:eastAsia="ar-SA"/>
        </w:rPr>
        <w:t>resentar la cédula original</w:t>
      </w:r>
      <w:r w:rsidR="0087100F">
        <w:rPr>
          <w:rFonts w:ascii="Century Gothic" w:eastAsia="Calibri" w:hAnsi="Century Gothic" w:cs="Calibri"/>
          <w:sz w:val="22"/>
          <w:szCs w:val="22"/>
          <w:lang w:val="es-ES_tradnl" w:eastAsia="ar-SA"/>
        </w:rPr>
        <w:t>, ú</w:t>
      </w:r>
      <w:r w:rsidRPr="003B2261">
        <w:rPr>
          <w:rFonts w:ascii="Century Gothic" w:eastAsia="Calibri" w:hAnsi="Century Gothic" w:cs="Calibri"/>
          <w:sz w:val="22"/>
          <w:szCs w:val="22"/>
          <w:lang w:val="es-ES_tradnl" w:eastAsia="ar-SA"/>
        </w:rPr>
        <w:t xml:space="preserve">nicamente para el caso de las personas mayores en condición de discapacidad que no pueden acercarse a cobrar, </w:t>
      </w:r>
      <w:r w:rsidR="0087100F">
        <w:rPr>
          <w:rFonts w:ascii="Century Gothic" w:eastAsia="Calibri" w:hAnsi="Century Gothic" w:cs="Calibri"/>
          <w:sz w:val="22"/>
          <w:szCs w:val="22"/>
          <w:lang w:val="es-ES_tradnl" w:eastAsia="ar-SA"/>
        </w:rPr>
        <w:t xml:space="preserve">se </w:t>
      </w:r>
      <w:r w:rsidRPr="003B2261">
        <w:rPr>
          <w:rFonts w:ascii="Century Gothic" w:eastAsia="Calibri" w:hAnsi="Century Gothic" w:cs="Calibri"/>
          <w:sz w:val="22"/>
          <w:szCs w:val="22"/>
          <w:lang w:val="es-ES_tradnl" w:eastAsia="ar-SA"/>
        </w:rPr>
        <w:t>presentar</w:t>
      </w:r>
      <w:r w:rsidR="0087100F">
        <w:rPr>
          <w:rFonts w:ascii="Century Gothic" w:eastAsia="Calibri" w:hAnsi="Century Gothic" w:cs="Calibri"/>
          <w:sz w:val="22"/>
          <w:szCs w:val="22"/>
          <w:lang w:val="es-ES_tradnl" w:eastAsia="ar-SA"/>
        </w:rPr>
        <w:t>á el</w:t>
      </w:r>
      <w:r w:rsidRPr="003B2261">
        <w:rPr>
          <w:rFonts w:ascii="Century Gothic" w:eastAsia="Calibri" w:hAnsi="Century Gothic" w:cs="Calibri"/>
          <w:sz w:val="22"/>
          <w:szCs w:val="22"/>
          <w:lang w:val="es-ES_tradnl" w:eastAsia="ar-SA"/>
        </w:rPr>
        <w:t xml:space="preserve"> PODER NOTARIAL, éste debe tener vigencia del mes actual (MARZO), además </w:t>
      </w:r>
      <w:r w:rsidR="0087100F" w:rsidRPr="003B2261">
        <w:rPr>
          <w:rFonts w:ascii="Century Gothic" w:eastAsia="Calibri" w:hAnsi="Century Gothic" w:cs="Calibri"/>
          <w:sz w:val="22"/>
          <w:szCs w:val="22"/>
          <w:lang w:val="es-ES_tradnl" w:eastAsia="ar-SA"/>
        </w:rPr>
        <w:t>debe presentar</w:t>
      </w:r>
      <w:r w:rsidRPr="003B2261">
        <w:rPr>
          <w:rFonts w:ascii="Century Gothic" w:eastAsia="Calibri" w:hAnsi="Century Gothic" w:cs="Calibri"/>
          <w:sz w:val="22"/>
          <w:szCs w:val="22"/>
          <w:lang w:val="es-ES_tradnl" w:eastAsia="ar-SA"/>
        </w:rPr>
        <w:t xml:space="preserve"> cédula original tanto </w:t>
      </w:r>
      <w:r w:rsidR="0087100F" w:rsidRPr="003B2261">
        <w:rPr>
          <w:rFonts w:ascii="Century Gothic" w:eastAsia="Calibri" w:hAnsi="Century Gothic" w:cs="Calibri"/>
          <w:sz w:val="22"/>
          <w:szCs w:val="22"/>
          <w:lang w:val="es-ES_tradnl" w:eastAsia="ar-SA"/>
        </w:rPr>
        <w:t>del beneficiario</w:t>
      </w:r>
      <w:r w:rsidRPr="003B2261">
        <w:rPr>
          <w:rFonts w:ascii="Century Gothic" w:eastAsia="Calibri" w:hAnsi="Century Gothic" w:cs="Calibri"/>
          <w:sz w:val="22"/>
          <w:szCs w:val="22"/>
          <w:lang w:val="es-ES_tradnl" w:eastAsia="ar-SA"/>
        </w:rPr>
        <w:t xml:space="preserve">/a como del apoderado/a. </w:t>
      </w:r>
    </w:p>
    <w:p w:rsid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 xml:space="preserve">Igualmente, pueden dirigirse hasta las instalaciones del Centro Vida para el Adulto Mayor, ubicado en la Secretaría de Bienestar Social, barrio Mijitayo </w:t>
      </w:r>
      <w:proofErr w:type="spellStart"/>
      <w:r w:rsidRPr="003B2261">
        <w:rPr>
          <w:rFonts w:ascii="Century Gothic" w:eastAsia="Calibri" w:hAnsi="Century Gothic" w:cs="Calibri"/>
          <w:sz w:val="22"/>
          <w:szCs w:val="22"/>
          <w:lang w:val="es-ES_tradnl" w:eastAsia="ar-SA"/>
        </w:rPr>
        <w:t>Cra</w:t>
      </w:r>
      <w:proofErr w:type="spellEnd"/>
      <w:r w:rsidRPr="003B2261">
        <w:rPr>
          <w:rFonts w:ascii="Century Gothic" w:eastAsia="Calibri" w:hAnsi="Century Gothic" w:cs="Calibri"/>
          <w:sz w:val="22"/>
          <w:szCs w:val="22"/>
          <w:lang w:val="es-ES_tradnl" w:eastAsia="ar-SA"/>
        </w:rPr>
        <w:t xml:space="preserve"> 26 Sur (antiguo </w:t>
      </w:r>
      <w:proofErr w:type="spellStart"/>
      <w:r w:rsidRPr="003B2261">
        <w:rPr>
          <w:rFonts w:ascii="Century Gothic" w:eastAsia="Calibri" w:hAnsi="Century Gothic" w:cs="Calibri"/>
          <w:sz w:val="22"/>
          <w:szCs w:val="22"/>
          <w:lang w:val="es-ES_tradnl" w:eastAsia="ar-SA"/>
        </w:rPr>
        <w:t>Inurbe</w:t>
      </w:r>
      <w:proofErr w:type="spellEnd"/>
      <w:r w:rsidRPr="003B2261">
        <w:rPr>
          <w:rFonts w:ascii="Century Gothic" w:eastAsia="Calibri" w:hAnsi="Century Gothic" w:cs="Calibri"/>
          <w:sz w:val="22"/>
          <w:szCs w:val="22"/>
          <w:lang w:val="es-ES_tradnl" w:eastAsia="ar-SA"/>
        </w:rPr>
        <w:t xml:space="preserve">) o comunicarse a la siguiente línea telefónica: 7244326 </w:t>
      </w:r>
      <w:proofErr w:type="spellStart"/>
      <w:r w:rsidRPr="003B2261">
        <w:rPr>
          <w:rFonts w:ascii="Century Gothic" w:eastAsia="Calibri" w:hAnsi="Century Gothic" w:cs="Calibri"/>
          <w:sz w:val="22"/>
          <w:szCs w:val="22"/>
          <w:lang w:val="es-ES_tradnl" w:eastAsia="ar-SA"/>
        </w:rPr>
        <w:t>ext</w:t>
      </w:r>
      <w:proofErr w:type="spellEnd"/>
      <w:r w:rsidRPr="003B2261">
        <w:rPr>
          <w:rFonts w:ascii="Century Gothic" w:eastAsia="Calibri" w:hAnsi="Century Gothic" w:cs="Calibri"/>
          <w:sz w:val="22"/>
          <w:szCs w:val="22"/>
          <w:lang w:val="es-ES_tradnl" w:eastAsia="ar-SA"/>
        </w:rPr>
        <w:t xml:space="preserve"> 1806 </w:t>
      </w:r>
    </w:p>
    <w:p w:rsidR="0087100F" w:rsidRPr="003B2261" w:rsidRDefault="0087100F"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87100F" w:rsidRDefault="0087100F" w:rsidP="0087100F">
      <w:pPr>
        <w:shd w:val="clear" w:color="auto" w:fill="FFFFFF"/>
        <w:spacing w:after="120" w:line="240" w:lineRule="auto"/>
        <w:jc w:val="center"/>
        <w:rPr>
          <w:rFonts w:ascii="Century Gothic" w:eastAsia="Calibri" w:hAnsi="Century Gothic" w:cs="Tahoma"/>
          <w:bCs/>
          <w:color w:val="222222"/>
          <w:sz w:val="22"/>
          <w:szCs w:val="22"/>
          <w:lang w:eastAsia="ar-SA"/>
        </w:rPr>
      </w:pPr>
      <w:r w:rsidRPr="0098350B">
        <w:rPr>
          <w:rFonts w:ascii="Century Gothic" w:eastAsia="Times New Roman" w:hAnsi="Century Gothic" w:cs="Tahoma"/>
          <w:i/>
          <w:sz w:val="22"/>
          <w:szCs w:val="22"/>
          <w:lang w:eastAsia="es-CO"/>
        </w:rPr>
        <w:t xml:space="preserve">Somos constructores </w:t>
      </w:r>
      <w:r>
        <w:rPr>
          <w:rFonts w:ascii="Century Gothic" w:eastAsia="Times New Roman" w:hAnsi="Century Gothic" w:cs="Tahoma"/>
          <w:i/>
          <w:sz w:val="22"/>
          <w:szCs w:val="22"/>
          <w:lang w:eastAsia="es-CO"/>
        </w:rPr>
        <w:t>p</w:t>
      </w:r>
      <w:r w:rsidRPr="0098350B">
        <w:rPr>
          <w:rFonts w:ascii="Century Gothic" w:eastAsia="Times New Roman" w:hAnsi="Century Gothic" w:cs="Tahoma"/>
          <w:i/>
          <w:sz w:val="22"/>
          <w:szCs w:val="22"/>
          <w:lang w:eastAsia="es-CO"/>
        </w:rPr>
        <w:t>az</w:t>
      </w:r>
    </w:p>
    <w:p w:rsidR="0087100F" w:rsidRDefault="0087100F"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1"/>
    <w:p w:rsidR="00757311" w:rsidRPr="003C48AA" w:rsidRDefault="00757311" w:rsidP="0075731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757311" w:rsidRPr="003C48AA" w:rsidRDefault="00757311" w:rsidP="0075731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p w:rsidR="009A1571" w:rsidRDefault="009A1571"/>
    <w:sectPr w:rsidR="009A1571" w:rsidSect="008363C6">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267" w:rsidRDefault="00364267">
      <w:pPr>
        <w:spacing w:after="0" w:line="240" w:lineRule="auto"/>
      </w:pPr>
      <w:r>
        <w:separator/>
      </w:r>
    </w:p>
  </w:endnote>
  <w:endnote w:type="continuationSeparator" w:id="0">
    <w:p w:rsidR="00364267" w:rsidRDefault="00364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267" w:rsidRDefault="00364267">
      <w:pPr>
        <w:spacing w:after="0" w:line="240" w:lineRule="auto"/>
      </w:pPr>
      <w:r>
        <w:separator/>
      </w:r>
    </w:p>
  </w:footnote>
  <w:footnote w:type="continuationSeparator" w:id="0">
    <w:p w:rsidR="00364267" w:rsidRDefault="003642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3C6" w:rsidRDefault="008363C6">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0526B74A" wp14:editId="395255EB">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3C6" w:rsidRPr="00895C86" w:rsidRDefault="008363C6" w:rsidP="008363C6">
                          <w:pPr>
                            <w:spacing w:after="0"/>
                            <w:rPr>
                              <w:rFonts w:cs="Tahoma"/>
                              <w:b/>
                              <w:sz w:val="20"/>
                              <w:szCs w:val="20"/>
                            </w:rPr>
                          </w:pPr>
                          <w:r w:rsidRPr="00895C86">
                            <w:rPr>
                              <w:rFonts w:cs="Tahoma"/>
                              <w:b/>
                              <w:sz w:val="20"/>
                              <w:szCs w:val="20"/>
                            </w:rPr>
                            <w:t>Nº 0</w:t>
                          </w:r>
                          <w:r>
                            <w:rPr>
                              <w:rFonts w:cs="Tahoma"/>
                              <w:b/>
                              <w:sz w:val="20"/>
                              <w:szCs w:val="20"/>
                            </w:rPr>
                            <w:t>6</w:t>
                          </w:r>
                          <w:r w:rsidR="00F1506C">
                            <w:rPr>
                              <w:rFonts w:cs="Tahoma"/>
                              <w:b/>
                              <w:sz w:val="20"/>
                              <w:szCs w:val="20"/>
                            </w:rPr>
                            <w:t>5</w:t>
                          </w:r>
                        </w:p>
                        <w:p w:rsidR="008363C6" w:rsidRPr="00895C86" w:rsidRDefault="008363C6" w:rsidP="008363C6">
                          <w:pPr>
                            <w:spacing w:after="0"/>
                            <w:rPr>
                              <w:b/>
                              <w:sz w:val="20"/>
                              <w:szCs w:val="20"/>
                            </w:rPr>
                          </w:pPr>
                          <w:r>
                            <w:rPr>
                              <w:b/>
                              <w:sz w:val="20"/>
                              <w:szCs w:val="20"/>
                            </w:rPr>
                            <w:t>1</w:t>
                          </w:r>
                          <w:r w:rsidR="00415EF3">
                            <w:rPr>
                              <w:b/>
                              <w:sz w:val="20"/>
                              <w:szCs w:val="20"/>
                            </w:rPr>
                            <w:t>8</w:t>
                          </w:r>
                          <w:r w:rsidRPr="00895C86">
                            <w:rPr>
                              <w:b/>
                              <w:sz w:val="20"/>
                              <w:szCs w:val="20"/>
                            </w:rPr>
                            <w:t>/</w:t>
                          </w:r>
                          <w:r>
                            <w:rPr>
                              <w:b/>
                              <w:sz w:val="20"/>
                              <w:szCs w:val="20"/>
                            </w:rPr>
                            <w:t>marzo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26B74A"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8363C6" w:rsidRPr="00895C86" w:rsidRDefault="008363C6" w:rsidP="008363C6">
                    <w:pPr>
                      <w:spacing w:after="0"/>
                      <w:rPr>
                        <w:rFonts w:cs="Tahoma"/>
                        <w:b/>
                        <w:sz w:val="20"/>
                        <w:szCs w:val="20"/>
                      </w:rPr>
                    </w:pPr>
                    <w:r w:rsidRPr="00895C86">
                      <w:rPr>
                        <w:rFonts w:cs="Tahoma"/>
                        <w:b/>
                        <w:sz w:val="20"/>
                        <w:szCs w:val="20"/>
                      </w:rPr>
                      <w:t>Nº 0</w:t>
                    </w:r>
                    <w:r>
                      <w:rPr>
                        <w:rFonts w:cs="Tahoma"/>
                        <w:b/>
                        <w:sz w:val="20"/>
                        <w:szCs w:val="20"/>
                      </w:rPr>
                      <w:t>6</w:t>
                    </w:r>
                    <w:r w:rsidR="00F1506C">
                      <w:rPr>
                        <w:rFonts w:cs="Tahoma"/>
                        <w:b/>
                        <w:sz w:val="20"/>
                        <w:szCs w:val="20"/>
                      </w:rPr>
                      <w:t>5</w:t>
                    </w:r>
                  </w:p>
                  <w:p w:rsidR="008363C6" w:rsidRPr="00895C86" w:rsidRDefault="008363C6" w:rsidP="008363C6">
                    <w:pPr>
                      <w:spacing w:after="0"/>
                      <w:rPr>
                        <w:b/>
                        <w:sz w:val="20"/>
                        <w:szCs w:val="20"/>
                      </w:rPr>
                    </w:pPr>
                    <w:r>
                      <w:rPr>
                        <w:b/>
                        <w:sz w:val="20"/>
                        <w:szCs w:val="20"/>
                      </w:rPr>
                      <w:t>1</w:t>
                    </w:r>
                    <w:r w:rsidR="00415EF3">
                      <w:rPr>
                        <w:b/>
                        <w:sz w:val="20"/>
                        <w:szCs w:val="20"/>
                      </w:rPr>
                      <w:t>8</w:t>
                    </w:r>
                    <w:r w:rsidRPr="00895C86">
                      <w:rPr>
                        <w:b/>
                        <w:sz w:val="20"/>
                        <w:szCs w:val="20"/>
                      </w:rPr>
                      <w:t>/</w:t>
                    </w:r>
                    <w:r>
                      <w:rPr>
                        <w:b/>
                        <w:sz w:val="20"/>
                        <w:szCs w:val="20"/>
                      </w:rPr>
                      <w:t>marzo</w:t>
                    </w:r>
                    <w:r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26B6EF84" wp14:editId="530F57F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355C6"/>
    <w:rsid w:val="00036B6E"/>
    <w:rsid w:val="00041070"/>
    <w:rsid w:val="00051EB1"/>
    <w:rsid w:val="00077470"/>
    <w:rsid w:val="000A176B"/>
    <w:rsid w:val="000C44EA"/>
    <w:rsid w:val="000D2251"/>
    <w:rsid w:val="000D5FF7"/>
    <w:rsid w:val="001210F2"/>
    <w:rsid w:val="0012147D"/>
    <w:rsid w:val="00147F80"/>
    <w:rsid w:val="00165764"/>
    <w:rsid w:val="0017184A"/>
    <w:rsid w:val="00177B42"/>
    <w:rsid w:val="001833A0"/>
    <w:rsid w:val="001934AD"/>
    <w:rsid w:val="001A7CC5"/>
    <w:rsid w:val="001C5FB6"/>
    <w:rsid w:val="001F190F"/>
    <w:rsid w:val="001F4D5E"/>
    <w:rsid w:val="00203815"/>
    <w:rsid w:val="002119FE"/>
    <w:rsid w:val="00231961"/>
    <w:rsid w:val="00234DC3"/>
    <w:rsid w:val="0025363E"/>
    <w:rsid w:val="00261525"/>
    <w:rsid w:val="00262B29"/>
    <w:rsid w:val="00271989"/>
    <w:rsid w:val="002752C0"/>
    <w:rsid w:val="00283DF7"/>
    <w:rsid w:val="002909C1"/>
    <w:rsid w:val="002B4C0C"/>
    <w:rsid w:val="002C0135"/>
    <w:rsid w:val="002C3611"/>
    <w:rsid w:val="002D4B2A"/>
    <w:rsid w:val="002E51AA"/>
    <w:rsid w:val="002F3068"/>
    <w:rsid w:val="00335951"/>
    <w:rsid w:val="00351ACA"/>
    <w:rsid w:val="00352F60"/>
    <w:rsid w:val="00363FEA"/>
    <w:rsid w:val="00364267"/>
    <w:rsid w:val="003664B1"/>
    <w:rsid w:val="00375014"/>
    <w:rsid w:val="00384029"/>
    <w:rsid w:val="00387E1D"/>
    <w:rsid w:val="00390438"/>
    <w:rsid w:val="003B2261"/>
    <w:rsid w:val="003C13A5"/>
    <w:rsid w:val="003C22B9"/>
    <w:rsid w:val="003C416F"/>
    <w:rsid w:val="003E543A"/>
    <w:rsid w:val="003F56C6"/>
    <w:rsid w:val="00403D81"/>
    <w:rsid w:val="00415EF3"/>
    <w:rsid w:val="00431A03"/>
    <w:rsid w:val="0045032C"/>
    <w:rsid w:val="00464471"/>
    <w:rsid w:val="00467183"/>
    <w:rsid w:val="00485F61"/>
    <w:rsid w:val="004A66AF"/>
    <w:rsid w:val="004B60DB"/>
    <w:rsid w:val="004C74E5"/>
    <w:rsid w:val="004E4E3C"/>
    <w:rsid w:val="004F5702"/>
    <w:rsid w:val="005035E4"/>
    <w:rsid w:val="005224D4"/>
    <w:rsid w:val="0053207E"/>
    <w:rsid w:val="00551825"/>
    <w:rsid w:val="005840F1"/>
    <w:rsid w:val="005870CC"/>
    <w:rsid w:val="005C5551"/>
    <w:rsid w:val="006314AC"/>
    <w:rsid w:val="0065740E"/>
    <w:rsid w:val="00690D90"/>
    <w:rsid w:val="0069764F"/>
    <w:rsid w:val="006A4A7B"/>
    <w:rsid w:val="006B20FD"/>
    <w:rsid w:val="006C026E"/>
    <w:rsid w:val="006C1B2B"/>
    <w:rsid w:val="006D2827"/>
    <w:rsid w:val="006F2469"/>
    <w:rsid w:val="00733295"/>
    <w:rsid w:val="00757311"/>
    <w:rsid w:val="007576BB"/>
    <w:rsid w:val="00767E0E"/>
    <w:rsid w:val="0077267B"/>
    <w:rsid w:val="007A0ED3"/>
    <w:rsid w:val="007A7DC5"/>
    <w:rsid w:val="007B3F37"/>
    <w:rsid w:val="007D5F51"/>
    <w:rsid w:val="008363C6"/>
    <w:rsid w:val="008419AE"/>
    <w:rsid w:val="0086741A"/>
    <w:rsid w:val="0087100F"/>
    <w:rsid w:val="00874434"/>
    <w:rsid w:val="008874BA"/>
    <w:rsid w:val="0089256F"/>
    <w:rsid w:val="00892588"/>
    <w:rsid w:val="00895F09"/>
    <w:rsid w:val="008D0750"/>
    <w:rsid w:val="008E56AE"/>
    <w:rsid w:val="008F327F"/>
    <w:rsid w:val="00913F61"/>
    <w:rsid w:val="0093570E"/>
    <w:rsid w:val="00956C6C"/>
    <w:rsid w:val="00956D45"/>
    <w:rsid w:val="009A1571"/>
    <w:rsid w:val="009B2408"/>
    <w:rsid w:val="009B3D15"/>
    <w:rsid w:val="009C37E3"/>
    <w:rsid w:val="009D4284"/>
    <w:rsid w:val="009E3E8F"/>
    <w:rsid w:val="00A012C3"/>
    <w:rsid w:val="00A12C1E"/>
    <w:rsid w:val="00A220B7"/>
    <w:rsid w:val="00A43A9A"/>
    <w:rsid w:val="00A45CD6"/>
    <w:rsid w:val="00A47269"/>
    <w:rsid w:val="00A4753B"/>
    <w:rsid w:val="00A52CC9"/>
    <w:rsid w:val="00A54D87"/>
    <w:rsid w:val="00A55399"/>
    <w:rsid w:val="00A81E60"/>
    <w:rsid w:val="00A94F9E"/>
    <w:rsid w:val="00AA27C4"/>
    <w:rsid w:val="00AC2872"/>
    <w:rsid w:val="00AD3981"/>
    <w:rsid w:val="00AE53A6"/>
    <w:rsid w:val="00B17511"/>
    <w:rsid w:val="00B223AD"/>
    <w:rsid w:val="00B24931"/>
    <w:rsid w:val="00B3049E"/>
    <w:rsid w:val="00B52447"/>
    <w:rsid w:val="00B73042"/>
    <w:rsid w:val="00B752AA"/>
    <w:rsid w:val="00B76EFC"/>
    <w:rsid w:val="00B902F5"/>
    <w:rsid w:val="00BB74BD"/>
    <w:rsid w:val="00BC10DB"/>
    <w:rsid w:val="00BC4599"/>
    <w:rsid w:val="00BD08EC"/>
    <w:rsid w:val="00BD16F2"/>
    <w:rsid w:val="00BE2076"/>
    <w:rsid w:val="00BE4DCB"/>
    <w:rsid w:val="00C42C0E"/>
    <w:rsid w:val="00C43B3A"/>
    <w:rsid w:val="00C50504"/>
    <w:rsid w:val="00C6352A"/>
    <w:rsid w:val="00C711BD"/>
    <w:rsid w:val="00C85D12"/>
    <w:rsid w:val="00C909D3"/>
    <w:rsid w:val="00CB0C08"/>
    <w:rsid w:val="00CC41B3"/>
    <w:rsid w:val="00CC4DE7"/>
    <w:rsid w:val="00CD3EEF"/>
    <w:rsid w:val="00CE2EB4"/>
    <w:rsid w:val="00CF1101"/>
    <w:rsid w:val="00CF5DD2"/>
    <w:rsid w:val="00CF7DF6"/>
    <w:rsid w:val="00D0090C"/>
    <w:rsid w:val="00D1207A"/>
    <w:rsid w:val="00D23EB6"/>
    <w:rsid w:val="00D25301"/>
    <w:rsid w:val="00D316B9"/>
    <w:rsid w:val="00D415A4"/>
    <w:rsid w:val="00D41E5C"/>
    <w:rsid w:val="00D547D6"/>
    <w:rsid w:val="00D76E94"/>
    <w:rsid w:val="00D84737"/>
    <w:rsid w:val="00D8487E"/>
    <w:rsid w:val="00DC6418"/>
    <w:rsid w:val="00DD23AA"/>
    <w:rsid w:val="00E00BEA"/>
    <w:rsid w:val="00E06660"/>
    <w:rsid w:val="00E11D0D"/>
    <w:rsid w:val="00E3758E"/>
    <w:rsid w:val="00E452E7"/>
    <w:rsid w:val="00E62620"/>
    <w:rsid w:val="00E7592D"/>
    <w:rsid w:val="00E77B0C"/>
    <w:rsid w:val="00E9288C"/>
    <w:rsid w:val="00EA059B"/>
    <w:rsid w:val="00EA3782"/>
    <w:rsid w:val="00EA4269"/>
    <w:rsid w:val="00ED15F2"/>
    <w:rsid w:val="00ED1881"/>
    <w:rsid w:val="00F00E77"/>
    <w:rsid w:val="00F1506C"/>
    <w:rsid w:val="00F271A5"/>
    <w:rsid w:val="00F40E6C"/>
    <w:rsid w:val="00F73609"/>
    <w:rsid w:val="00F82F40"/>
    <w:rsid w:val="00F8694D"/>
    <w:rsid w:val="00F900FD"/>
    <w:rsid w:val="00F93F7C"/>
    <w:rsid w:val="00FB5DEA"/>
    <w:rsid w:val="00FC70E5"/>
    <w:rsid w:val="00FD3A90"/>
    <w:rsid w:val="00FE49FE"/>
    <w:rsid w:val="00FF18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717EF8-0454-4A30-9A7D-A09E3DF33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Puesto">
    <w:name w:val="Title"/>
    <w:basedOn w:val="Normal"/>
    <w:next w:val="Normal"/>
    <w:link w:val="Puest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mailto:liayelag@hotmail.com" TargetMode="External"/><Relationship Id="rId2" Type="http://schemas.openxmlformats.org/officeDocument/2006/relationships/styles" Target="styles.xml"/><Relationship Id="rId16" Type="http://schemas.openxmlformats.org/officeDocument/2006/relationships/hyperlink" Target="http://www.minvivienda.gov.co"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minvivienda.gov.co" TargetMode="External"/><Relationship Id="rId10" Type="http://schemas.openxmlformats.org/officeDocument/2006/relationships/image" Target="media/image4.jpg"/><Relationship Id="rId19" Type="http://schemas.openxmlformats.org/officeDocument/2006/relationships/hyperlink" Target="http://www.pasto.gov.co/%20tramites%20y%20servicio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3698</Words>
  <Characters>20345</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JEFE PRENSA</cp:lastModifiedBy>
  <cp:revision>2</cp:revision>
  <cp:lastPrinted>2019-03-15T23:05:00Z</cp:lastPrinted>
  <dcterms:created xsi:type="dcterms:W3CDTF">2019-03-18T00:20:00Z</dcterms:created>
  <dcterms:modified xsi:type="dcterms:W3CDTF">2019-03-18T00:20:00Z</dcterms:modified>
</cp:coreProperties>
</file>