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1F83" w:rsidRDefault="00B01262" w:rsidP="009D1F83">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bookmarkStart w:id="0" w:name="_Hlk5981333"/>
      <w:bookmarkStart w:id="1" w:name="_Hlk5981318"/>
      <w:bookmarkStart w:id="2" w:name="_Hlk4518008"/>
      <w:bookmarkStart w:id="3" w:name="_Hlk970156"/>
      <w:bookmarkStart w:id="4" w:name="_Hlk520907147"/>
      <w:r w:rsidRPr="009D1F83">
        <w:rPr>
          <w:rFonts w:ascii="Century Gothic" w:eastAsia="Calibri" w:hAnsi="Century Gothic" w:cs="Calibri"/>
          <w:b/>
          <w:sz w:val="22"/>
          <w:szCs w:val="22"/>
          <w:lang w:val="es-ES_tradnl" w:eastAsia="ar-SA"/>
        </w:rPr>
        <w:t>CONCEJO MUNICIPAL APROBÓ LA POLÍTICA EDUCATIVA PIEMSA EN PASTO</w:t>
      </w:r>
      <w:r w:rsidR="00ED03ED" w:rsidRPr="009D1F83">
        <w:rPr>
          <w:rFonts w:ascii="Century Gothic" w:eastAsia="Calibri" w:hAnsi="Century Gothic" w:cs="Calibri"/>
          <w:b/>
          <w:sz w:val="22"/>
          <w:szCs w:val="22"/>
          <w:lang w:val="es-ES_tradnl" w:eastAsia="ar-SA"/>
        </w:rPr>
        <w:t xml:space="preserve"> 2019 </w:t>
      </w:r>
      <w:r w:rsidR="009D1F83">
        <w:rPr>
          <w:rFonts w:ascii="Century Gothic" w:eastAsia="Calibri" w:hAnsi="Century Gothic" w:cs="Calibri"/>
          <w:b/>
          <w:sz w:val="22"/>
          <w:szCs w:val="22"/>
          <w:lang w:val="es-ES_tradnl" w:eastAsia="ar-SA"/>
        </w:rPr>
        <w:t>–</w:t>
      </w:r>
      <w:r w:rsidR="00ED03ED" w:rsidRPr="009D1F83">
        <w:rPr>
          <w:rFonts w:ascii="Century Gothic" w:eastAsia="Calibri" w:hAnsi="Century Gothic" w:cs="Calibri"/>
          <w:b/>
          <w:sz w:val="22"/>
          <w:szCs w:val="22"/>
          <w:lang w:val="es-ES_tradnl" w:eastAsia="ar-SA"/>
        </w:rPr>
        <w:t xml:space="preserve"> 2030</w:t>
      </w:r>
    </w:p>
    <w:p w:rsidR="009D1F83" w:rsidRDefault="009D1F83" w:rsidP="009D1F83">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5613400" cy="3115890"/>
            <wp:effectExtent l="0" t="0" r="635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EMSA.JPG"/>
                    <pic:cNvPicPr/>
                  </pic:nvPicPr>
                  <pic:blipFill rotWithShape="1">
                    <a:blip r:embed="rId7" cstate="print">
                      <a:extLst>
                        <a:ext uri="{28A0092B-C50C-407E-A947-70E740481C1C}">
                          <a14:useLocalDpi xmlns:a14="http://schemas.microsoft.com/office/drawing/2010/main" val="0"/>
                        </a:ext>
                      </a:extLst>
                    </a:blip>
                    <a:srcRect t="16733"/>
                    <a:stretch/>
                  </pic:blipFill>
                  <pic:spPr bwMode="auto">
                    <a:xfrm>
                      <a:off x="0" y="0"/>
                      <a:ext cx="5613400" cy="3115890"/>
                    </a:xfrm>
                    <a:prstGeom prst="rect">
                      <a:avLst/>
                    </a:prstGeom>
                    <a:ln>
                      <a:noFill/>
                    </a:ln>
                    <a:extLst>
                      <a:ext uri="{53640926-AAD7-44D8-BBD7-CCE9431645EC}">
                        <a14:shadowObscured xmlns:a14="http://schemas.microsoft.com/office/drawing/2010/main"/>
                      </a:ext>
                    </a:extLst>
                  </pic:spPr>
                </pic:pic>
              </a:graphicData>
            </a:graphic>
          </wp:inline>
        </w:drawing>
      </w:r>
    </w:p>
    <w:p w:rsidR="00B01262" w:rsidRPr="00B01262" w:rsidRDefault="00B01262" w:rsidP="00B0126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01262">
        <w:rPr>
          <w:rFonts w:ascii="Century Gothic" w:eastAsia="Calibri" w:hAnsi="Century Gothic" w:cs="Calibri"/>
          <w:sz w:val="22"/>
          <w:szCs w:val="22"/>
          <w:lang w:val="es-ES_tradnl" w:eastAsia="ar-SA"/>
        </w:rPr>
        <w:t>Luego de cumplirse con el análisis y</w:t>
      </w:r>
      <w:r w:rsidR="00AF43B8">
        <w:rPr>
          <w:rFonts w:ascii="Century Gothic" w:eastAsia="Calibri" w:hAnsi="Century Gothic" w:cs="Calibri"/>
          <w:sz w:val="22"/>
          <w:szCs w:val="22"/>
          <w:lang w:val="es-ES_tradnl" w:eastAsia="ar-SA"/>
        </w:rPr>
        <w:t xml:space="preserve"> los respectivos</w:t>
      </w:r>
      <w:r w:rsidRPr="00B01262">
        <w:rPr>
          <w:rFonts w:ascii="Century Gothic" w:eastAsia="Calibri" w:hAnsi="Century Gothic" w:cs="Calibri"/>
          <w:sz w:val="22"/>
          <w:szCs w:val="22"/>
          <w:lang w:val="es-ES_tradnl" w:eastAsia="ar-SA"/>
        </w:rPr>
        <w:t xml:space="preserve"> debate</w:t>
      </w:r>
      <w:r w:rsidR="00A73D7D">
        <w:rPr>
          <w:rFonts w:ascii="Century Gothic" w:eastAsia="Calibri" w:hAnsi="Century Gothic" w:cs="Calibri"/>
          <w:sz w:val="22"/>
          <w:szCs w:val="22"/>
          <w:lang w:val="es-ES_tradnl" w:eastAsia="ar-SA"/>
        </w:rPr>
        <w:t>s</w:t>
      </w:r>
      <w:r w:rsidRPr="00B01262">
        <w:rPr>
          <w:rFonts w:ascii="Century Gothic" w:eastAsia="Calibri" w:hAnsi="Century Gothic" w:cs="Calibri"/>
          <w:sz w:val="22"/>
          <w:szCs w:val="22"/>
          <w:lang w:val="es-ES_tradnl" w:eastAsia="ar-SA"/>
        </w:rPr>
        <w:t xml:space="preserve"> en el Concejo de Pasto, </w:t>
      </w:r>
      <w:r w:rsidR="009D1F83">
        <w:rPr>
          <w:rFonts w:ascii="Century Gothic" w:eastAsia="Calibri" w:hAnsi="Century Gothic" w:cs="Calibri"/>
          <w:sz w:val="22"/>
          <w:szCs w:val="22"/>
          <w:lang w:val="es-ES_tradnl" w:eastAsia="ar-SA"/>
        </w:rPr>
        <w:t>la corporación</w:t>
      </w:r>
      <w:r w:rsidR="00AF43B8">
        <w:rPr>
          <w:rFonts w:ascii="Century Gothic" w:eastAsia="Calibri" w:hAnsi="Century Gothic" w:cs="Calibri"/>
          <w:sz w:val="22"/>
          <w:szCs w:val="22"/>
          <w:lang w:val="es-ES_tradnl" w:eastAsia="ar-SA"/>
        </w:rPr>
        <w:t xml:space="preserve"> </w:t>
      </w:r>
      <w:r w:rsidRPr="00B01262">
        <w:rPr>
          <w:rFonts w:ascii="Century Gothic" w:eastAsia="Calibri" w:hAnsi="Century Gothic" w:cs="Calibri"/>
          <w:sz w:val="22"/>
          <w:szCs w:val="22"/>
          <w:lang w:val="es-ES_tradnl" w:eastAsia="ar-SA"/>
        </w:rPr>
        <w:t xml:space="preserve">aprobó la Política Educativa </w:t>
      </w:r>
      <w:proofErr w:type="spellStart"/>
      <w:r w:rsidRPr="00B01262">
        <w:rPr>
          <w:rFonts w:ascii="Century Gothic" w:eastAsia="Calibri" w:hAnsi="Century Gothic" w:cs="Calibri"/>
          <w:sz w:val="22"/>
          <w:szCs w:val="22"/>
          <w:lang w:val="es-ES_tradnl" w:eastAsia="ar-SA"/>
        </w:rPr>
        <w:t>Piemsa</w:t>
      </w:r>
      <w:proofErr w:type="spellEnd"/>
      <w:r w:rsidRPr="00B01262">
        <w:rPr>
          <w:rFonts w:ascii="Century Gothic" w:eastAsia="Calibri" w:hAnsi="Century Gothic" w:cs="Calibri"/>
          <w:sz w:val="22"/>
          <w:szCs w:val="22"/>
          <w:lang w:val="es-ES_tradnl" w:eastAsia="ar-SA"/>
        </w:rPr>
        <w:t xml:space="preserve">, (Proyecto Innovador Educativo Municipal para los Saberes y para la </w:t>
      </w:r>
      <w:proofErr w:type="spellStart"/>
      <w:r w:rsidRPr="00B01262">
        <w:rPr>
          <w:rFonts w:ascii="Century Gothic" w:eastAsia="Calibri" w:hAnsi="Century Gothic" w:cs="Calibri"/>
          <w:sz w:val="22"/>
          <w:szCs w:val="22"/>
          <w:lang w:val="es-ES_tradnl" w:eastAsia="ar-SA"/>
        </w:rPr>
        <w:t>Alternati</w:t>
      </w:r>
      <w:r w:rsidR="002A17B9">
        <w:rPr>
          <w:rFonts w:ascii="Century Gothic" w:eastAsia="Calibri" w:hAnsi="Century Gothic" w:cs="Calibri"/>
          <w:sz w:val="22"/>
          <w:szCs w:val="22"/>
          <w:lang w:val="es-ES_tradnl" w:eastAsia="ar-SA"/>
        </w:rPr>
        <w:t>vidad</w:t>
      </w:r>
      <w:proofErr w:type="spellEnd"/>
      <w:r w:rsidR="002A17B9">
        <w:rPr>
          <w:rFonts w:ascii="Century Gothic" w:eastAsia="Calibri" w:hAnsi="Century Gothic" w:cs="Calibri"/>
          <w:sz w:val="22"/>
          <w:szCs w:val="22"/>
          <w:lang w:val="es-ES_tradnl" w:eastAsia="ar-SA"/>
        </w:rPr>
        <w:t>), el cual estará orientado</w:t>
      </w:r>
      <w:r w:rsidRPr="00B01262">
        <w:rPr>
          <w:rFonts w:ascii="Century Gothic" w:eastAsia="Calibri" w:hAnsi="Century Gothic" w:cs="Calibri"/>
          <w:sz w:val="22"/>
          <w:szCs w:val="22"/>
          <w:lang w:val="es-ES_tradnl" w:eastAsia="ar-SA"/>
        </w:rPr>
        <w:t xml:space="preserve"> hasta el año 2030.</w:t>
      </w:r>
    </w:p>
    <w:p w:rsidR="00B01262" w:rsidRPr="00B01262" w:rsidRDefault="00B01262" w:rsidP="00B0126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01262">
        <w:rPr>
          <w:rFonts w:ascii="Century Gothic" w:eastAsia="Calibri" w:hAnsi="Century Gothic" w:cs="Calibri"/>
          <w:sz w:val="22"/>
          <w:szCs w:val="22"/>
          <w:lang w:val="es-ES_tradnl" w:eastAsia="ar-SA"/>
        </w:rPr>
        <w:t>Esta iniciativa busca</w:t>
      </w:r>
      <w:r w:rsidR="00A73D7D">
        <w:rPr>
          <w:rFonts w:ascii="Century Gothic" w:eastAsia="Calibri" w:hAnsi="Century Gothic" w:cs="Calibri"/>
          <w:sz w:val="22"/>
          <w:szCs w:val="22"/>
          <w:lang w:val="es-ES_tradnl" w:eastAsia="ar-SA"/>
        </w:rPr>
        <w:t xml:space="preserve"> que</w:t>
      </w:r>
      <w:r w:rsidRPr="00B01262">
        <w:rPr>
          <w:rFonts w:ascii="Century Gothic" w:eastAsia="Calibri" w:hAnsi="Century Gothic" w:cs="Calibri"/>
          <w:sz w:val="22"/>
          <w:szCs w:val="22"/>
          <w:lang w:val="es-ES_tradnl" w:eastAsia="ar-SA"/>
        </w:rPr>
        <w:t xml:space="preserve"> el municipio tenga</w:t>
      </w:r>
      <w:r w:rsidR="00A73D7D">
        <w:rPr>
          <w:rFonts w:ascii="Century Gothic" w:eastAsia="Calibri" w:hAnsi="Century Gothic" w:cs="Calibri"/>
          <w:sz w:val="22"/>
          <w:szCs w:val="22"/>
          <w:lang w:val="es-ES_tradnl" w:eastAsia="ar-SA"/>
        </w:rPr>
        <w:t xml:space="preserve"> las </w:t>
      </w:r>
      <w:r w:rsidRPr="00B01262">
        <w:rPr>
          <w:rFonts w:ascii="Century Gothic" w:eastAsia="Calibri" w:hAnsi="Century Gothic" w:cs="Calibri"/>
          <w:sz w:val="22"/>
          <w:szCs w:val="22"/>
          <w:lang w:val="es-ES_tradnl" w:eastAsia="ar-SA"/>
        </w:rPr>
        <w:t>bases</w:t>
      </w:r>
      <w:r w:rsidR="00A73D7D">
        <w:rPr>
          <w:rFonts w:ascii="Century Gothic" w:eastAsia="Calibri" w:hAnsi="Century Gothic" w:cs="Calibri"/>
          <w:sz w:val="22"/>
          <w:szCs w:val="22"/>
          <w:lang w:val="es-ES_tradnl" w:eastAsia="ar-SA"/>
        </w:rPr>
        <w:t xml:space="preserve"> necesarias</w:t>
      </w:r>
      <w:r w:rsidRPr="00B01262">
        <w:rPr>
          <w:rFonts w:ascii="Century Gothic" w:eastAsia="Calibri" w:hAnsi="Century Gothic" w:cs="Calibri"/>
          <w:sz w:val="22"/>
          <w:szCs w:val="22"/>
          <w:lang w:val="es-ES_tradnl" w:eastAsia="ar-SA"/>
        </w:rPr>
        <w:t xml:space="preserve"> sobre las cuales pueda transformarse teniendo en cuenta los retos </w:t>
      </w:r>
      <w:r w:rsidR="00A73D7D">
        <w:rPr>
          <w:rFonts w:ascii="Century Gothic" w:eastAsia="Calibri" w:hAnsi="Century Gothic" w:cs="Calibri"/>
          <w:sz w:val="22"/>
          <w:szCs w:val="22"/>
          <w:lang w:val="es-ES_tradnl" w:eastAsia="ar-SA"/>
        </w:rPr>
        <w:t>que</w:t>
      </w:r>
      <w:r w:rsidRPr="00B01262">
        <w:rPr>
          <w:rFonts w:ascii="Century Gothic" w:eastAsia="Calibri" w:hAnsi="Century Gothic" w:cs="Calibri"/>
          <w:sz w:val="22"/>
          <w:szCs w:val="22"/>
          <w:lang w:val="es-ES_tradnl" w:eastAsia="ar-SA"/>
        </w:rPr>
        <w:t xml:space="preserve"> enfrentan las nuevas generaciones. </w:t>
      </w:r>
      <w:r w:rsidR="009D1F83">
        <w:rPr>
          <w:rFonts w:ascii="Century Gothic" w:eastAsia="Calibri" w:hAnsi="Century Gothic" w:cs="Calibri"/>
          <w:sz w:val="22"/>
          <w:szCs w:val="22"/>
          <w:lang w:val="es-ES_tradnl" w:eastAsia="ar-SA"/>
        </w:rPr>
        <w:t>“</w:t>
      </w:r>
      <w:r w:rsidRPr="00B01262">
        <w:rPr>
          <w:rFonts w:ascii="Century Gothic" w:eastAsia="Calibri" w:hAnsi="Century Gothic" w:cs="Calibri"/>
          <w:sz w:val="22"/>
          <w:szCs w:val="22"/>
          <w:lang w:val="es-ES_tradnl" w:eastAsia="ar-SA"/>
        </w:rPr>
        <w:t xml:space="preserve">Queremos propiciar innovación y cambio hacia unas nuevas formas de educar y asumir el proceso educativo tradicional que en algunos sectores de nuestro municipio aún está vigente”, señaló la subsecretaria de Calidad Educativa Piedad Figueroa. </w:t>
      </w:r>
    </w:p>
    <w:p w:rsidR="00B01262" w:rsidRPr="00B01262" w:rsidRDefault="00B01262" w:rsidP="00B0126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01262">
        <w:rPr>
          <w:rFonts w:ascii="Century Gothic" w:eastAsia="Calibri" w:hAnsi="Century Gothic" w:cs="Calibri"/>
          <w:sz w:val="22"/>
          <w:szCs w:val="22"/>
          <w:lang w:val="es-ES_tradnl" w:eastAsia="ar-SA"/>
        </w:rPr>
        <w:t>La implementación de esta iniciativa pretende que en Pasto se tenga una educación con calidad y pertinencia</w:t>
      </w:r>
      <w:r w:rsidR="00A73D7D">
        <w:rPr>
          <w:rFonts w:ascii="Century Gothic" w:eastAsia="Calibri" w:hAnsi="Century Gothic" w:cs="Calibri"/>
          <w:sz w:val="22"/>
          <w:szCs w:val="22"/>
          <w:lang w:val="es-ES_tradnl" w:eastAsia="ar-SA"/>
        </w:rPr>
        <w:t>,</w:t>
      </w:r>
      <w:r w:rsidRPr="00B01262">
        <w:rPr>
          <w:rFonts w:ascii="Century Gothic" w:eastAsia="Calibri" w:hAnsi="Century Gothic" w:cs="Calibri"/>
          <w:sz w:val="22"/>
          <w:szCs w:val="22"/>
          <w:lang w:val="es-ES_tradnl" w:eastAsia="ar-SA"/>
        </w:rPr>
        <w:t xml:space="preserve"> que surja desde la raíz ancestral y donde converjan todos los elementos culturales y sociales que componen la identidad del territorio. Este proyecto se encuentra enmarcado dentro del Plan de Desarrollo Pasto Educado Constructor de Paz y fue trabajado desde hace 3 años con equipo investigador de la Secretaría de Educación en conjunto con la Universidad de Nariño.</w:t>
      </w:r>
    </w:p>
    <w:p w:rsidR="00B01262" w:rsidRDefault="00B01262" w:rsidP="00B0126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01262">
        <w:rPr>
          <w:rFonts w:ascii="Century Gothic" w:eastAsia="Calibri" w:hAnsi="Century Gothic" w:cs="Calibri"/>
          <w:sz w:val="22"/>
          <w:szCs w:val="22"/>
          <w:lang w:val="es-ES_tradnl" w:eastAsia="ar-SA"/>
        </w:rPr>
        <w:t xml:space="preserve"> “</w:t>
      </w:r>
      <w:r w:rsidR="009D1F83">
        <w:rPr>
          <w:rFonts w:ascii="Century Gothic" w:eastAsia="Calibri" w:hAnsi="Century Gothic" w:cs="Calibri"/>
          <w:sz w:val="22"/>
          <w:szCs w:val="22"/>
          <w:lang w:val="es-ES_tradnl" w:eastAsia="ar-SA"/>
        </w:rPr>
        <w:t>La</w:t>
      </w:r>
      <w:r w:rsidRPr="00B01262">
        <w:rPr>
          <w:rFonts w:ascii="Century Gothic" w:eastAsia="Calibri" w:hAnsi="Century Gothic" w:cs="Calibri"/>
          <w:sz w:val="22"/>
          <w:szCs w:val="22"/>
          <w:lang w:val="es-ES_tradnl" w:eastAsia="ar-SA"/>
        </w:rPr>
        <w:t xml:space="preserve"> construcción de esta política educativa y su aprobación fue un proceso denso, </w:t>
      </w:r>
      <w:r w:rsidR="00ED03ED">
        <w:rPr>
          <w:rFonts w:ascii="Century Gothic" w:eastAsia="Calibri" w:hAnsi="Century Gothic" w:cs="Calibri"/>
          <w:sz w:val="22"/>
          <w:szCs w:val="22"/>
          <w:lang w:val="es-ES_tradnl" w:eastAsia="ar-SA"/>
        </w:rPr>
        <w:t>y</w:t>
      </w:r>
      <w:r w:rsidRPr="00B01262">
        <w:rPr>
          <w:rFonts w:ascii="Century Gothic" w:eastAsia="Calibri" w:hAnsi="Century Gothic" w:cs="Calibri"/>
          <w:sz w:val="22"/>
          <w:szCs w:val="22"/>
          <w:lang w:val="es-ES_tradnl" w:eastAsia="ar-SA"/>
        </w:rPr>
        <w:t xml:space="preserve"> sabemos que en su implementación también deberemos trabajar arduamente. Ya hemos empezado en los colegios donde se va a reorientar y resignificar los Proyectos Educativos </w:t>
      </w:r>
      <w:r w:rsidR="00ED03ED" w:rsidRPr="00B01262">
        <w:rPr>
          <w:rFonts w:ascii="Century Gothic" w:eastAsia="Calibri" w:hAnsi="Century Gothic" w:cs="Calibri"/>
          <w:sz w:val="22"/>
          <w:szCs w:val="22"/>
          <w:lang w:val="es-ES_tradnl" w:eastAsia="ar-SA"/>
        </w:rPr>
        <w:t>Institucionales,</w:t>
      </w:r>
      <w:r w:rsidR="00ED03ED">
        <w:rPr>
          <w:rFonts w:ascii="Century Gothic" w:eastAsia="Calibri" w:hAnsi="Century Gothic" w:cs="Calibri"/>
          <w:sz w:val="22"/>
          <w:szCs w:val="22"/>
          <w:lang w:val="es-ES_tradnl" w:eastAsia="ar-SA"/>
        </w:rPr>
        <w:t xml:space="preserve"> pero</w:t>
      </w:r>
      <w:r w:rsidRPr="00B01262">
        <w:rPr>
          <w:rFonts w:ascii="Century Gothic" w:eastAsia="Calibri" w:hAnsi="Century Gothic" w:cs="Calibri"/>
          <w:sz w:val="22"/>
          <w:szCs w:val="22"/>
          <w:lang w:val="es-ES_tradnl" w:eastAsia="ar-SA"/>
        </w:rPr>
        <w:t xml:space="preserve"> sin vulnerar la autonomía y sin alterar la dinámica propia de las instituciones”, explicó la funcionaria. </w:t>
      </w:r>
    </w:p>
    <w:p w:rsidR="00AF43B8" w:rsidRDefault="00ED03ED" w:rsidP="00B0126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lastRenderedPageBreak/>
        <w:t>Para el concejal Julio Vallejo, ponente de la iniciativa, e</w:t>
      </w:r>
      <w:r w:rsidR="00AF43B8">
        <w:rPr>
          <w:rFonts w:ascii="Century Gothic" w:eastAsia="Calibri" w:hAnsi="Century Gothic" w:cs="Calibri"/>
          <w:sz w:val="22"/>
          <w:szCs w:val="22"/>
          <w:lang w:val="es-ES_tradnl" w:eastAsia="ar-SA"/>
        </w:rPr>
        <w:t xml:space="preserve">sta política pública </w:t>
      </w:r>
      <w:r w:rsidR="009D1F83">
        <w:rPr>
          <w:rFonts w:ascii="Century Gothic" w:eastAsia="Calibri" w:hAnsi="Century Gothic" w:cs="Calibri"/>
          <w:sz w:val="22"/>
          <w:szCs w:val="22"/>
          <w:lang w:val="es-ES_tradnl" w:eastAsia="ar-SA"/>
        </w:rPr>
        <w:t>aborda la</w:t>
      </w:r>
      <w:r w:rsidR="00AF43B8">
        <w:rPr>
          <w:rFonts w:ascii="Century Gothic" w:eastAsia="Calibri" w:hAnsi="Century Gothic" w:cs="Calibri"/>
          <w:sz w:val="22"/>
          <w:szCs w:val="22"/>
          <w:lang w:val="es-ES_tradnl" w:eastAsia="ar-SA"/>
        </w:rPr>
        <w:t xml:space="preserve"> educación como el medio para lograr el desarrollo sostenible y mejorar la calidad de vida de los estudiantes a través de la cobertura, autonomía, identidad, investigación y la formación de educadores. </w:t>
      </w:r>
    </w:p>
    <w:p w:rsidR="00AF43B8" w:rsidRPr="00B01262" w:rsidRDefault="00AF43B8" w:rsidP="00B0126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“El municipio requiere de estas iniciativas porque no podemos conformarnos en tener destacados resultados en las pruebas Saber, sino que también</w:t>
      </w:r>
      <w:r w:rsidR="009D1F83">
        <w:rPr>
          <w:rFonts w:ascii="Century Gothic" w:eastAsia="Calibri" w:hAnsi="Century Gothic" w:cs="Calibri"/>
          <w:sz w:val="22"/>
          <w:szCs w:val="22"/>
          <w:lang w:val="es-ES_tradnl" w:eastAsia="ar-SA"/>
        </w:rPr>
        <w:t xml:space="preserve"> es necesario que nuestros jóvenes</w:t>
      </w:r>
      <w:r>
        <w:rPr>
          <w:rFonts w:ascii="Century Gothic" w:eastAsia="Calibri" w:hAnsi="Century Gothic" w:cs="Calibri"/>
          <w:sz w:val="22"/>
          <w:szCs w:val="22"/>
          <w:lang w:val="es-ES_tradnl" w:eastAsia="ar-SA"/>
        </w:rPr>
        <w:t xml:space="preserve"> puedan acceder a la universidad pública. Queremos invitar a la comunidad </w:t>
      </w:r>
      <w:r w:rsidR="009D1F83">
        <w:rPr>
          <w:rFonts w:ascii="Century Gothic" w:eastAsia="Calibri" w:hAnsi="Century Gothic" w:cs="Calibri"/>
          <w:sz w:val="22"/>
          <w:szCs w:val="22"/>
          <w:lang w:val="es-ES_tradnl" w:eastAsia="ar-SA"/>
        </w:rPr>
        <w:t xml:space="preserve">de Pasto </w:t>
      </w:r>
      <w:r>
        <w:rPr>
          <w:rFonts w:ascii="Century Gothic" w:eastAsia="Calibri" w:hAnsi="Century Gothic" w:cs="Calibri"/>
          <w:sz w:val="22"/>
          <w:szCs w:val="22"/>
          <w:lang w:val="es-ES_tradnl" w:eastAsia="ar-SA"/>
        </w:rPr>
        <w:t xml:space="preserve">para que se apropie </w:t>
      </w:r>
      <w:r w:rsidR="009D1F83">
        <w:rPr>
          <w:rFonts w:ascii="Century Gothic" w:eastAsia="Calibri" w:hAnsi="Century Gothic" w:cs="Calibri"/>
          <w:sz w:val="22"/>
          <w:szCs w:val="22"/>
          <w:lang w:val="es-ES_tradnl" w:eastAsia="ar-SA"/>
        </w:rPr>
        <w:t xml:space="preserve">de este proyecto que nos </w:t>
      </w:r>
      <w:r>
        <w:rPr>
          <w:rFonts w:ascii="Century Gothic" w:eastAsia="Calibri" w:hAnsi="Century Gothic" w:cs="Calibri"/>
          <w:sz w:val="22"/>
          <w:szCs w:val="22"/>
          <w:lang w:val="es-ES_tradnl" w:eastAsia="ar-SA"/>
        </w:rPr>
        <w:t>permit</w:t>
      </w:r>
      <w:r w:rsidR="009D1F83">
        <w:rPr>
          <w:rFonts w:ascii="Century Gothic" w:eastAsia="Calibri" w:hAnsi="Century Gothic" w:cs="Calibri"/>
          <w:sz w:val="22"/>
          <w:szCs w:val="22"/>
          <w:lang w:val="es-ES_tradnl" w:eastAsia="ar-SA"/>
        </w:rPr>
        <w:t>e</w:t>
      </w:r>
      <w:r>
        <w:rPr>
          <w:rFonts w:ascii="Century Gothic" w:eastAsia="Calibri" w:hAnsi="Century Gothic" w:cs="Calibri"/>
          <w:sz w:val="22"/>
          <w:szCs w:val="22"/>
          <w:lang w:val="es-ES_tradnl" w:eastAsia="ar-SA"/>
        </w:rPr>
        <w:t xml:space="preserve"> reconocernos como pastusos y cambiar el enfoque educativo tradicional”, expresó el concejal. </w:t>
      </w:r>
    </w:p>
    <w:p w:rsidR="00B01262" w:rsidRDefault="00B01262" w:rsidP="00B0126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01262">
        <w:rPr>
          <w:rFonts w:ascii="Century Gothic" w:eastAsia="Calibri" w:hAnsi="Century Gothic" w:cs="Calibri"/>
          <w:sz w:val="22"/>
          <w:szCs w:val="22"/>
          <w:lang w:val="es-ES_tradnl" w:eastAsia="ar-SA"/>
        </w:rPr>
        <w:t xml:space="preserve">El Proyecto Innovador Educativo Municipal para los Saberes y para la </w:t>
      </w:r>
      <w:proofErr w:type="spellStart"/>
      <w:r w:rsidRPr="00B01262">
        <w:rPr>
          <w:rFonts w:ascii="Century Gothic" w:eastAsia="Calibri" w:hAnsi="Century Gothic" w:cs="Calibri"/>
          <w:sz w:val="22"/>
          <w:szCs w:val="22"/>
          <w:lang w:val="es-ES_tradnl" w:eastAsia="ar-SA"/>
        </w:rPr>
        <w:t>Alternatividad</w:t>
      </w:r>
      <w:proofErr w:type="spellEnd"/>
      <w:r w:rsidR="009D1F83">
        <w:rPr>
          <w:rFonts w:ascii="Century Gothic" w:eastAsia="Calibri" w:hAnsi="Century Gothic" w:cs="Calibri"/>
          <w:sz w:val="22"/>
          <w:szCs w:val="22"/>
          <w:lang w:val="es-ES_tradnl" w:eastAsia="ar-SA"/>
        </w:rPr>
        <w:t xml:space="preserve">, </w:t>
      </w:r>
      <w:proofErr w:type="spellStart"/>
      <w:r w:rsidR="009D1F83">
        <w:rPr>
          <w:rFonts w:ascii="Century Gothic" w:eastAsia="Calibri" w:hAnsi="Century Gothic" w:cs="Calibri"/>
          <w:sz w:val="22"/>
          <w:szCs w:val="22"/>
          <w:lang w:val="es-ES_tradnl" w:eastAsia="ar-SA"/>
        </w:rPr>
        <w:t>Piemsa</w:t>
      </w:r>
      <w:proofErr w:type="spellEnd"/>
      <w:r w:rsidR="009D1F83">
        <w:rPr>
          <w:rFonts w:ascii="Century Gothic" w:eastAsia="Calibri" w:hAnsi="Century Gothic" w:cs="Calibri"/>
          <w:sz w:val="22"/>
          <w:szCs w:val="22"/>
          <w:lang w:val="es-ES_tradnl" w:eastAsia="ar-SA"/>
        </w:rPr>
        <w:t xml:space="preserve">, </w:t>
      </w:r>
      <w:r w:rsidR="009D1F83" w:rsidRPr="00B01262">
        <w:rPr>
          <w:rFonts w:ascii="Century Gothic" w:eastAsia="Calibri" w:hAnsi="Century Gothic" w:cs="Calibri"/>
          <w:sz w:val="22"/>
          <w:szCs w:val="22"/>
          <w:lang w:val="es-ES_tradnl" w:eastAsia="ar-SA"/>
        </w:rPr>
        <w:t>ha</w:t>
      </w:r>
      <w:r w:rsidRPr="00B01262">
        <w:rPr>
          <w:rFonts w:ascii="Century Gothic" w:eastAsia="Calibri" w:hAnsi="Century Gothic" w:cs="Calibri"/>
          <w:sz w:val="22"/>
          <w:szCs w:val="22"/>
          <w:lang w:val="es-ES_tradnl" w:eastAsia="ar-SA"/>
        </w:rPr>
        <w:t xml:space="preserve"> sido presentado en diferentes escenarios nacionales, entre ellos</w:t>
      </w:r>
      <w:r w:rsidR="009D1F83">
        <w:rPr>
          <w:rFonts w:ascii="Century Gothic" w:eastAsia="Calibri" w:hAnsi="Century Gothic" w:cs="Calibri"/>
          <w:sz w:val="22"/>
          <w:szCs w:val="22"/>
          <w:lang w:val="es-ES_tradnl" w:eastAsia="ar-SA"/>
        </w:rPr>
        <w:t>,</w:t>
      </w:r>
      <w:r w:rsidRPr="00B01262">
        <w:rPr>
          <w:rFonts w:ascii="Century Gothic" w:eastAsia="Calibri" w:hAnsi="Century Gothic" w:cs="Calibri"/>
          <w:sz w:val="22"/>
          <w:szCs w:val="22"/>
          <w:lang w:val="es-ES_tradnl" w:eastAsia="ar-SA"/>
        </w:rPr>
        <w:t xml:space="preserve"> ante el Ministerio de Educación, donde fue distinguido como una propuesta única en Colombia que al tener un contenido diferencial p</w:t>
      </w:r>
      <w:r w:rsidR="00AF43B8">
        <w:rPr>
          <w:rFonts w:ascii="Century Gothic" w:eastAsia="Calibri" w:hAnsi="Century Gothic" w:cs="Calibri"/>
          <w:sz w:val="22"/>
          <w:szCs w:val="22"/>
          <w:lang w:val="es-ES_tradnl" w:eastAsia="ar-SA"/>
        </w:rPr>
        <w:t>uede</w:t>
      </w:r>
      <w:r w:rsidRPr="00B01262">
        <w:rPr>
          <w:rFonts w:ascii="Century Gothic" w:eastAsia="Calibri" w:hAnsi="Century Gothic" w:cs="Calibri"/>
          <w:sz w:val="22"/>
          <w:szCs w:val="22"/>
          <w:lang w:val="es-ES_tradnl" w:eastAsia="ar-SA"/>
        </w:rPr>
        <w:t xml:space="preserve"> ser replicado en otras ciudades. </w:t>
      </w:r>
    </w:p>
    <w:p w:rsidR="009D1F83" w:rsidRDefault="009D1F83" w:rsidP="009D1F83">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sidRPr="009D1F83">
        <w:rPr>
          <w:rFonts w:ascii="Century Gothic" w:eastAsia="Calibri" w:hAnsi="Century Gothic" w:cs="Calibri"/>
          <w:b/>
          <w:sz w:val="18"/>
          <w:szCs w:val="18"/>
          <w:lang w:val="es-ES_tradnl" w:eastAsia="ar-SA"/>
        </w:rPr>
        <w:t>Información: Subsecretaria de Calidad de Educación de Pasto, Piedad Figueroa. Celular: 3007920284</w:t>
      </w:r>
    </w:p>
    <w:p w:rsidR="00537F31" w:rsidRDefault="00537F31" w:rsidP="00537F31">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537F31" w:rsidRDefault="00537F31" w:rsidP="009D1F83">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B01262" w:rsidRDefault="00537F31" w:rsidP="002A17B9">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eastAsia="ar-SA"/>
        </w:rPr>
      </w:pPr>
      <w:r>
        <w:rPr>
          <w:rFonts w:ascii="Century Gothic" w:eastAsia="Calibri" w:hAnsi="Century Gothic" w:cs="Calibri"/>
          <w:b/>
          <w:sz w:val="22"/>
          <w:szCs w:val="22"/>
          <w:lang w:eastAsia="ar-SA"/>
        </w:rPr>
        <w:t>ALCALDÍA DE PASTO LANZARÁ OBRA DE COLECCIÓN ‘HISTORIA DE LAS MUJERES EN NARIÑO – TOMO II’ Y PRESENTARÁ MUESTRA DOCUMENTAL LOS HILOS DE LA MEMORIA</w:t>
      </w:r>
    </w:p>
    <w:p w:rsidR="00724FAD" w:rsidRDefault="00031700" w:rsidP="00537F3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eastAsia="ar-SA"/>
        </w:rPr>
      </w:pPr>
      <w:r>
        <w:rPr>
          <w:rFonts w:ascii="Century Gothic" w:eastAsia="Calibri" w:hAnsi="Century Gothic" w:cs="Calibri"/>
          <w:b/>
          <w:noProof/>
          <w:sz w:val="22"/>
          <w:szCs w:val="22"/>
        </w:rPr>
        <w:drawing>
          <wp:inline distT="0" distB="0" distL="0" distR="0">
            <wp:extent cx="4208752" cy="3005163"/>
            <wp:effectExtent l="0" t="0" r="1905"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ISTORIA DE LAS MUJERES EN NARIÑ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19358" cy="3012736"/>
                    </a:xfrm>
                    <a:prstGeom prst="rect">
                      <a:avLst/>
                    </a:prstGeom>
                  </pic:spPr>
                </pic:pic>
              </a:graphicData>
            </a:graphic>
          </wp:inline>
        </w:drawing>
      </w:r>
    </w:p>
    <w:p w:rsidR="00AF43B8" w:rsidRPr="00537F31" w:rsidRDefault="00AF43B8" w:rsidP="00537F3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37F31">
        <w:rPr>
          <w:rFonts w:ascii="Century Gothic" w:eastAsia="Calibri" w:hAnsi="Century Gothic" w:cs="Calibri"/>
          <w:sz w:val="22"/>
          <w:szCs w:val="22"/>
          <w:lang w:val="es-ES_tradnl" w:eastAsia="ar-SA"/>
        </w:rPr>
        <w:t xml:space="preserve">La Alcaldía de Pasto a través de la Secretaría de las Mujeres, Orientaciones Sexuales e Identidades de Género y la Academia Nariñense de Historia, invitan a la ciudadanía en general, al acto cultural y social que se realizará con motivo del lanzamiento de la </w:t>
      </w:r>
      <w:r w:rsidR="00537F31" w:rsidRPr="00537F31">
        <w:rPr>
          <w:rFonts w:ascii="Century Gothic" w:eastAsia="Calibri" w:hAnsi="Century Gothic" w:cs="Calibri"/>
          <w:sz w:val="22"/>
          <w:szCs w:val="22"/>
          <w:lang w:val="es-ES_tradnl" w:eastAsia="ar-SA"/>
        </w:rPr>
        <w:t>obra de colección</w:t>
      </w:r>
      <w:r w:rsidR="00537F31">
        <w:rPr>
          <w:rFonts w:ascii="Century Gothic" w:eastAsia="Calibri" w:hAnsi="Century Gothic" w:cs="Calibri"/>
          <w:sz w:val="22"/>
          <w:szCs w:val="22"/>
          <w:lang w:val="es-ES_tradnl" w:eastAsia="ar-SA"/>
        </w:rPr>
        <w:t xml:space="preserve"> </w:t>
      </w:r>
      <w:r w:rsidRPr="00537F31">
        <w:rPr>
          <w:rFonts w:ascii="Century Gothic" w:eastAsia="Calibri" w:hAnsi="Century Gothic" w:cs="Calibri"/>
          <w:sz w:val="22"/>
          <w:szCs w:val="22"/>
          <w:lang w:val="es-ES_tradnl" w:eastAsia="ar-SA"/>
        </w:rPr>
        <w:t xml:space="preserve">Historia de las Mujeres en Nariño, Tomo II y la </w:t>
      </w:r>
      <w:r w:rsidRPr="00537F31">
        <w:rPr>
          <w:rFonts w:ascii="Century Gothic" w:eastAsia="Calibri" w:hAnsi="Century Gothic" w:cs="Calibri"/>
          <w:sz w:val="22"/>
          <w:szCs w:val="22"/>
          <w:lang w:val="es-ES_tradnl" w:eastAsia="ar-SA"/>
        </w:rPr>
        <w:lastRenderedPageBreak/>
        <w:t>presentación de la Muestra Documental Los Hilos de la Memoria a cargo de Carolina Beltrán.</w:t>
      </w:r>
    </w:p>
    <w:p w:rsidR="00AF43B8" w:rsidRPr="00537F31" w:rsidRDefault="00AF43B8" w:rsidP="00537F3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37F31">
        <w:rPr>
          <w:rFonts w:ascii="Century Gothic" w:eastAsia="Calibri" w:hAnsi="Century Gothic" w:cs="Calibri"/>
          <w:sz w:val="22"/>
          <w:szCs w:val="22"/>
          <w:lang w:val="es-ES_tradnl" w:eastAsia="ar-SA"/>
        </w:rPr>
        <w:t>La jornada se llevará a cabo el próximo jueves 9 de mayo, desde las 5:00 de la tarde en el auditorio Luis Eduardo Mora Osejo de la Universidad de Nariño sede centro</w:t>
      </w:r>
      <w:r w:rsidR="00537F31">
        <w:rPr>
          <w:rFonts w:ascii="Century Gothic" w:eastAsia="Calibri" w:hAnsi="Century Gothic" w:cs="Calibri"/>
          <w:sz w:val="22"/>
          <w:szCs w:val="22"/>
          <w:lang w:val="es-ES_tradnl" w:eastAsia="ar-SA"/>
        </w:rPr>
        <w:t xml:space="preserve">. </w:t>
      </w:r>
      <w:r w:rsidRPr="00537F31">
        <w:rPr>
          <w:rFonts w:ascii="Century Gothic" w:eastAsia="Calibri" w:hAnsi="Century Gothic" w:cs="Calibri"/>
          <w:sz w:val="22"/>
          <w:szCs w:val="22"/>
          <w:lang w:val="es-ES_tradnl" w:eastAsia="ar-SA"/>
        </w:rPr>
        <w:t xml:space="preserve"> Ingrid </w:t>
      </w:r>
      <w:proofErr w:type="spellStart"/>
      <w:r w:rsidRPr="00537F31">
        <w:rPr>
          <w:rFonts w:ascii="Century Gothic" w:eastAsia="Calibri" w:hAnsi="Century Gothic" w:cs="Calibri"/>
          <w:sz w:val="22"/>
          <w:szCs w:val="22"/>
          <w:lang w:val="es-ES_tradnl" w:eastAsia="ar-SA"/>
        </w:rPr>
        <w:t>Legarda</w:t>
      </w:r>
      <w:proofErr w:type="spellEnd"/>
      <w:r w:rsidRPr="00537F31">
        <w:rPr>
          <w:rFonts w:ascii="Century Gothic" w:eastAsia="Calibri" w:hAnsi="Century Gothic" w:cs="Calibri"/>
          <w:sz w:val="22"/>
          <w:szCs w:val="22"/>
          <w:lang w:val="es-ES_tradnl" w:eastAsia="ar-SA"/>
        </w:rPr>
        <w:t xml:space="preserve"> Martínez, </w:t>
      </w:r>
      <w:r w:rsidR="00537F31">
        <w:rPr>
          <w:rFonts w:ascii="Century Gothic" w:eastAsia="Calibri" w:hAnsi="Century Gothic" w:cs="Calibri"/>
          <w:sz w:val="22"/>
          <w:szCs w:val="22"/>
          <w:lang w:val="es-ES_tradnl" w:eastAsia="ar-SA"/>
        </w:rPr>
        <w:t>s</w:t>
      </w:r>
      <w:r w:rsidRPr="00537F31">
        <w:rPr>
          <w:rFonts w:ascii="Century Gothic" w:eastAsia="Calibri" w:hAnsi="Century Gothic" w:cs="Calibri"/>
          <w:sz w:val="22"/>
          <w:szCs w:val="22"/>
          <w:lang w:val="es-ES_tradnl" w:eastAsia="ar-SA"/>
        </w:rPr>
        <w:t>ecretaria de las Mujeres, Orientaciones Sexuales e Identidades de Género indicó que</w:t>
      </w:r>
      <w:r w:rsidR="00537F31">
        <w:rPr>
          <w:rFonts w:ascii="Century Gothic" w:eastAsia="Calibri" w:hAnsi="Century Gothic" w:cs="Calibri"/>
          <w:sz w:val="22"/>
          <w:szCs w:val="22"/>
          <w:lang w:val="es-ES_tradnl" w:eastAsia="ar-SA"/>
        </w:rPr>
        <w:t xml:space="preserve"> se continúa </w:t>
      </w:r>
      <w:r w:rsidRPr="00537F31">
        <w:rPr>
          <w:rFonts w:ascii="Century Gothic" w:eastAsia="Calibri" w:hAnsi="Century Gothic" w:cs="Calibri"/>
          <w:sz w:val="22"/>
          <w:szCs w:val="22"/>
          <w:lang w:val="es-ES_tradnl" w:eastAsia="ar-SA"/>
        </w:rPr>
        <w:t xml:space="preserve">fortaleciendo el proceso de empoderamiento de las mujeres </w:t>
      </w:r>
      <w:r w:rsidR="00537F31">
        <w:rPr>
          <w:rFonts w:ascii="Century Gothic" w:eastAsia="Calibri" w:hAnsi="Century Gothic" w:cs="Calibri"/>
          <w:sz w:val="22"/>
          <w:szCs w:val="22"/>
          <w:lang w:val="es-ES_tradnl" w:eastAsia="ar-SA"/>
        </w:rPr>
        <w:t>en lo</w:t>
      </w:r>
      <w:r w:rsidRPr="00537F31">
        <w:rPr>
          <w:rFonts w:ascii="Century Gothic" w:eastAsia="Calibri" w:hAnsi="Century Gothic" w:cs="Calibri"/>
          <w:sz w:val="22"/>
          <w:szCs w:val="22"/>
          <w:lang w:val="es-ES_tradnl" w:eastAsia="ar-SA"/>
        </w:rPr>
        <w:t xml:space="preserve"> </w:t>
      </w:r>
      <w:r w:rsidR="00537F31" w:rsidRPr="00537F31">
        <w:rPr>
          <w:rFonts w:ascii="Century Gothic" w:eastAsia="Calibri" w:hAnsi="Century Gothic" w:cs="Calibri"/>
          <w:sz w:val="22"/>
          <w:szCs w:val="22"/>
          <w:lang w:val="es-ES_tradnl" w:eastAsia="ar-SA"/>
        </w:rPr>
        <w:t>social</w:t>
      </w:r>
      <w:r w:rsidR="00537F31">
        <w:rPr>
          <w:rFonts w:ascii="Century Gothic" w:eastAsia="Calibri" w:hAnsi="Century Gothic" w:cs="Calibri"/>
          <w:sz w:val="22"/>
          <w:szCs w:val="22"/>
          <w:lang w:val="es-ES_tradnl" w:eastAsia="ar-SA"/>
        </w:rPr>
        <w:t xml:space="preserve">, </w:t>
      </w:r>
      <w:r w:rsidR="00537F31" w:rsidRPr="00537F31">
        <w:rPr>
          <w:rFonts w:ascii="Century Gothic" w:eastAsia="Calibri" w:hAnsi="Century Gothic" w:cs="Calibri"/>
          <w:sz w:val="22"/>
          <w:szCs w:val="22"/>
          <w:lang w:val="es-ES_tradnl" w:eastAsia="ar-SA"/>
        </w:rPr>
        <w:t>político</w:t>
      </w:r>
      <w:r w:rsidR="00537F31">
        <w:rPr>
          <w:rFonts w:ascii="Century Gothic" w:eastAsia="Calibri" w:hAnsi="Century Gothic" w:cs="Calibri"/>
          <w:sz w:val="22"/>
          <w:szCs w:val="22"/>
          <w:lang w:val="es-ES_tradnl" w:eastAsia="ar-SA"/>
        </w:rPr>
        <w:t xml:space="preserve"> y </w:t>
      </w:r>
      <w:r w:rsidRPr="00537F31">
        <w:rPr>
          <w:rFonts w:ascii="Century Gothic" w:eastAsia="Calibri" w:hAnsi="Century Gothic" w:cs="Calibri"/>
          <w:sz w:val="22"/>
          <w:szCs w:val="22"/>
          <w:lang w:val="es-ES_tradnl" w:eastAsia="ar-SA"/>
        </w:rPr>
        <w:t xml:space="preserve">cultural. </w:t>
      </w:r>
    </w:p>
    <w:p w:rsidR="00AF43B8" w:rsidRDefault="00AF43B8" w:rsidP="00537F3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37F31">
        <w:rPr>
          <w:rFonts w:ascii="Century Gothic" w:eastAsia="Calibri" w:hAnsi="Century Gothic" w:cs="Calibri"/>
          <w:sz w:val="22"/>
          <w:szCs w:val="22"/>
          <w:lang w:val="es-ES_tradnl" w:eastAsia="ar-SA"/>
        </w:rPr>
        <w:t>“Desde el 2016 hemos hecho articulación con la Academia Nariñense de Historia y de este ejercicio conjunto ha surgido una iniciativa importante como lo es el lanzamiento de la obra Historia de las Mujeres en Nariño</w:t>
      </w:r>
      <w:r w:rsidR="00537F31">
        <w:rPr>
          <w:rFonts w:ascii="Century Gothic" w:eastAsia="Calibri" w:hAnsi="Century Gothic" w:cs="Calibri"/>
          <w:sz w:val="22"/>
          <w:szCs w:val="22"/>
          <w:lang w:val="es-ES_tradnl" w:eastAsia="ar-SA"/>
        </w:rPr>
        <w:t>.</w:t>
      </w:r>
      <w:r w:rsidRPr="00537F31">
        <w:rPr>
          <w:rFonts w:ascii="Century Gothic" w:eastAsia="Calibri" w:hAnsi="Century Gothic" w:cs="Calibri"/>
          <w:sz w:val="22"/>
          <w:szCs w:val="22"/>
          <w:lang w:val="es-ES_tradnl" w:eastAsia="ar-SA"/>
        </w:rPr>
        <w:t xml:space="preserve"> </w:t>
      </w:r>
      <w:r w:rsidR="00537F31">
        <w:rPr>
          <w:rFonts w:ascii="Century Gothic" w:eastAsia="Calibri" w:hAnsi="Century Gothic" w:cs="Calibri"/>
          <w:sz w:val="22"/>
          <w:szCs w:val="22"/>
          <w:lang w:val="es-ES_tradnl" w:eastAsia="ar-SA"/>
        </w:rPr>
        <w:t>F</w:t>
      </w:r>
      <w:r w:rsidRPr="00537F31">
        <w:rPr>
          <w:rFonts w:ascii="Century Gothic" w:eastAsia="Calibri" w:hAnsi="Century Gothic" w:cs="Calibri"/>
          <w:sz w:val="22"/>
          <w:szCs w:val="22"/>
          <w:lang w:val="es-ES_tradnl" w:eastAsia="ar-SA"/>
        </w:rPr>
        <w:t xml:space="preserve">inalizando esta Administración lanzaremos el tercer tomo, como compromiso con la reivindicación de la historia de las mujeres para visibilizar los procesos, el acompañamiento y el aporte que ha realizado la mujer en la historia del </w:t>
      </w:r>
      <w:r w:rsidR="00537F31">
        <w:rPr>
          <w:rFonts w:ascii="Century Gothic" w:eastAsia="Calibri" w:hAnsi="Century Gothic" w:cs="Calibri"/>
          <w:sz w:val="22"/>
          <w:szCs w:val="22"/>
          <w:lang w:val="es-ES_tradnl" w:eastAsia="ar-SA"/>
        </w:rPr>
        <w:t>d</w:t>
      </w:r>
      <w:r w:rsidRPr="00537F31">
        <w:rPr>
          <w:rFonts w:ascii="Century Gothic" w:eastAsia="Calibri" w:hAnsi="Century Gothic" w:cs="Calibri"/>
          <w:sz w:val="22"/>
          <w:szCs w:val="22"/>
          <w:lang w:val="es-ES_tradnl" w:eastAsia="ar-SA"/>
        </w:rPr>
        <w:t>epartamento de Nariño”, añadió la funcionaria.</w:t>
      </w:r>
      <w:r w:rsidR="0002096B">
        <w:rPr>
          <w:rFonts w:ascii="Century Gothic" w:eastAsia="Calibri" w:hAnsi="Century Gothic" w:cs="Calibri"/>
          <w:sz w:val="22"/>
          <w:szCs w:val="22"/>
          <w:lang w:val="es-ES_tradnl" w:eastAsia="ar-SA"/>
        </w:rPr>
        <w:t xml:space="preserve"> </w:t>
      </w:r>
      <w:r w:rsidRPr="00537F31">
        <w:rPr>
          <w:rFonts w:ascii="Century Gothic" w:eastAsia="Calibri" w:hAnsi="Century Gothic" w:cs="Calibri"/>
          <w:sz w:val="22"/>
          <w:szCs w:val="22"/>
          <w:lang w:val="es-ES_tradnl" w:eastAsia="ar-SA"/>
        </w:rPr>
        <w:t>Esta actividad contribuye en el estudio de la realidad social del sur colombiano, destacando la participación de las mujeres.</w:t>
      </w:r>
    </w:p>
    <w:p w:rsidR="00537F31" w:rsidRPr="00537F31" w:rsidRDefault="00537F31" w:rsidP="00537F31">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537F31">
        <w:rPr>
          <w:rFonts w:ascii="Century Gothic" w:eastAsia="Calibri" w:hAnsi="Century Gothic" w:cs="Calibri"/>
          <w:b/>
          <w:sz w:val="18"/>
          <w:szCs w:val="18"/>
          <w:lang w:val="es-ES_tradnl" w:eastAsia="ar-SA"/>
        </w:rPr>
        <w:t xml:space="preserve">Información: Secretaria de las Mujeres e Identidades de Género, Ingrid </w:t>
      </w:r>
      <w:proofErr w:type="spellStart"/>
      <w:r w:rsidRPr="00537F31">
        <w:rPr>
          <w:rFonts w:ascii="Century Gothic" w:eastAsia="Calibri" w:hAnsi="Century Gothic" w:cs="Calibri"/>
          <w:b/>
          <w:sz w:val="18"/>
          <w:szCs w:val="18"/>
          <w:lang w:val="es-ES_tradnl" w:eastAsia="ar-SA"/>
        </w:rPr>
        <w:t>Legarda</w:t>
      </w:r>
      <w:proofErr w:type="spellEnd"/>
      <w:r w:rsidRPr="00537F31">
        <w:rPr>
          <w:rFonts w:ascii="Century Gothic" w:eastAsia="Calibri" w:hAnsi="Century Gothic" w:cs="Calibri"/>
          <w:b/>
          <w:sz w:val="18"/>
          <w:szCs w:val="18"/>
          <w:lang w:val="es-ES_tradnl" w:eastAsia="ar-SA"/>
        </w:rPr>
        <w:t xml:space="preserve"> Martínez. Celular: 3216473438 </w:t>
      </w:r>
    </w:p>
    <w:p w:rsidR="00AF43B8" w:rsidRDefault="00031700" w:rsidP="0002096B">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2A17B9" w:rsidRPr="0002096B" w:rsidRDefault="002A17B9" w:rsidP="0002096B">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p w:rsidR="00AF43B8" w:rsidRDefault="00A83D19" w:rsidP="00031700">
      <w:pPr>
        <w:pStyle w:val="NormalWeb"/>
        <w:shd w:val="clear" w:color="auto" w:fill="FFFFFF"/>
        <w:spacing w:after="90" w:line="240" w:lineRule="auto"/>
        <w:jc w:val="center"/>
        <w:rPr>
          <w:rFonts w:ascii="Century Gothic" w:eastAsia="Calibri" w:hAnsi="Century Gothic" w:cs="Calibri"/>
          <w:b/>
          <w:sz w:val="22"/>
          <w:szCs w:val="22"/>
          <w:lang w:eastAsia="ar-SA"/>
        </w:rPr>
      </w:pPr>
      <w:r>
        <w:rPr>
          <w:rFonts w:ascii="Century Gothic" w:eastAsia="Calibri" w:hAnsi="Century Gothic" w:cs="Calibri"/>
          <w:b/>
          <w:sz w:val="22"/>
          <w:szCs w:val="22"/>
          <w:lang w:eastAsia="ar-SA"/>
        </w:rPr>
        <w:t>SECRETARÍA DE CULTURA INVIT</w:t>
      </w:r>
      <w:bookmarkStart w:id="5" w:name="_GoBack"/>
      <w:bookmarkEnd w:id="5"/>
      <w:r w:rsidR="00AF43B8" w:rsidRPr="00AF43B8">
        <w:rPr>
          <w:rFonts w:ascii="Century Gothic" w:eastAsia="Calibri" w:hAnsi="Century Gothic" w:cs="Calibri"/>
          <w:b/>
          <w:sz w:val="22"/>
          <w:szCs w:val="22"/>
          <w:lang w:eastAsia="ar-SA"/>
        </w:rPr>
        <w:t xml:space="preserve">A AL CONVERSATORIO "DE LA CULTURA ACADÉMICA, A LA CULTURA CIUDADANA" </w:t>
      </w:r>
      <w:r w:rsidR="00031700">
        <w:rPr>
          <w:rFonts w:ascii="Century Gothic" w:eastAsia="Calibri" w:hAnsi="Century Gothic" w:cs="Calibri"/>
          <w:b/>
          <w:sz w:val="22"/>
          <w:szCs w:val="22"/>
          <w:lang w:eastAsia="ar-SA"/>
        </w:rPr>
        <w:t xml:space="preserve">QUE SE REALIZARÁ EN LA UNI </w:t>
      </w:r>
      <w:r w:rsidR="00AF43B8" w:rsidRPr="00AF43B8">
        <w:rPr>
          <w:rFonts w:ascii="Century Gothic" w:eastAsia="Calibri" w:hAnsi="Century Gothic" w:cs="Calibri"/>
          <w:b/>
          <w:sz w:val="22"/>
          <w:szCs w:val="22"/>
          <w:lang w:eastAsia="ar-SA"/>
        </w:rPr>
        <w:t>CESMAG</w:t>
      </w:r>
    </w:p>
    <w:p w:rsidR="0002096B" w:rsidRPr="00AF43B8" w:rsidRDefault="0002096B" w:rsidP="00031700">
      <w:pPr>
        <w:pStyle w:val="NormalWeb"/>
        <w:shd w:val="clear" w:color="auto" w:fill="FFFFFF"/>
        <w:spacing w:after="90" w:line="240" w:lineRule="auto"/>
        <w:jc w:val="center"/>
        <w:rPr>
          <w:rFonts w:ascii="Century Gothic" w:eastAsia="Calibri" w:hAnsi="Century Gothic" w:cs="Calibri"/>
          <w:b/>
          <w:sz w:val="22"/>
          <w:szCs w:val="22"/>
          <w:lang w:eastAsia="ar-SA"/>
        </w:rPr>
      </w:pPr>
      <w:r>
        <w:rPr>
          <w:rFonts w:ascii="Century Gothic" w:eastAsia="Calibri" w:hAnsi="Century Gothic" w:cs="Calibri"/>
          <w:b/>
          <w:noProof/>
          <w:sz w:val="22"/>
          <w:szCs w:val="22"/>
        </w:rPr>
        <w:drawing>
          <wp:inline distT="0" distB="0" distL="0" distR="0">
            <wp:extent cx="2390219" cy="338055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nversatorio.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97080" cy="3390254"/>
                    </a:xfrm>
                    <a:prstGeom prst="rect">
                      <a:avLst/>
                    </a:prstGeom>
                  </pic:spPr>
                </pic:pic>
              </a:graphicData>
            </a:graphic>
          </wp:inline>
        </w:drawing>
      </w:r>
    </w:p>
    <w:p w:rsidR="008E2AF8" w:rsidRDefault="00AF43B8" w:rsidP="008E2A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31700">
        <w:rPr>
          <w:rFonts w:ascii="Century Gothic" w:eastAsia="Calibri" w:hAnsi="Century Gothic" w:cs="Calibri"/>
          <w:sz w:val="22"/>
          <w:szCs w:val="22"/>
          <w:lang w:val="es-ES_tradnl" w:eastAsia="ar-SA"/>
        </w:rPr>
        <w:lastRenderedPageBreak/>
        <w:t xml:space="preserve">La Alcaldía de Pasto, a través de la Secretaría de Cultura, invita a la comunidad universitaria y a la ciudadanía en general, a participar en el conversatorio De la Cultura Académica, a la Cultura Ciudadana, Empoderamiento, educación y buen vivir en el sur </w:t>
      </w:r>
      <w:proofErr w:type="spellStart"/>
      <w:r w:rsidRPr="00031700">
        <w:rPr>
          <w:rFonts w:ascii="Century Gothic" w:eastAsia="Calibri" w:hAnsi="Century Gothic" w:cs="Calibri"/>
          <w:sz w:val="22"/>
          <w:szCs w:val="22"/>
          <w:lang w:val="es-ES_tradnl" w:eastAsia="ar-SA"/>
        </w:rPr>
        <w:t>Panamazónico</w:t>
      </w:r>
      <w:proofErr w:type="spellEnd"/>
      <w:r w:rsidRPr="00031700">
        <w:rPr>
          <w:rFonts w:ascii="Century Gothic" w:eastAsia="Calibri" w:hAnsi="Century Gothic" w:cs="Calibri"/>
          <w:sz w:val="22"/>
          <w:szCs w:val="22"/>
          <w:lang w:val="es-ES_tradnl" w:eastAsia="ar-SA"/>
        </w:rPr>
        <w:t xml:space="preserve">, que se desarrollará </w:t>
      </w:r>
      <w:r w:rsidR="008E2AF8">
        <w:rPr>
          <w:rFonts w:ascii="Century Gothic" w:eastAsia="Calibri" w:hAnsi="Century Gothic" w:cs="Calibri"/>
          <w:sz w:val="22"/>
          <w:szCs w:val="22"/>
          <w:lang w:val="es-ES_tradnl" w:eastAsia="ar-SA"/>
        </w:rPr>
        <w:t xml:space="preserve">este martes 7 de mayo </w:t>
      </w:r>
      <w:r w:rsidRPr="00031700">
        <w:rPr>
          <w:rFonts w:ascii="Century Gothic" w:eastAsia="Calibri" w:hAnsi="Century Gothic" w:cs="Calibri"/>
          <w:sz w:val="22"/>
          <w:szCs w:val="22"/>
          <w:lang w:val="es-ES_tradnl" w:eastAsia="ar-SA"/>
        </w:rPr>
        <w:t xml:space="preserve">en </w:t>
      </w:r>
      <w:r w:rsidR="00031700">
        <w:rPr>
          <w:rFonts w:ascii="Century Gothic" w:eastAsia="Calibri" w:hAnsi="Century Gothic" w:cs="Calibri"/>
          <w:sz w:val="22"/>
          <w:szCs w:val="22"/>
          <w:lang w:val="es-ES_tradnl" w:eastAsia="ar-SA"/>
        </w:rPr>
        <w:t xml:space="preserve">el </w:t>
      </w:r>
      <w:r w:rsidRPr="00031700">
        <w:rPr>
          <w:rFonts w:ascii="Century Gothic" w:eastAsia="Calibri" w:hAnsi="Century Gothic" w:cs="Calibri"/>
          <w:sz w:val="22"/>
          <w:szCs w:val="22"/>
          <w:lang w:val="es-ES_tradnl" w:eastAsia="ar-SA"/>
        </w:rPr>
        <w:t>auditorio San Francisco</w:t>
      </w:r>
      <w:r w:rsidR="00031700">
        <w:rPr>
          <w:rFonts w:ascii="Century Gothic" w:eastAsia="Calibri" w:hAnsi="Century Gothic" w:cs="Calibri"/>
          <w:sz w:val="22"/>
          <w:szCs w:val="22"/>
          <w:lang w:val="es-ES_tradnl" w:eastAsia="ar-SA"/>
        </w:rPr>
        <w:t xml:space="preserve"> de la Universidad </w:t>
      </w:r>
      <w:proofErr w:type="spellStart"/>
      <w:r w:rsidR="00031700">
        <w:rPr>
          <w:rFonts w:ascii="Century Gothic" w:eastAsia="Calibri" w:hAnsi="Century Gothic" w:cs="Calibri"/>
          <w:sz w:val="22"/>
          <w:szCs w:val="22"/>
          <w:lang w:val="es-ES_tradnl" w:eastAsia="ar-SA"/>
        </w:rPr>
        <w:t>Cesmag</w:t>
      </w:r>
      <w:proofErr w:type="spellEnd"/>
      <w:r w:rsidR="00031700">
        <w:rPr>
          <w:rFonts w:ascii="Century Gothic" w:eastAsia="Calibri" w:hAnsi="Century Gothic" w:cs="Calibri"/>
          <w:sz w:val="22"/>
          <w:szCs w:val="22"/>
          <w:lang w:val="es-ES_tradnl" w:eastAsia="ar-SA"/>
        </w:rPr>
        <w:t>, a partir</w:t>
      </w:r>
      <w:r w:rsidR="008E2AF8">
        <w:rPr>
          <w:rFonts w:ascii="Century Gothic" w:eastAsia="Calibri" w:hAnsi="Century Gothic" w:cs="Calibri"/>
          <w:sz w:val="22"/>
          <w:szCs w:val="22"/>
          <w:lang w:val="es-ES_tradnl" w:eastAsia="ar-SA"/>
        </w:rPr>
        <w:t xml:space="preserve"> de las 3:00 p.m.</w:t>
      </w:r>
    </w:p>
    <w:p w:rsidR="00AF43B8" w:rsidRDefault="00AF43B8" w:rsidP="008E2A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31700">
        <w:rPr>
          <w:rFonts w:ascii="Century Gothic" w:eastAsia="Calibri" w:hAnsi="Century Gothic" w:cs="Calibri"/>
          <w:sz w:val="22"/>
          <w:szCs w:val="22"/>
          <w:lang w:val="es-ES_tradnl" w:eastAsia="ar-SA"/>
        </w:rPr>
        <w:t>Este evento se desarrolla en el marco del cumplimiento del primer eje de la Política Pública de Cultura Ciudadana: "Formación, educación incluyente y equitativa", aprobada en unanimidad por el Con</w:t>
      </w:r>
      <w:r w:rsidR="008E2AF8">
        <w:rPr>
          <w:rFonts w:ascii="Century Gothic" w:eastAsia="Calibri" w:hAnsi="Century Gothic" w:cs="Calibri"/>
          <w:sz w:val="22"/>
          <w:szCs w:val="22"/>
          <w:lang w:val="es-ES_tradnl" w:eastAsia="ar-SA"/>
        </w:rPr>
        <w:t>c</w:t>
      </w:r>
      <w:r w:rsidRPr="00031700">
        <w:rPr>
          <w:rFonts w:ascii="Century Gothic" w:eastAsia="Calibri" w:hAnsi="Century Gothic" w:cs="Calibri"/>
          <w:sz w:val="22"/>
          <w:szCs w:val="22"/>
          <w:lang w:val="es-ES_tradnl" w:eastAsia="ar-SA"/>
        </w:rPr>
        <w:t>ejo Municipal de Pasto, con el propósito de transformar conductas de ciudadanos(as), para construir un entorno más tolerante y respetuoso, además de mejorar el bienestar y las condiciones sociales de habitabilidad en el municipio.</w:t>
      </w:r>
    </w:p>
    <w:p w:rsidR="0002096B" w:rsidRDefault="0002096B" w:rsidP="0002096B">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02096B">
        <w:rPr>
          <w:rFonts w:ascii="Century Gothic" w:eastAsia="Calibri" w:hAnsi="Century Gothic" w:cs="Calibri"/>
          <w:b/>
          <w:sz w:val="18"/>
          <w:szCs w:val="18"/>
          <w:lang w:val="es-ES_tradnl" w:eastAsia="ar-SA"/>
        </w:rPr>
        <w:t>Información: Secretario de Cultura, José Aguirre Oliva. Celular: 3012525802</w:t>
      </w:r>
    </w:p>
    <w:p w:rsidR="0002096B" w:rsidRDefault="0002096B" w:rsidP="0002096B">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B01262" w:rsidRDefault="00B01262" w:rsidP="00B01262">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485497" w:rsidRDefault="00485497" w:rsidP="0002096B">
      <w:pPr>
        <w:pStyle w:val="NormalWeb"/>
        <w:shd w:val="clear" w:color="auto" w:fill="FFFFFF"/>
        <w:spacing w:after="90" w:line="240" w:lineRule="auto"/>
        <w:jc w:val="center"/>
        <w:rPr>
          <w:rFonts w:ascii="Century Gothic" w:eastAsia="Calibri" w:hAnsi="Century Gothic" w:cs="Calibri"/>
          <w:b/>
          <w:sz w:val="22"/>
          <w:szCs w:val="22"/>
          <w:lang w:val="es-ES_tradnl" w:eastAsia="ar-SA"/>
        </w:rPr>
      </w:pPr>
      <w:r w:rsidRPr="0002096B">
        <w:rPr>
          <w:rFonts w:ascii="Century Gothic" w:eastAsia="Calibri" w:hAnsi="Century Gothic" w:cs="Calibri"/>
          <w:b/>
          <w:sz w:val="22"/>
          <w:szCs w:val="22"/>
          <w:lang w:val="es-ES_tradnl" w:eastAsia="ar-SA"/>
        </w:rPr>
        <w:t>PASTO DEPORTE DESARROLLARÁ DOS CICLOVÍAS NOCTURNAS EN LA PRESENTE SEMANA</w:t>
      </w:r>
    </w:p>
    <w:p w:rsidR="0002096B" w:rsidRPr="0002096B" w:rsidRDefault="0002096B" w:rsidP="0002096B">
      <w:pPr>
        <w:pStyle w:val="NormalWeb"/>
        <w:shd w:val="clear" w:color="auto" w:fill="FFFFFF"/>
        <w:spacing w:after="9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4778392" cy="2688116"/>
            <wp:effectExtent l="0" t="0" r="317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ICLOVÍA NOCTURNA.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81485" cy="2689856"/>
                    </a:xfrm>
                    <a:prstGeom prst="rect">
                      <a:avLst/>
                    </a:prstGeom>
                  </pic:spPr>
                </pic:pic>
              </a:graphicData>
            </a:graphic>
          </wp:inline>
        </w:drawing>
      </w:r>
    </w:p>
    <w:p w:rsidR="00485497" w:rsidRPr="00485497" w:rsidRDefault="00485497" w:rsidP="0048549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85497">
        <w:rPr>
          <w:rFonts w:ascii="Century Gothic" w:eastAsia="Calibri" w:hAnsi="Century Gothic" w:cs="Calibri"/>
          <w:sz w:val="22"/>
          <w:szCs w:val="22"/>
          <w:lang w:val="es-ES_tradnl" w:eastAsia="ar-SA"/>
        </w:rPr>
        <w:t xml:space="preserve">La Alcaldía de Pasto y el Instituto Pasto Deporte, a través de sus programas de Vías Activas y Saludables, Recreación, HEVS y Escuelas Deportivas, desarrollarán esta semana dos </w:t>
      </w:r>
      <w:proofErr w:type="spellStart"/>
      <w:r w:rsidRPr="00485497">
        <w:rPr>
          <w:rFonts w:ascii="Century Gothic" w:eastAsia="Calibri" w:hAnsi="Century Gothic" w:cs="Calibri"/>
          <w:sz w:val="22"/>
          <w:szCs w:val="22"/>
          <w:lang w:val="es-ES_tradnl" w:eastAsia="ar-SA"/>
        </w:rPr>
        <w:t>ciclovías</w:t>
      </w:r>
      <w:proofErr w:type="spellEnd"/>
      <w:r w:rsidRPr="00485497">
        <w:rPr>
          <w:rFonts w:ascii="Century Gothic" w:eastAsia="Calibri" w:hAnsi="Century Gothic" w:cs="Calibri"/>
          <w:sz w:val="22"/>
          <w:szCs w:val="22"/>
          <w:lang w:val="es-ES_tradnl" w:eastAsia="ar-SA"/>
        </w:rPr>
        <w:t xml:space="preserve"> nocturnas en diferentes sectores del </w:t>
      </w:r>
      <w:r w:rsidR="0002096B">
        <w:rPr>
          <w:rFonts w:ascii="Century Gothic" w:eastAsia="Calibri" w:hAnsi="Century Gothic" w:cs="Calibri"/>
          <w:sz w:val="22"/>
          <w:szCs w:val="22"/>
          <w:lang w:val="es-ES_tradnl" w:eastAsia="ar-SA"/>
        </w:rPr>
        <w:t>m</w:t>
      </w:r>
      <w:r w:rsidRPr="00485497">
        <w:rPr>
          <w:rFonts w:ascii="Century Gothic" w:eastAsia="Calibri" w:hAnsi="Century Gothic" w:cs="Calibri"/>
          <w:sz w:val="22"/>
          <w:szCs w:val="22"/>
          <w:lang w:val="es-ES_tradnl" w:eastAsia="ar-SA"/>
        </w:rPr>
        <w:t>unicipio.</w:t>
      </w:r>
    </w:p>
    <w:p w:rsidR="00485497" w:rsidRPr="00485497" w:rsidRDefault="00485497" w:rsidP="0048549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85497">
        <w:rPr>
          <w:rFonts w:ascii="Century Gothic" w:eastAsia="Calibri" w:hAnsi="Century Gothic" w:cs="Calibri"/>
          <w:sz w:val="22"/>
          <w:szCs w:val="22"/>
          <w:lang w:val="es-ES_tradnl" w:eastAsia="ar-SA"/>
        </w:rPr>
        <w:t xml:space="preserve">Este miércoles 8 de </w:t>
      </w:r>
      <w:r w:rsidR="0002096B">
        <w:rPr>
          <w:rFonts w:ascii="Century Gothic" w:eastAsia="Calibri" w:hAnsi="Century Gothic" w:cs="Calibri"/>
          <w:sz w:val="22"/>
          <w:szCs w:val="22"/>
          <w:lang w:val="es-ES_tradnl" w:eastAsia="ar-SA"/>
        </w:rPr>
        <w:t>m</w:t>
      </w:r>
      <w:r w:rsidRPr="00485497">
        <w:rPr>
          <w:rFonts w:ascii="Century Gothic" w:eastAsia="Calibri" w:hAnsi="Century Gothic" w:cs="Calibri"/>
          <w:sz w:val="22"/>
          <w:szCs w:val="22"/>
          <w:lang w:val="es-ES_tradnl" w:eastAsia="ar-SA"/>
        </w:rPr>
        <w:t>ayo la Vía Activa y Saludable se realizará en horario nocturno en el barrio Santa Mónica; mientras que el próximo viernes 10 del presente mes se llevará a cabo en el corregimiento de Obonuco. Las dos jornadas comenzarán a partir de las 6:30 de la tarde.</w:t>
      </w:r>
    </w:p>
    <w:p w:rsidR="00485497" w:rsidRPr="00485497" w:rsidRDefault="00485497" w:rsidP="0048549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85497">
        <w:rPr>
          <w:rFonts w:ascii="Century Gothic" w:eastAsia="Calibri" w:hAnsi="Century Gothic" w:cs="Calibri"/>
          <w:sz w:val="22"/>
          <w:szCs w:val="22"/>
          <w:lang w:val="es-ES_tradnl" w:eastAsia="ar-SA"/>
        </w:rPr>
        <w:t xml:space="preserve">La invitación está dirigida a los habitantes de estos dos sectores y de las zonas aledañas para que disfruten de Actividad Física, inflables, manitos creativas, </w:t>
      </w:r>
      <w:r w:rsidRPr="00485497">
        <w:rPr>
          <w:rFonts w:ascii="Century Gothic" w:eastAsia="Calibri" w:hAnsi="Century Gothic" w:cs="Calibri"/>
          <w:sz w:val="22"/>
          <w:szCs w:val="22"/>
          <w:lang w:val="es-ES_tradnl" w:eastAsia="ar-SA"/>
        </w:rPr>
        <w:lastRenderedPageBreak/>
        <w:t>exhibiciones deportivas y cierre temporal de algunas vías para que las personas puedan caminar, trotar y hacer uso de bicicletas, patinetas y patines.</w:t>
      </w:r>
    </w:p>
    <w:p w:rsidR="00B01262" w:rsidRDefault="00485497" w:rsidP="0048549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85497">
        <w:rPr>
          <w:rFonts w:ascii="Century Gothic" w:eastAsia="Calibri" w:hAnsi="Century Gothic" w:cs="Calibri"/>
          <w:sz w:val="22"/>
          <w:szCs w:val="22"/>
          <w:lang w:val="es-ES_tradnl" w:eastAsia="ar-SA"/>
        </w:rPr>
        <w:t xml:space="preserve">El </w:t>
      </w:r>
      <w:r w:rsidR="0002096B" w:rsidRPr="00485497">
        <w:rPr>
          <w:rFonts w:ascii="Century Gothic" w:eastAsia="Calibri" w:hAnsi="Century Gothic" w:cs="Calibri"/>
          <w:sz w:val="22"/>
          <w:szCs w:val="22"/>
          <w:lang w:val="es-ES_tradnl" w:eastAsia="ar-SA"/>
        </w:rPr>
        <w:t xml:space="preserve">ente deportivo local </w:t>
      </w:r>
      <w:r w:rsidRPr="00485497">
        <w:rPr>
          <w:rFonts w:ascii="Century Gothic" w:eastAsia="Calibri" w:hAnsi="Century Gothic" w:cs="Calibri"/>
          <w:sz w:val="22"/>
          <w:szCs w:val="22"/>
          <w:lang w:val="es-ES_tradnl" w:eastAsia="ar-SA"/>
        </w:rPr>
        <w:t xml:space="preserve">agradece a la Secretaría </w:t>
      </w:r>
      <w:r w:rsidR="0002096B">
        <w:rPr>
          <w:rFonts w:ascii="Century Gothic" w:eastAsia="Calibri" w:hAnsi="Century Gothic" w:cs="Calibri"/>
          <w:sz w:val="22"/>
          <w:szCs w:val="22"/>
          <w:lang w:val="es-ES_tradnl" w:eastAsia="ar-SA"/>
        </w:rPr>
        <w:t>m</w:t>
      </w:r>
      <w:r w:rsidRPr="00485497">
        <w:rPr>
          <w:rFonts w:ascii="Century Gothic" w:eastAsia="Calibri" w:hAnsi="Century Gothic" w:cs="Calibri"/>
          <w:sz w:val="22"/>
          <w:szCs w:val="22"/>
          <w:lang w:val="es-ES_tradnl" w:eastAsia="ar-SA"/>
        </w:rPr>
        <w:t>unicipal de Tránsito y Transporte y a la Policía Metropolitana por apoyar con su trabajo operativo la realización de estas actividades que benefician la salud de la población perteneciente a la capital nariñense.</w:t>
      </w:r>
    </w:p>
    <w:p w:rsidR="0002096B" w:rsidRDefault="0002096B" w:rsidP="00485497">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02096B">
        <w:rPr>
          <w:rFonts w:ascii="Century Gothic" w:eastAsia="Calibri" w:hAnsi="Century Gothic" w:cs="Calibri"/>
          <w:b/>
          <w:sz w:val="18"/>
          <w:szCs w:val="18"/>
          <w:lang w:val="es-ES_tradnl" w:eastAsia="ar-SA"/>
        </w:rPr>
        <w:t>Información: Director Pasto Deporte Pedro Pablo Delgado Romo. Celular: 3002987880</w:t>
      </w:r>
    </w:p>
    <w:p w:rsidR="0002096B" w:rsidRDefault="0002096B" w:rsidP="0002096B">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B01262" w:rsidRDefault="00B01262" w:rsidP="00B01262">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B01262" w:rsidRDefault="002D164E" w:rsidP="00B01262">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 xml:space="preserve">SECRETARÍA DE GOBIERNO ENTREGÓ 20 ALARMAS COMUNITARIAS EN SECTOR DE AQUINE </w:t>
      </w:r>
    </w:p>
    <w:p w:rsidR="00B01262" w:rsidRDefault="00B01262" w:rsidP="00B80DBF">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5613400" cy="2886075"/>
            <wp:effectExtent l="0" t="0" r="635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ntrega de alarmas comunitarias.jpg"/>
                    <pic:cNvPicPr/>
                  </pic:nvPicPr>
                  <pic:blipFill rotWithShape="1">
                    <a:blip r:embed="rId11">
                      <a:extLst>
                        <a:ext uri="{28A0092B-C50C-407E-A947-70E740481C1C}">
                          <a14:useLocalDpi xmlns:a14="http://schemas.microsoft.com/office/drawing/2010/main" val="0"/>
                        </a:ext>
                      </a:extLst>
                    </a:blip>
                    <a:srcRect t="12670" b="18778"/>
                    <a:stretch/>
                  </pic:blipFill>
                  <pic:spPr bwMode="auto">
                    <a:xfrm>
                      <a:off x="0" y="0"/>
                      <a:ext cx="5613400" cy="2886075"/>
                    </a:xfrm>
                    <a:prstGeom prst="rect">
                      <a:avLst/>
                    </a:prstGeom>
                    <a:ln>
                      <a:noFill/>
                    </a:ln>
                    <a:extLst>
                      <a:ext uri="{53640926-AAD7-44D8-BBD7-CCE9431645EC}">
                        <a14:shadowObscured xmlns:a14="http://schemas.microsoft.com/office/drawing/2010/main"/>
                      </a:ext>
                    </a:extLst>
                  </pic:spPr>
                </pic:pic>
              </a:graphicData>
            </a:graphic>
          </wp:inline>
        </w:drawing>
      </w:r>
    </w:p>
    <w:p w:rsidR="002D164E" w:rsidRPr="002D164E" w:rsidRDefault="002D164E" w:rsidP="002D164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D164E">
        <w:rPr>
          <w:rFonts w:ascii="Century Gothic" w:eastAsia="Calibri" w:hAnsi="Century Gothic" w:cs="Calibri"/>
          <w:sz w:val="22"/>
          <w:szCs w:val="22"/>
          <w:lang w:val="es-ES_tradnl" w:eastAsia="ar-SA"/>
        </w:rPr>
        <w:t xml:space="preserve">La Secretaría de Gobierno a través de la Subsecretaría de Convivencia y Derechos Humanos entregó 20 alarmas comunitarias para ser ubicadas en sector de </w:t>
      </w:r>
      <w:proofErr w:type="spellStart"/>
      <w:r w:rsidRPr="002D164E">
        <w:rPr>
          <w:rFonts w:ascii="Century Gothic" w:eastAsia="Calibri" w:hAnsi="Century Gothic" w:cs="Calibri"/>
          <w:sz w:val="22"/>
          <w:szCs w:val="22"/>
          <w:lang w:val="es-ES_tradnl" w:eastAsia="ar-SA"/>
        </w:rPr>
        <w:t>Aquine</w:t>
      </w:r>
      <w:proofErr w:type="spellEnd"/>
      <w:r w:rsidRPr="002D164E">
        <w:rPr>
          <w:rFonts w:ascii="Century Gothic" w:eastAsia="Calibri" w:hAnsi="Century Gothic" w:cs="Calibri"/>
          <w:sz w:val="22"/>
          <w:szCs w:val="22"/>
          <w:lang w:val="es-ES_tradnl" w:eastAsia="ar-SA"/>
        </w:rPr>
        <w:t xml:space="preserve"> I, II, II y IV, </w:t>
      </w:r>
      <w:proofErr w:type="spellStart"/>
      <w:r w:rsidRPr="002D164E">
        <w:rPr>
          <w:rFonts w:ascii="Century Gothic" w:eastAsia="Calibri" w:hAnsi="Century Gothic" w:cs="Calibri"/>
          <w:sz w:val="22"/>
          <w:szCs w:val="22"/>
          <w:lang w:val="es-ES_tradnl" w:eastAsia="ar-SA"/>
        </w:rPr>
        <w:t>Aquine</w:t>
      </w:r>
      <w:proofErr w:type="spellEnd"/>
      <w:r w:rsidRPr="002D164E">
        <w:rPr>
          <w:rFonts w:ascii="Century Gothic" w:eastAsia="Calibri" w:hAnsi="Century Gothic" w:cs="Calibri"/>
          <w:sz w:val="22"/>
          <w:szCs w:val="22"/>
          <w:lang w:val="es-ES_tradnl" w:eastAsia="ar-SA"/>
        </w:rPr>
        <w:t xml:space="preserve"> Alto, </w:t>
      </w:r>
      <w:proofErr w:type="spellStart"/>
      <w:r w:rsidRPr="002D164E">
        <w:rPr>
          <w:rFonts w:ascii="Century Gothic" w:eastAsia="Calibri" w:hAnsi="Century Gothic" w:cs="Calibri"/>
          <w:sz w:val="22"/>
          <w:szCs w:val="22"/>
          <w:lang w:val="es-ES_tradnl" w:eastAsia="ar-SA"/>
        </w:rPr>
        <w:t>Aquine</w:t>
      </w:r>
      <w:proofErr w:type="spellEnd"/>
      <w:r w:rsidRPr="002D164E">
        <w:rPr>
          <w:rFonts w:ascii="Century Gothic" w:eastAsia="Calibri" w:hAnsi="Century Gothic" w:cs="Calibri"/>
          <w:sz w:val="22"/>
          <w:szCs w:val="22"/>
          <w:lang w:val="es-ES_tradnl" w:eastAsia="ar-SA"/>
        </w:rPr>
        <w:t xml:space="preserve"> Reservado, Alameda del </w:t>
      </w:r>
      <w:r>
        <w:rPr>
          <w:rFonts w:ascii="Century Gothic" w:eastAsia="Calibri" w:hAnsi="Century Gothic" w:cs="Calibri"/>
          <w:sz w:val="22"/>
          <w:szCs w:val="22"/>
          <w:lang w:val="es-ES_tradnl" w:eastAsia="ar-SA"/>
        </w:rPr>
        <w:t>R</w:t>
      </w:r>
      <w:r w:rsidRPr="002D164E">
        <w:rPr>
          <w:rFonts w:ascii="Century Gothic" w:eastAsia="Calibri" w:hAnsi="Century Gothic" w:cs="Calibri"/>
          <w:sz w:val="22"/>
          <w:szCs w:val="22"/>
          <w:lang w:val="es-ES_tradnl" w:eastAsia="ar-SA"/>
        </w:rPr>
        <w:t xml:space="preserve">ío, Mirador del Río y Torres de </w:t>
      </w:r>
      <w:proofErr w:type="spellStart"/>
      <w:r w:rsidRPr="002D164E">
        <w:rPr>
          <w:rFonts w:ascii="Century Gothic" w:eastAsia="Calibri" w:hAnsi="Century Gothic" w:cs="Calibri"/>
          <w:sz w:val="22"/>
          <w:szCs w:val="22"/>
          <w:lang w:val="es-ES_tradnl" w:eastAsia="ar-SA"/>
        </w:rPr>
        <w:t>Aquine</w:t>
      </w:r>
      <w:proofErr w:type="spellEnd"/>
      <w:r w:rsidRPr="002D164E">
        <w:rPr>
          <w:rFonts w:ascii="Century Gothic" w:eastAsia="Calibri" w:hAnsi="Century Gothic" w:cs="Calibri"/>
          <w:sz w:val="22"/>
          <w:szCs w:val="22"/>
          <w:lang w:val="es-ES_tradnl" w:eastAsia="ar-SA"/>
        </w:rPr>
        <w:t xml:space="preserve">.  Estas cámaras serán conectadas en estos barrios y sus alrededores a fin de mejorar la seguridad y convivencia de los habitantes. </w:t>
      </w:r>
    </w:p>
    <w:p w:rsidR="002D164E" w:rsidRDefault="002D164E" w:rsidP="002D164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D164E">
        <w:rPr>
          <w:rFonts w:ascii="Century Gothic" w:eastAsia="Calibri" w:hAnsi="Century Gothic" w:cs="Calibri"/>
          <w:sz w:val="22"/>
          <w:szCs w:val="22"/>
          <w:lang w:val="es-ES_tradnl" w:eastAsia="ar-SA"/>
        </w:rPr>
        <w:t xml:space="preserve">La estrategia de Participación para la seguridad y convivencia ciudadana en conjunto con los líderes de estos sectores de Pasto, realizaron un recorrido donde se observaron los principales problemas que aquejan a la ciudadanía en torno a la inseguridad. </w:t>
      </w:r>
    </w:p>
    <w:p w:rsidR="002D164E" w:rsidRDefault="002D164E" w:rsidP="002D164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D164E">
        <w:rPr>
          <w:rFonts w:ascii="Century Gothic" w:eastAsia="Calibri" w:hAnsi="Century Gothic" w:cs="Calibri"/>
          <w:sz w:val="22"/>
          <w:szCs w:val="22"/>
          <w:lang w:val="es-ES_tradnl" w:eastAsia="ar-SA"/>
        </w:rPr>
        <w:t xml:space="preserve">De esta manera se aunaron esfuerzos con la Policía Metropolitana y gestores de educación y prevención, quienes crearon un frente de seguridad para promover la integración comunitaria y fortalecer lazos cívicos. </w:t>
      </w:r>
    </w:p>
    <w:p w:rsidR="002D164E" w:rsidRDefault="002D164E" w:rsidP="00B01262">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B01262">
        <w:rPr>
          <w:rFonts w:ascii="Century Gothic" w:eastAsia="Calibri" w:hAnsi="Century Gothic" w:cs="Calibri"/>
          <w:b/>
          <w:sz w:val="18"/>
          <w:szCs w:val="18"/>
          <w:lang w:val="es-ES_tradnl" w:eastAsia="ar-SA"/>
        </w:rPr>
        <w:t>Información: Secretario de Convivencia y Derechos Humanos, Víctor Hugo Domínguez Rosero - Celular 3183500457 </w:t>
      </w:r>
    </w:p>
    <w:p w:rsidR="002D164E" w:rsidRPr="0002096B" w:rsidRDefault="00B01262" w:rsidP="0002096B">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9F5617" w:rsidRDefault="00B80DBF" w:rsidP="00B80DBF">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B80DBF">
        <w:rPr>
          <w:rFonts w:ascii="Century Gothic" w:eastAsia="Calibri" w:hAnsi="Century Gothic" w:cs="Calibri"/>
          <w:b/>
          <w:sz w:val="22"/>
          <w:szCs w:val="22"/>
          <w:lang w:val="es-ES_tradnl" w:eastAsia="ar-SA"/>
        </w:rPr>
        <w:lastRenderedPageBreak/>
        <w:t xml:space="preserve">LA COMUNIDAD DE CABRERA YA DISFRUTA DE SU NUEVO Y MODERNO SALÓN CULTURAL </w:t>
      </w:r>
    </w:p>
    <w:p w:rsidR="00B80DBF" w:rsidRPr="00B80DBF" w:rsidRDefault="00007DA7" w:rsidP="00B80DBF">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5524500" cy="3161579"/>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lon Cabrer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62589" cy="3183377"/>
                    </a:xfrm>
                    <a:prstGeom prst="rect">
                      <a:avLst/>
                    </a:prstGeom>
                  </pic:spPr>
                </pic:pic>
              </a:graphicData>
            </a:graphic>
          </wp:inline>
        </w:drawing>
      </w:r>
    </w:p>
    <w:p w:rsidR="009F5617" w:rsidRPr="009F5617" w:rsidRDefault="009F5617" w:rsidP="009F561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F5617">
        <w:rPr>
          <w:rFonts w:ascii="Century Gothic" w:eastAsia="Calibri" w:hAnsi="Century Gothic" w:cs="Calibri"/>
          <w:sz w:val="22"/>
          <w:szCs w:val="22"/>
          <w:lang w:val="es-ES_tradnl" w:eastAsia="ar-SA"/>
        </w:rPr>
        <w:t>Como muy satisfechos se declararon los habitantes del corregimiento de Cabrera, tras haber recibido este sábado 4 de mayo, por parte del alcalde de Pasto, Pedro Vicente Obando Ordóñez, su nuevo y moderno salón cultural, que de ahora en adelante se convertirá en su punto de encuentro para sus reuniones, eventos culturales y toda clase de actividades que esta comunidad requiera.</w:t>
      </w:r>
    </w:p>
    <w:p w:rsidR="00DA08DA" w:rsidRDefault="009F5617" w:rsidP="009F561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El proyecto para la construcción de este amplio y moderno salón cultural fue priorizado por la comunidad de este corregimiento, durante los cabildos de presupuesto participativo, coordinados por la Secretaría de Desarrollo Comunitario, destinando para ello, un presupuesto de 155 millones de pesos y para lograr su ejecuci</w:t>
      </w:r>
      <w:r w:rsidR="00DA08DA">
        <w:rPr>
          <w:rFonts w:ascii="Century Gothic" w:eastAsia="Calibri" w:hAnsi="Century Gothic" w:cs="Calibri"/>
          <w:sz w:val="22"/>
          <w:szCs w:val="22"/>
          <w:lang w:val="es-ES_tradnl" w:eastAsia="ar-SA"/>
        </w:rPr>
        <w:t>ón completa, el alcalde</w:t>
      </w:r>
      <w:r>
        <w:rPr>
          <w:rFonts w:ascii="Century Gothic" w:eastAsia="Calibri" w:hAnsi="Century Gothic" w:cs="Calibri"/>
          <w:sz w:val="22"/>
          <w:szCs w:val="22"/>
          <w:lang w:val="es-ES_tradnl" w:eastAsia="ar-SA"/>
        </w:rPr>
        <w:t xml:space="preserve"> </w:t>
      </w:r>
      <w:r w:rsidR="00DA08DA">
        <w:rPr>
          <w:rFonts w:ascii="Century Gothic" w:eastAsia="Calibri" w:hAnsi="Century Gothic" w:cs="Calibri"/>
          <w:sz w:val="22"/>
          <w:szCs w:val="22"/>
          <w:lang w:val="es-ES_tradnl" w:eastAsia="ar-SA"/>
        </w:rPr>
        <w:t>l</w:t>
      </w:r>
      <w:r>
        <w:rPr>
          <w:rFonts w:ascii="Century Gothic" w:eastAsia="Calibri" w:hAnsi="Century Gothic" w:cs="Calibri"/>
          <w:sz w:val="22"/>
          <w:szCs w:val="22"/>
          <w:lang w:val="es-ES_tradnl" w:eastAsia="ar-SA"/>
        </w:rPr>
        <w:t>e asignó 158 millones más, a través de la Secretaría de Infraestructura</w:t>
      </w:r>
      <w:r w:rsidR="00DA08DA">
        <w:rPr>
          <w:rFonts w:ascii="Century Gothic" w:eastAsia="Calibri" w:hAnsi="Century Gothic" w:cs="Calibri"/>
          <w:sz w:val="22"/>
          <w:szCs w:val="22"/>
          <w:lang w:val="es-ES_tradnl" w:eastAsia="ar-SA"/>
        </w:rPr>
        <w:t>, logrando una inversión total de 313 millones de pesos.</w:t>
      </w:r>
    </w:p>
    <w:p w:rsidR="00DA08DA" w:rsidRDefault="00DA08DA" w:rsidP="009F561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El presidente de </w:t>
      </w:r>
      <w:proofErr w:type="spellStart"/>
      <w:r>
        <w:rPr>
          <w:rFonts w:ascii="Century Gothic" w:eastAsia="Calibri" w:hAnsi="Century Gothic" w:cs="Calibri"/>
          <w:sz w:val="22"/>
          <w:szCs w:val="22"/>
          <w:lang w:val="es-ES_tradnl" w:eastAsia="ar-SA"/>
        </w:rPr>
        <w:t>Asojuntas</w:t>
      </w:r>
      <w:proofErr w:type="spellEnd"/>
      <w:r>
        <w:rPr>
          <w:rFonts w:ascii="Century Gothic" w:eastAsia="Calibri" w:hAnsi="Century Gothic" w:cs="Calibri"/>
          <w:sz w:val="22"/>
          <w:szCs w:val="22"/>
          <w:lang w:val="es-ES_tradnl" w:eastAsia="ar-SA"/>
        </w:rPr>
        <w:t xml:space="preserve"> del corregimiento de Cabrera, Oscar Rolando Josa, durante el acto público de entrega de esta importante obra, le expresó su gratitud al mandatario local, por la ejecución de un proyecto vital para esta comunidad y con una gran calidad. Dijo que según su criterio “éste es el mejor salón cultural que tienen los corregimientos de Pasto, no he visto otro igual”, indicó.</w:t>
      </w:r>
    </w:p>
    <w:p w:rsidR="00541CEB" w:rsidRDefault="00DA08DA" w:rsidP="009F561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Por su parte la corregidora de Cabrera, Mariela Córdoba, calificó esta obra como “un sueño hecho realidad”, porque venía siendo solicitado durante hace mucho tiempo, ante las necesidades de la comunidad. </w:t>
      </w:r>
      <w:r w:rsidR="00541CEB">
        <w:rPr>
          <w:rFonts w:ascii="Century Gothic" w:eastAsia="Calibri" w:hAnsi="Century Gothic" w:cs="Calibri"/>
          <w:sz w:val="22"/>
          <w:szCs w:val="22"/>
          <w:lang w:val="es-ES_tradnl" w:eastAsia="ar-SA"/>
        </w:rPr>
        <w:t xml:space="preserve">Dijo sentirse orgullosa por la belleza y calidad constructiva de su nuevo salón cultural. “Uno se imaginaba un salón cultural, con cuatro paredes y ya, pero realmente, es algo muy lindo, muy digno de nuestra comunidad”, explicó. </w:t>
      </w:r>
    </w:p>
    <w:p w:rsidR="00541CEB" w:rsidRDefault="00476726" w:rsidP="009F561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lastRenderedPageBreak/>
        <w:t xml:space="preserve">Por su parte el alcalde Pedro Vicente Obando Ordóñez, dijo sentirse satisfecho también, por entregarle a esta comunidad “un salón cultural digno, hecho con gran calidad, como se lo merece Cabrera”. Recordó que “los habitantes del sector rural tienen los mismos derechos de quienes habitan la zona urbana, por eso se realizan obras de este tipo, muy bien construidas, tanto estructural, como estéticamente”, manifestó el mandatario local. Así mismo felicitó a los niños, niñas y jóvenes de las 7 agrupaciones de danza que hicieron parte de la programación cultural y que al final estuvo amenizada por dos grupos musicales locales.     </w:t>
      </w:r>
    </w:p>
    <w:p w:rsidR="00007DA7" w:rsidRDefault="00541CEB" w:rsidP="009F561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En total la obra tiene construidos 387 metros cuadrados, </w:t>
      </w:r>
      <w:r w:rsidR="00476726">
        <w:rPr>
          <w:rFonts w:ascii="Century Gothic" w:eastAsia="Calibri" w:hAnsi="Century Gothic" w:cs="Calibri"/>
          <w:sz w:val="22"/>
          <w:szCs w:val="22"/>
          <w:lang w:val="es-ES_tradnl" w:eastAsia="ar-SA"/>
        </w:rPr>
        <w:t>divididos en 150</w:t>
      </w:r>
      <w:r>
        <w:rPr>
          <w:rFonts w:ascii="Century Gothic" w:eastAsia="Calibri" w:hAnsi="Century Gothic" w:cs="Calibri"/>
          <w:sz w:val="22"/>
          <w:szCs w:val="22"/>
          <w:lang w:val="es-ES_tradnl" w:eastAsia="ar-SA"/>
        </w:rPr>
        <w:t xml:space="preserve"> metros cuadrados </w:t>
      </w:r>
      <w:r w:rsidR="00476726">
        <w:rPr>
          <w:rFonts w:ascii="Century Gothic" w:eastAsia="Calibri" w:hAnsi="Century Gothic" w:cs="Calibri"/>
          <w:sz w:val="22"/>
          <w:szCs w:val="22"/>
          <w:lang w:val="es-ES_tradnl" w:eastAsia="ar-SA"/>
        </w:rPr>
        <w:t>del área del salón cultural y los restantes 237 metros cuadros los conforman un salón puede ser usado como bodega, una cocina, una zona de baños y un segundo piso que será utilizado como las oficinas de la corregidora.</w:t>
      </w:r>
    </w:p>
    <w:p w:rsidR="00007DA7" w:rsidRPr="00007DA7" w:rsidRDefault="00007DA7" w:rsidP="009F5617">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007DA7">
        <w:rPr>
          <w:rFonts w:ascii="Century Gothic" w:eastAsia="Calibri" w:hAnsi="Century Gothic" w:cs="Calibri"/>
          <w:b/>
          <w:sz w:val="18"/>
          <w:szCs w:val="18"/>
          <w:lang w:val="es-ES_tradnl" w:eastAsia="ar-SA"/>
        </w:rPr>
        <w:t xml:space="preserve">Información: Subsecretario de Infraestructura Rural, Luis Antonio </w:t>
      </w:r>
      <w:proofErr w:type="spellStart"/>
      <w:r w:rsidRPr="00007DA7">
        <w:rPr>
          <w:rFonts w:ascii="Century Gothic" w:eastAsia="Calibri" w:hAnsi="Century Gothic" w:cs="Calibri"/>
          <w:b/>
          <w:sz w:val="18"/>
          <w:szCs w:val="18"/>
          <w:lang w:val="es-ES_tradnl" w:eastAsia="ar-SA"/>
        </w:rPr>
        <w:t>Uasapud</w:t>
      </w:r>
      <w:proofErr w:type="spellEnd"/>
      <w:r w:rsidRPr="00007DA7">
        <w:rPr>
          <w:rFonts w:ascii="Century Gothic" w:eastAsia="Calibri" w:hAnsi="Century Gothic" w:cs="Calibri"/>
          <w:b/>
          <w:sz w:val="18"/>
          <w:szCs w:val="18"/>
          <w:lang w:val="es-ES_tradnl" w:eastAsia="ar-SA"/>
        </w:rPr>
        <w:t xml:space="preserve"> Erazo. Celular: 3168322121</w:t>
      </w:r>
    </w:p>
    <w:p w:rsidR="00007DA7" w:rsidRPr="00007DA7" w:rsidRDefault="00007DA7" w:rsidP="009F5617">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007DA7">
        <w:rPr>
          <w:rFonts w:ascii="Century Gothic" w:eastAsia="Calibri" w:hAnsi="Century Gothic" w:cs="Calibri"/>
          <w:b/>
          <w:sz w:val="18"/>
          <w:szCs w:val="18"/>
          <w:lang w:val="es-ES_tradnl" w:eastAsia="ar-SA"/>
        </w:rPr>
        <w:t>Información: Secretario de Desarrollo Comunitario, Fredy Andrés Gámez. Celular: 3188779455</w:t>
      </w:r>
    </w:p>
    <w:p w:rsidR="009F5617" w:rsidRDefault="00007DA7" w:rsidP="00007DA7">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007DA7" w:rsidRPr="00007DA7" w:rsidRDefault="00007DA7" w:rsidP="00007DA7">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p w:rsidR="00B01262" w:rsidRDefault="00A73D7D" w:rsidP="00A73D7D">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A73D7D">
        <w:rPr>
          <w:rFonts w:ascii="Century Gothic" w:eastAsia="Calibri" w:hAnsi="Century Gothic" w:cs="Calibri"/>
          <w:b/>
          <w:sz w:val="22"/>
          <w:szCs w:val="22"/>
          <w:lang w:val="es-ES_tradnl" w:eastAsia="ar-SA"/>
        </w:rPr>
        <w:t>MUESTRA ARTESANAL ‘ARTINAR’ SE PRESENTARÁ EN EL PUNTO DE INFORMACIÓN TURÍSTICA PIT</w:t>
      </w:r>
    </w:p>
    <w:p w:rsidR="00A73D7D" w:rsidRPr="00A73D7D" w:rsidRDefault="00A73D7D" w:rsidP="00A73D7D">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5613400" cy="3169920"/>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TINAR TW.jpg"/>
                    <pic:cNvPicPr/>
                  </pic:nvPicPr>
                  <pic:blipFill>
                    <a:blip r:embed="rId13">
                      <a:extLst>
                        <a:ext uri="{28A0092B-C50C-407E-A947-70E740481C1C}">
                          <a14:useLocalDpi xmlns:a14="http://schemas.microsoft.com/office/drawing/2010/main" val="0"/>
                        </a:ext>
                      </a:extLst>
                    </a:blip>
                    <a:stretch>
                      <a:fillRect/>
                    </a:stretch>
                  </pic:blipFill>
                  <pic:spPr>
                    <a:xfrm>
                      <a:off x="0" y="0"/>
                      <a:ext cx="5613400" cy="3169920"/>
                    </a:xfrm>
                    <a:prstGeom prst="rect">
                      <a:avLst/>
                    </a:prstGeom>
                  </pic:spPr>
                </pic:pic>
              </a:graphicData>
            </a:graphic>
          </wp:inline>
        </w:drawing>
      </w:r>
    </w:p>
    <w:p w:rsidR="00A73D7D" w:rsidRDefault="00A73D7D" w:rsidP="00B0126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85048D" w:rsidRDefault="00B01262" w:rsidP="00B0126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73D7D">
        <w:rPr>
          <w:rFonts w:ascii="Century Gothic" w:eastAsia="Calibri" w:hAnsi="Century Gothic" w:cs="Calibri"/>
          <w:sz w:val="22"/>
          <w:szCs w:val="22"/>
          <w:lang w:val="es-ES_tradnl" w:eastAsia="ar-SA"/>
        </w:rPr>
        <w:t>La Alcaldía de Pasto a través de la Secretaría de Desarrollo Económico y la</w:t>
      </w:r>
      <w:r w:rsidRPr="00B01262">
        <w:rPr>
          <w:rFonts w:ascii="Century Gothic" w:eastAsia="Calibri" w:hAnsi="Century Gothic" w:cs="Calibri"/>
          <w:sz w:val="22"/>
          <w:szCs w:val="22"/>
          <w:lang w:val="es-ES_tradnl" w:eastAsia="ar-SA"/>
        </w:rPr>
        <w:t xml:space="preserve"> Subsecretaría de Turismo, con el propósito de continuar apoyando las actividades que promueven el sector turístico de la ciudad de Pasto, invitan a propios y visitantes este 10 de mayo al Punto de Información Turística PIT, ubicado en la calle </w:t>
      </w:r>
      <w:r w:rsidRPr="00B01262">
        <w:rPr>
          <w:rFonts w:ascii="Century Gothic" w:eastAsia="Calibri" w:hAnsi="Century Gothic" w:cs="Calibri"/>
          <w:sz w:val="22"/>
          <w:szCs w:val="22"/>
          <w:lang w:val="es-ES_tradnl" w:eastAsia="ar-SA"/>
        </w:rPr>
        <w:lastRenderedPageBreak/>
        <w:t>19 con carrera 25, esquina Plaza de Nariño a la Muestra Artesanal en tamo con la marca ‘</w:t>
      </w:r>
      <w:proofErr w:type="spellStart"/>
      <w:r w:rsidRPr="00B01262">
        <w:rPr>
          <w:rFonts w:ascii="Century Gothic" w:eastAsia="Calibri" w:hAnsi="Century Gothic" w:cs="Calibri"/>
          <w:sz w:val="22"/>
          <w:szCs w:val="22"/>
          <w:lang w:val="es-ES_tradnl" w:eastAsia="ar-SA"/>
        </w:rPr>
        <w:t>Artinar</w:t>
      </w:r>
      <w:proofErr w:type="spellEnd"/>
      <w:r w:rsidRPr="00B01262">
        <w:rPr>
          <w:rFonts w:ascii="Century Gothic" w:eastAsia="Calibri" w:hAnsi="Century Gothic" w:cs="Calibri"/>
          <w:sz w:val="22"/>
          <w:szCs w:val="22"/>
          <w:lang w:val="es-ES_tradnl" w:eastAsia="ar-SA"/>
        </w:rPr>
        <w:t>’</w:t>
      </w:r>
      <w:r w:rsidR="0085048D">
        <w:rPr>
          <w:rFonts w:ascii="Century Gothic" w:eastAsia="Calibri" w:hAnsi="Century Gothic" w:cs="Calibri"/>
          <w:sz w:val="22"/>
          <w:szCs w:val="22"/>
          <w:lang w:val="es-ES_tradnl" w:eastAsia="ar-SA"/>
        </w:rPr>
        <w:t>.</w:t>
      </w:r>
    </w:p>
    <w:p w:rsidR="00B01262" w:rsidRPr="00B01262" w:rsidRDefault="00B01262" w:rsidP="00B0126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01262">
        <w:rPr>
          <w:rFonts w:ascii="Century Gothic" w:eastAsia="Calibri" w:hAnsi="Century Gothic" w:cs="Calibri"/>
          <w:sz w:val="22"/>
          <w:szCs w:val="22"/>
          <w:lang w:val="es-ES_tradnl" w:eastAsia="ar-SA"/>
        </w:rPr>
        <w:t>La Muestra con la marca ‘</w:t>
      </w:r>
      <w:proofErr w:type="spellStart"/>
      <w:r w:rsidRPr="00B01262">
        <w:rPr>
          <w:rFonts w:ascii="Century Gothic" w:eastAsia="Calibri" w:hAnsi="Century Gothic" w:cs="Calibri"/>
          <w:sz w:val="22"/>
          <w:szCs w:val="22"/>
          <w:lang w:val="es-ES_tradnl" w:eastAsia="ar-SA"/>
        </w:rPr>
        <w:t>Artinar</w:t>
      </w:r>
      <w:proofErr w:type="spellEnd"/>
      <w:r w:rsidRPr="00B01262">
        <w:rPr>
          <w:rFonts w:ascii="Century Gothic" w:eastAsia="Calibri" w:hAnsi="Century Gothic" w:cs="Calibri"/>
          <w:sz w:val="22"/>
          <w:szCs w:val="22"/>
          <w:lang w:val="es-ES_tradnl" w:eastAsia="ar-SA"/>
        </w:rPr>
        <w:t>’ se dedica a la elaboración de enchapado en  tamo de trigo, es una técnica que consiste en la decoración de objetos de madera, recubriéndose con finas capas en varios colores y doradas en fibra del tamo de trigo, luego de la selección  de los tallos secos, los artesanos los abren con suma delicadeza y los aplanan utilizando una piedra, que son fijados bajo diversos dibujos que se van adhiriendo sobre el objeto, siendo este uno de los últimos procedimientos que muestran  el producto terminado   donde se plasman diseños que complementan escenas, paisajes, figuras humanas, de animales, conjuntos geométricos y que se pueden observar en diferentes  artículos  como mesas, jarrones,  frascos, joyeros, tarjetero y diversos accesorios en madera dignos de admirar.</w:t>
      </w:r>
    </w:p>
    <w:p w:rsidR="00B01262" w:rsidRDefault="00B01262" w:rsidP="00B0126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01262">
        <w:rPr>
          <w:rFonts w:ascii="Century Gothic" w:eastAsia="Calibri" w:hAnsi="Century Gothic" w:cs="Calibri"/>
          <w:sz w:val="22"/>
          <w:szCs w:val="22"/>
          <w:lang w:val="es-ES_tradnl" w:eastAsia="ar-SA"/>
        </w:rPr>
        <w:t>La jornada inicia desde las 9:00 de la mañana</w:t>
      </w:r>
      <w:r w:rsidR="00A73D7D">
        <w:rPr>
          <w:rFonts w:ascii="Century Gothic" w:eastAsia="Calibri" w:hAnsi="Century Gothic" w:cs="Calibri"/>
          <w:sz w:val="22"/>
          <w:szCs w:val="22"/>
          <w:lang w:val="es-ES_tradnl" w:eastAsia="ar-SA"/>
        </w:rPr>
        <w:t>,</w:t>
      </w:r>
      <w:r w:rsidRPr="00B01262">
        <w:rPr>
          <w:rFonts w:ascii="Century Gothic" w:eastAsia="Calibri" w:hAnsi="Century Gothic" w:cs="Calibri"/>
          <w:sz w:val="22"/>
          <w:szCs w:val="22"/>
          <w:lang w:val="es-ES_tradnl" w:eastAsia="ar-SA"/>
        </w:rPr>
        <w:t xml:space="preserve"> es totalmente gratuita y permite adquirir los diferentes productos que dan a conocer las y los artesanos nariñenses.</w:t>
      </w:r>
    </w:p>
    <w:p w:rsidR="00A73D7D" w:rsidRDefault="00A73D7D" w:rsidP="00A73D7D">
      <w:pPr>
        <w:jc w:val="both"/>
        <w:rPr>
          <w:rFonts w:ascii="Century Gothic" w:eastAsia="Times New Roman" w:hAnsi="Century Gothic"/>
          <w:b/>
          <w:sz w:val="18"/>
          <w:szCs w:val="18"/>
          <w:lang w:eastAsia="es-CO"/>
        </w:rPr>
      </w:pPr>
      <w:r>
        <w:rPr>
          <w:rFonts w:ascii="Century Gothic" w:eastAsia="Times New Roman" w:hAnsi="Century Gothic"/>
          <w:b/>
          <w:sz w:val="18"/>
          <w:szCs w:val="18"/>
          <w:lang w:eastAsia="es-CO"/>
        </w:rPr>
        <w:t xml:space="preserve">Información: Subsecretaria Turismo Amelia Yohana </w:t>
      </w:r>
      <w:proofErr w:type="spellStart"/>
      <w:r>
        <w:rPr>
          <w:rFonts w:ascii="Century Gothic" w:eastAsia="Times New Roman" w:hAnsi="Century Gothic"/>
          <w:b/>
          <w:sz w:val="18"/>
          <w:szCs w:val="18"/>
          <w:lang w:eastAsia="es-CO"/>
        </w:rPr>
        <w:t>Basante</w:t>
      </w:r>
      <w:proofErr w:type="spellEnd"/>
      <w:r>
        <w:rPr>
          <w:rFonts w:ascii="Century Gothic" w:eastAsia="Times New Roman" w:hAnsi="Century Gothic"/>
          <w:b/>
          <w:sz w:val="18"/>
          <w:szCs w:val="18"/>
          <w:lang w:eastAsia="es-CO"/>
        </w:rPr>
        <w:t xml:space="preserve"> Portillo, Celular: 317 7544066</w:t>
      </w:r>
    </w:p>
    <w:p w:rsidR="0014378C" w:rsidRDefault="00A73D7D" w:rsidP="00FC515A">
      <w:pPr>
        <w:ind w:left="360"/>
        <w:jc w:val="center"/>
        <w:rPr>
          <w:rFonts w:ascii="Century Gothic" w:hAnsi="Century Gothic" w:cs="Tahoma"/>
          <w:i/>
          <w:sz w:val="22"/>
          <w:szCs w:val="22"/>
        </w:rPr>
      </w:pPr>
      <w:r>
        <w:rPr>
          <w:rFonts w:ascii="Century Gothic" w:hAnsi="Century Gothic" w:cs="Tahoma"/>
          <w:i/>
          <w:sz w:val="22"/>
          <w:szCs w:val="22"/>
        </w:rPr>
        <w:t>Somos constructores paz</w:t>
      </w:r>
    </w:p>
    <w:p w:rsidR="002A17B9" w:rsidRDefault="002A17B9" w:rsidP="002A17B9">
      <w:pPr>
        <w:pStyle w:val="NormalWeb"/>
        <w:shd w:val="clear" w:color="auto" w:fill="FFFFFF"/>
        <w:spacing w:before="0" w:beforeAutospacing="0" w:after="90" w:afterAutospacing="0" w:line="240" w:lineRule="auto"/>
        <w:rPr>
          <w:rFonts w:ascii="Century Gothic" w:eastAsiaTheme="minorEastAsia" w:hAnsi="Century Gothic" w:cs="Tahoma"/>
          <w:i/>
          <w:sz w:val="22"/>
          <w:szCs w:val="22"/>
          <w:lang w:eastAsia="en-US"/>
        </w:rPr>
      </w:pPr>
    </w:p>
    <w:p w:rsidR="003C1F35" w:rsidRDefault="003C1F35" w:rsidP="002A17B9">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3C1F35">
        <w:rPr>
          <w:rFonts w:ascii="Century Gothic" w:eastAsia="Calibri" w:hAnsi="Century Gothic" w:cs="Calibri"/>
          <w:b/>
          <w:sz w:val="22"/>
          <w:szCs w:val="22"/>
          <w:lang w:val="es-ES_tradnl" w:eastAsia="ar-SA"/>
        </w:rPr>
        <w:t>SECRETAR</w:t>
      </w:r>
      <w:r w:rsidR="00E11D4F">
        <w:rPr>
          <w:rFonts w:ascii="Century Gothic" w:eastAsia="Calibri" w:hAnsi="Century Gothic" w:cs="Calibri"/>
          <w:b/>
          <w:sz w:val="22"/>
          <w:szCs w:val="22"/>
          <w:lang w:val="es-ES_tradnl" w:eastAsia="ar-SA"/>
        </w:rPr>
        <w:t>Í</w:t>
      </w:r>
      <w:r w:rsidRPr="003C1F35">
        <w:rPr>
          <w:rFonts w:ascii="Century Gothic" w:eastAsia="Calibri" w:hAnsi="Century Gothic" w:cs="Calibri"/>
          <w:b/>
          <w:sz w:val="22"/>
          <w:szCs w:val="22"/>
          <w:lang w:val="es-ES_tradnl" w:eastAsia="ar-SA"/>
        </w:rPr>
        <w:t>A DE CULTURA</w:t>
      </w:r>
      <w:r>
        <w:rPr>
          <w:rFonts w:ascii="Century Gothic" w:eastAsia="Calibri" w:hAnsi="Century Gothic" w:cs="Calibri"/>
          <w:b/>
          <w:sz w:val="22"/>
          <w:szCs w:val="22"/>
          <w:lang w:val="es-ES_tradnl" w:eastAsia="ar-SA"/>
        </w:rPr>
        <w:t xml:space="preserve"> DE PASTO</w:t>
      </w:r>
      <w:r w:rsidRPr="003C1F35">
        <w:rPr>
          <w:rFonts w:ascii="Century Gothic" w:eastAsia="Calibri" w:hAnsi="Century Gothic" w:cs="Calibri"/>
          <w:b/>
          <w:sz w:val="22"/>
          <w:szCs w:val="22"/>
          <w:lang w:val="es-ES_tradnl" w:eastAsia="ar-SA"/>
        </w:rPr>
        <w:t xml:space="preserve"> INVITA A EXPOSICIÓN DE LANIGRAFÍA, EL ARTE DE DIBUJAR CON LANA</w:t>
      </w:r>
    </w:p>
    <w:p w:rsidR="009F4B1D" w:rsidRPr="003C1F35" w:rsidRDefault="009F4B1D" w:rsidP="003C1F35">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14:anchorId="3FE01772" wp14:editId="12F05472">
            <wp:extent cx="4838700" cy="259779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anner LANIGRAFÍ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54335" cy="2606184"/>
                    </a:xfrm>
                    <a:prstGeom prst="rect">
                      <a:avLst/>
                    </a:prstGeom>
                  </pic:spPr>
                </pic:pic>
              </a:graphicData>
            </a:graphic>
          </wp:inline>
        </w:drawing>
      </w:r>
    </w:p>
    <w:p w:rsidR="003C1F35" w:rsidRDefault="003C1F35" w:rsidP="003C1F3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C1F35">
        <w:rPr>
          <w:rFonts w:ascii="Century Gothic" w:eastAsia="Calibri" w:hAnsi="Century Gothic" w:cs="Calibri"/>
          <w:sz w:val="22"/>
          <w:szCs w:val="22"/>
          <w:lang w:val="es-ES_tradnl" w:eastAsia="ar-SA"/>
        </w:rPr>
        <w:t xml:space="preserve">La Alcaldía de Pasto, a través de la Secretaria de Cultura invita a la apertura de la Exposición de </w:t>
      </w:r>
      <w:proofErr w:type="spellStart"/>
      <w:r w:rsidRPr="003C1F35">
        <w:rPr>
          <w:rFonts w:ascii="Century Gothic" w:eastAsia="Calibri" w:hAnsi="Century Gothic" w:cs="Calibri"/>
          <w:sz w:val="22"/>
          <w:szCs w:val="22"/>
          <w:lang w:val="es-ES_tradnl" w:eastAsia="ar-SA"/>
        </w:rPr>
        <w:t>Lanigrafía</w:t>
      </w:r>
      <w:proofErr w:type="spellEnd"/>
      <w:r w:rsidRPr="003C1F35">
        <w:rPr>
          <w:rFonts w:ascii="Century Gothic" w:eastAsia="Calibri" w:hAnsi="Century Gothic" w:cs="Calibri"/>
          <w:sz w:val="22"/>
          <w:szCs w:val="22"/>
          <w:lang w:val="es-ES_tradnl" w:eastAsia="ar-SA"/>
        </w:rPr>
        <w:t xml:space="preserve"> “Mentes y manos creativas”, que se llevará a cabo </w:t>
      </w:r>
      <w:r>
        <w:rPr>
          <w:rFonts w:ascii="Century Gothic" w:eastAsia="Calibri" w:hAnsi="Century Gothic" w:cs="Calibri"/>
          <w:sz w:val="22"/>
          <w:szCs w:val="22"/>
          <w:lang w:val="es-ES_tradnl" w:eastAsia="ar-SA"/>
        </w:rPr>
        <w:t xml:space="preserve">el </w:t>
      </w:r>
      <w:r w:rsidRPr="003C1F35">
        <w:rPr>
          <w:rFonts w:ascii="Century Gothic" w:eastAsia="Calibri" w:hAnsi="Century Gothic" w:cs="Calibri"/>
          <w:sz w:val="22"/>
          <w:szCs w:val="22"/>
          <w:lang w:val="es-ES_tradnl" w:eastAsia="ar-SA"/>
        </w:rPr>
        <w:t>9 de mayo en la Cámara de Comercio de Pasto</w:t>
      </w:r>
      <w:r>
        <w:rPr>
          <w:rFonts w:ascii="Century Gothic" w:eastAsia="Calibri" w:hAnsi="Century Gothic" w:cs="Calibri"/>
          <w:sz w:val="22"/>
          <w:szCs w:val="22"/>
          <w:lang w:val="es-ES_tradnl" w:eastAsia="ar-SA"/>
        </w:rPr>
        <w:t>. En este evento 30 mujeres que trabajan la técnica de dibujar con lana mostrarán su creatividad en este arte.</w:t>
      </w:r>
    </w:p>
    <w:p w:rsidR="003C1F35" w:rsidRPr="003C1F35" w:rsidRDefault="003C1F35" w:rsidP="003C1F3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La t</w:t>
      </w:r>
      <w:r w:rsidRPr="003C1F35">
        <w:rPr>
          <w:rFonts w:ascii="Century Gothic" w:eastAsia="Calibri" w:hAnsi="Century Gothic" w:cs="Calibri"/>
          <w:sz w:val="22"/>
          <w:szCs w:val="22"/>
          <w:lang w:val="es-ES_tradnl" w:eastAsia="ar-SA"/>
        </w:rPr>
        <w:t>écnica</w:t>
      </w:r>
      <w:r>
        <w:rPr>
          <w:rFonts w:ascii="Century Gothic" w:eastAsia="Calibri" w:hAnsi="Century Gothic" w:cs="Calibri"/>
          <w:sz w:val="22"/>
          <w:szCs w:val="22"/>
          <w:lang w:val="es-ES_tradnl" w:eastAsia="ar-SA"/>
        </w:rPr>
        <w:t xml:space="preserve"> de </w:t>
      </w:r>
      <w:proofErr w:type="spellStart"/>
      <w:r>
        <w:rPr>
          <w:rFonts w:ascii="Century Gothic" w:eastAsia="Calibri" w:hAnsi="Century Gothic" w:cs="Calibri"/>
          <w:sz w:val="22"/>
          <w:szCs w:val="22"/>
          <w:lang w:val="es-ES_tradnl" w:eastAsia="ar-SA"/>
        </w:rPr>
        <w:t>lanigrafía</w:t>
      </w:r>
      <w:proofErr w:type="spellEnd"/>
      <w:r w:rsidRPr="003C1F35">
        <w:rPr>
          <w:rFonts w:ascii="Century Gothic" w:eastAsia="Calibri" w:hAnsi="Century Gothic" w:cs="Calibri"/>
          <w:sz w:val="22"/>
          <w:szCs w:val="22"/>
          <w:lang w:val="es-ES_tradnl" w:eastAsia="ar-SA"/>
        </w:rPr>
        <w:t xml:space="preserve"> consiste en manejar texturas a través de lana e hilos, aplicadas al bordar diferentes diseños, mezclas de color, formas y figuras, </w:t>
      </w:r>
      <w:r w:rsidRPr="003C1F35">
        <w:rPr>
          <w:rFonts w:ascii="Century Gothic" w:eastAsia="Calibri" w:hAnsi="Century Gothic" w:cs="Calibri"/>
          <w:sz w:val="22"/>
          <w:szCs w:val="22"/>
          <w:lang w:val="es-ES_tradnl" w:eastAsia="ar-SA"/>
        </w:rPr>
        <w:lastRenderedPageBreak/>
        <w:t xml:space="preserve">plasmando las emociones y experiencias de sus autoras. El público puede acceder totalmente gratis a la muestra </w:t>
      </w:r>
      <w:r>
        <w:rPr>
          <w:rFonts w:ascii="Century Gothic" w:eastAsia="Calibri" w:hAnsi="Century Gothic" w:cs="Calibri"/>
          <w:sz w:val="22"/>
          <w:szCs w:val="22"/>
          <w:lang w:val="es-ES_tradnl" w:eastAsia="ar-SA"/>
        </w:rPr>
        <w:t>que estará abierta al público hasta el</w:t>
      </w:r>
      <w:r w:rsidRPr="003C1F35">
        <w:rPr>
          <w:rFonts w:ascii="Century Gothic" w:eastAsia="Calibri" w:hAnsi="Century Gothic" w:cs="Calibri"/>
          <w:sz w:val="22"/>
          <w:szCs w:val="22"/>
          <w:lang w:val="es-ES_tradnl" w:eastAsia="ar-SA"/>
        </w:rPr>
        <w:t xml:space="preserve"> 14 de mayo de 2019.</w:t>
      </w:r>
    </w:p>
    <w:p w:rsidR="003C1F35" w:rsidRDefault="003C1F35" w:rsidP="003C1F3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C1F35">
        <w:rPr>
          <w:rFonts w:ascii="Century Gothic" w:eastAsia="Calibri" w:hAnsi="Century Gothic" w:cs="Calibri"/>
          <w:sz w:val="22"/>
          <w:szCs w:val="22"/>
          <w:lang w:val="es-ES_tradnl" w:eastAsia="ar-SA"/>
        </w:rPr>
        <w:t xml:space="preserve">Esta exposición es el resultado del trabajo de las mujeres que hacen parte de los talleres de </w:t>
      </w:r>
      <w:proofErr w:type="spellStart"/>
      <w:r w:rsidRPr="003C1F35">
        <w:rPr>
          <w:rFonts w:ascii="Century Gothic" w:eastAsia="Calibri" w:hAnsi="Century Gothic" w:cs="Calibri"/>
          <w:sz w:val="22"/>
          <w:szCs w:val="22"/>
          <w:lang w:val="es-ES_tradnl" w:eastAsia="ar-SA"/>
        </w:rPr>
        <w:t>Lanigrafía</w:t>
      </w:r>
      <w:proofErr w:type="spellEnd"/>
      <w:r w:rsidRPr="003C1F35">
        <w:rPr>
          <w:rFonts w:ascii="Century Gothic" w:eastAsia="Calibri" w:hAnsi="Century Gothic" w:cs="Calibri"/>
          <w:sz w:val="22"/>
          <w:szCs w:val="22"/>
          <w:lang w:val="es-ES_tradnl" w:eastAsia="ar-SA"/>
        </w:rPr>
        <w:t xml:space="preserve"> de las Escuelas de Formación Artística y Artesanal, que la Secretaria de Cultura brinda a la comunidad de forma gratuita en las comunas </w:t>
      </w:r>
      <w:r>
        <w:rPr>
          <w:rFonts w:ascii="Century Gothic" w:eastAsia="Calibri" w:hAnsi="Century Gothic" w:cs="Calibri"/>
          <w:sz w:val="22"/>
          <w:szCs w:val="22"/>
          <w:lang w:val="es-ES_tradnl" w:eastAsia="ar-SA"/>
        </w:rPr>
        <w:t>Uno</w:t>
      </w:r>
      <w:r w:rsidRPr="003C1F35">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Tres</w:t>
      </w:r>
      <w:r w:rsidRPr="003C1F35">
        <w:rPr>
          <w:rFonts w:ascii="Century Gothic" w:eastAsia="Calibri" w:hAnsi="Century Gothic" w:cs="Calibri"/>
          <w:sz w:val="22"/>
          <w:szCs w:val="22"/>
          <w:lang w:val="es-ES_tradnl" w:eastAsia="ar-SA"/>
        </w:rPr>
        <w:t xml:space="preserve"> y </w:t>
      </w:r>
      <w:r>
        <w:rPr>
          <w:rFonts w:ascii="Century Gothic" w:eastAsia="Calibri" w:hAnsi="Century Gothic" w:cs="Calibri"/>
          <w:sz w:val="22"/>
          <w:szCs w:val="22"/>
          <w:lang w:val="es-ES_tradnl" w:eastAsia="ar-SA"/>
        </w:rPr>
        <w:t>Cuatro</w:t>
      </w:r>
      <w:r w:rsidRPr="003C1F35">
        <w:rPr>
          <w:rFonts w:ascii="Century Gothic" w:eastAsia="Calibri" w:hAnsi="Century Gothic" w:cs="Calibri"/>
          <w:sz w:val="22"/>
          <w:szCs w:val="22"/>
          <w:lang w:val="es-ES_tradnl" w:eastAsia="ar-SA"/>
        </w:rPr>
        <w:t xml:space="preserve"> del </w:t>
      </w:r>
      <w:r>
        <w:rPr>
          <w:rFonts w:ascii="Century Gothic" w:eastAsia="Calibri" w:hAnsi="Century Gothic" w:cs="Calibri"/>
          <w:sz w:val="22"/>
          <w:szCs w:val="22"/>
          <w:lang w:val="es-ES_tradnl" w:eastAsia="ar-SA"/>
        </w:rPr>
        <w:t>m</w:t>
      </w:r>
      <w:r w:rsidRPr="003C1F35">
        <w:rPr>
          <w:rFonts w:ascii="Century Gothic" w:eastAsia="Calibri" w:hAnsi="Century Gothic" w:cs="Calibri"/>
          <w:sz w:val="22"/>
          <w:szCs w:val="22"/>
          <w:lang w:val="es-ES_tradnl" w:eastAsia="ar-SA"/>
        </w:rPr>
        <w:t xml:space="preserve">unicipio de Pasto. Los interesados </w:t>
      </w:r>
      <w:r>
        <w:rPr>
          <w:rFonts w:ascii="Century Gothic" w:eastAsia="Calibri" w:hAnsi="Century Gothic" w:cs="Calibri"/>
          <w:sz w:val="22"/>
          <w:szCs w:val="22"/>
          <w:lang w:val="es-ES_tradnl" w:eastAsia="ar-SA"/>
        </w:rPr>
        <w:t xml:space="preserve">en conocer más sobre esta técnica </w:t>
      </w:r>
      <w:r w:rsidRPr="003C1F35">
        <w:rPr>
          <w:rFonts w:ascii="Century Gothic" w:eastAsia="Calibri" w:hAnsi="Century Gothic" w:cs="Calibri"/>
          <w:sz w:val="22"/>
          <w:szCs w:val="22"/>
          <w:lang w:val="es-ES_tradnl" w:eastAsia="ar-SA"/>
        </w:rPr>
        <w:t xml:space="preserve">pueden inscribirse en las instalaciones de la Secretaria de Cultura </w:t>
      </w:r>
      <w:r>
        <w:rPr>
          <w:rFonts w:ascii="Century Gothic" w:eastAsia="Calibri" w:hAnsi="Century Gothic" w:cs="Calibri"/>
          <w:sz w:val="22"/>
          <w:szCs w:val="22"/>
          <w:lang w:val="es-ES_tradnl" w:eastAsia="ar-SA"/>
        </w:rPr>
        <w:t xml:space="preserve">ubicada en el </w:t>
      </w:r>
      <w:r w:rsidRPr="003C1F35">
        <w:rPr>
          <w:rFonts w:ascii="Century Gothic" w:eastAsia="Calibri" w:hAnsi="Century Gothic" w:cs="Calibri"/>
          <w:sz w:val="22"/>
          <w:szCs w:val="22"/>
          <w:lang w:val="es-ES_tradnl" w:eastAsia="ar-SA"/>
        </w:rPr>
        <w:t xml:space="preserve">Centro Cultural </w:t>
      </w:r>
      <w:proofErr w:type="spellStart"/>
      <w:r w:rsidRPr="003C1F35">
        <w:rPr>
          <w:rFonts w:ascii="Century Gothic" w:eastAsia="Calibri" w:hAnsi="Century Gothic" w:cs="Calibri"/>
          <w:sz w:val="22"/>
          <w:szCs w:val="22"/>
          <w:lang w:val="es-ES_tradnl" w:eastAsia="ar-SA"/>
        </w:rPr>
        <w:t>Pandiaco</w:t>
      </w:r>
      <w:proofErr w:type="spellEnd"/>
      <w:r w:rsidRPr="003C1F35">
        <w:rPr>
          <w:rFonts w:ascii="Century Gothic" w:eastAsia="Calibri" w:hAnsi="Century Gothic" w:cs="Calibri"/>
          <w:sz w:val="22"/>
          <w:szCs w:val="22"/>
          <w:lang w:val="es-ES_tradnl" w:eastAsia="ar-SA"/>
        </w:rPr>
        <w:t>.</w:t>
      </w:r>
    </w:p>
    <w:p w:rsidR="009F4B1D" w:rsidRDefault="009F4B1D" w:rsidP="009F4B1D">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9F4B1D">
        <w:rPr>
          <w:rFonts w:ascii="Century Gothic" w:eastAsia="Calibri" w:hAnsi="Century Gothic" w:cs="Calibri"/>
          <w:b/>
          <w:sz w:val="18"/>
          <w:szCs w:val="18"/>
          <w:lang w:val="es-ES_tradnl" w:eastAsia="ar-SA"/>
        </w:rPr>
        <w:t>Información: Secretario de Cultura, José Aguirre Oliva. Celular: 3012525802</w:t>
      </w:r>
    </w:p>
    <w:p w:rsidR="009F4B1D" w:rsidRDefault="009F4B1D" w:rsidP="009F4B1D">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B87808" w:rsidRDefault="009F4B1D" w:rsidP="000C0945">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9F4B1D">
        <w:rPr>
          <w:rFonts w:ascii="Century Gothic" w:eastAsia="Calibri" w:hAnsi="Century Gothic" w:cs="Calibri"/>
          <w:b/>
          <w:sz w:val="18"/>
          <w:szCs w:val="18"/>
          <w:lang w:val="es-ES_tradnl" w:eastAsia="ar-SA"/>
        </w:rPr>
        <w:tab/>
      </w:r>
    </w:p>
    <w:p w:rsidR="000178D2" w:rsidRPr="00371F7A" w:rsidRDefault="000178D2" w:rsidP="00371F7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0178D2">
        <w:rPr>
          <w:rFonts w:ascii="Century Gothic" w:eastAsia="Calibri" w:hAnsi="Century Gothic" w:cs="Calibri"/>
          <w:b/>
          <w:sz w:val="22"/>
          <w:szCs w:val="22"/>
          <w:lang w:val="es-ES_tradnl" w:eastAsia="ar-SA"/>
        </w:rPr>
        <w:t>ALCALDE DE PASTO AMPLIÓ PLAZO PARA EL PAGO DE IMPUESTOS PREDIAL Y DE INDUSTRIA Y COMERCIO</w:t>
      </w:r>
    </w:p>
    <w:p w:rsidR="00371F7A" w:rsidRPr="000178D2" w:rsidRDefault="00371F7A" w:rsidP="00371F7A">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Pr>
          <w:rFonts w:ascii="Century Gothic" w:eastAsia="Calibri" w:hAnsi="Century Gothic" w:cs="Calibri"/>
          <w:noProof/>
          <w:sz w:val="22"/>
          <w:szCs w:val="22"/>
        </w:rPr>
        <w:drawing>
          <wp:inline distT="0" distB="0" distL="0" distR="0" wp14:anchorId="6EFF1272" wp14:editId="4A737EF3">
            <wp:extent cx="4466579" cy="3005845"/>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edial.jpg"/>
                    <pic:cNvPicPr/>
                  </pic:nvPicPr>
                  <pic:blipFill>
                    <a:blip r:embed="rId15">
                      <a:extLst>
                        <a:ext uri="{28A0092B-C50C-407E-A947-70E740481C1C}">
                          <a14:useLocalDpi xmlns:a14="http://schemas.microsoft.com/office/drawing/2010/main" val="0"/>
                        </a:ext>
                      </a:extLst>
                    </a:blip>
                    <a:stretch>
                      <a:fillRect/>
                    </a:stretch>
                  </pic:blipFill>
                  <pic:spPr>
                    <a:xfrm>
                      <a:off x="0" y="0"/>
                      <a:ext cx="4474771" cy="3011358"/>
                    </a:xfrm>
                    <a:prstGeom prst="rect">
                      <a:avLst/>
                    </a:prstGeom>
                  </pic:spPr>
                </pic:pic>
              </a:graphicData>
            </a:graphic>
          </wp:inline>
        </w:drawing>
      </w:r>
    </w:p>
    <w:p w:rsidR="000178D2" w:rsidRPr="000178D2" w:rsidRDefault="000178D2" w:rsidP="00371F7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178D2">
        <w:rPr>
          <w:rFonts w:ascii="Century Gothic" w:eastAsia="Calibri" w:hAnsi="Century Gothic" w:cs="Calibri"/>
          <w:sz w:val="22"/>
          <w:szCs w:val="22"/>
          <w:lang w:val="es-ES_tradnl" w:eastAsia="ar-SA"/>
        </w:rPr>
        <w:t>“Una propuesta que le presentamos al Concejo Municipal fue tratar de mitigar los efectos negativos del paro y una forma de ayudarle al contribuyente, fue extendiéndole los plazos del beneficio que se da por pronto pago del impuesto de industria y comercio, y el predial”, indicó el mandatario Pedro Vicente Obando Ordóñez, al confirmar la aprobación por parte del Concejo de Pasto, a esta</w:t>
      </w:r>
      <w:r w:rsidRPr="00371F7A">
        <w:rPr>
          <w:rFonts w:ascii="Century Gothic" w:eastAsia="Calibri" w:hAnsi="Century Gothic" w:cs="Calibri"/>
          <w:sz w:val="22"/>
          <w:szCs w:val="22"/>
          <w:lang w:val="es-ES_tradnl" w:eastAsia="ar-SA"/>
        </w:rPr>
        <w:t xml:space="preserve"> iniciativa que permite una prórroga de dos meses, para el pago oportuno de los tributos municipales.</w:t>
      </w:r>
    </w:p>
    <w:p w:rsidR="00371F7A" w:rsidRDefault="000178D2" w:rsidP="00371F7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178D2">
        <w:rPr>
          <w:rFonts w:ascii="Century Gothic" w:eastAsia="Calibri" w:hAnsi="Century Gothic" w:cs="Calibri"/>
          <w:sz w:val="22"/>
          <w:szCs w:val="22"/>
          <w:lang w:val="es-ES_tradnl" w:eastAsia="ar-SA"/>
        </w:rPr>
        <w:t xml:space="preserve">El mandatario explicó que la medida obedece ante la difícil situación derivada del bloqueo de la vía Panamericana, el mes anterior. </w:t>
      </w:r>
    </w:p>
    <w:p w:rsidR="000178D2" w:rsidRPr="000178D2" w:rsidRDefault="000178D2" w:rsidP="00371F7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178D2">
        <w:rPr>
          <w:rFonts w:ascii="Century Gothic" w:eastAsia="Calibri" w:hAnsi="Century Gothic" w:cs="Calibri"/>
          <w:sz w:val="22"/>
          <w:szCs w:val="22"/>
          <w:lang w:val="es-ES_tradnl" w:eastAsia="ar-SA"/>
        </w:rPr>
        <w:t xml:space="preserve">Por su parte, la Secretaria encargada de Hacienda Betty Bastidas Arteaga, precisó que para la declaración y pago del impuesto de Industria y Comercio y su </w:t>
      </w:r>
      <w:r w:rsidRPr="000178D2">
        <w:rPr>
          <w:rFonts w:ascii="Century Gothic" w:eastAsia="Calibri" w:hAnsi="Century Gothic" w:cs="Calibri"/>
          <w:sz w:val="22"/>
          <w:szCs w:val="22"/>
          <w:lang w:val="es-ES_tradnl" w:eastAsia="ar-SA"/>
        </w:rPr>
        <w:lastRenderedPageBreak/>
        <w:t>complementario de avisos y tableros, correspondiente al año gravable 2018, cuyo plazo finalizaba en abril de este año, ahora podrá cancelarse hasta el 2 de julio de 2019, con el descuento del 5% del valor total del impuesto, cuando este sea menor a 10 salarios mínimos legales vigentes y con un descuento del 10% del valor total del impuesto, cuando este sea superior a 10 salarios mínimos legales vigentes.</w:t>
      </w:r>
    </w:p>
    <w:p w:rsidR="000178D2" w:rsidRPr="000178D2" w:rsidRDefault="000178D2" w:rsidP="00371F7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178D2">
        <w:rPr>
          <w:rFonts w:ascii="Century Gothic" w:eastAsia="Calibri" w:hAnsi="Century Gothic" w:cs="Calibri"/>
          <w:sz w:val="22"/>
          <w:szCs w:val="22"/>
          <w:lang w:val="es-ES_tradnl" w:eastAsia="ar-SA"/>
        </w:rPr>
        <w:t>Así mismo, la funcionaria indicó que el pago del impuesto predial, correspondiente al año gravable 2019, con el descuento del 12%, podrá realizarse hasta el 31 de julio de 2019.</w:t>
      </w:r>
    </w:p>
    <w:p w:rsidR="000178D2" w:rsidRPr="000178D2" w:rsidRDefault="000178D2" w:rsidP="00371F7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178D2">
        <w:rPr>
          <w:rFonts w:ascii="Century Gothic" w:eastAsia="Calibri" w:hAnsi="Century Gothic" w:cs="Calibri"/>
          <w:sz w:val="22"/>
          <w:szCs w:val="22"/>
          <w:lang w:val="es-ES_tradnl" w:eastAsia="ar-SA"/>
        </w:rPr>
        <w:t>Finalmente, el mandatario local destacó la cultura de pago de los impuestos, por parte de la ciudadanía pastusa, ante la confianza institucional soportada en la gestión transparente y efectiva de los recursos públicos.</w:t>
      </w:r>
    </w:p>
    <w:p w:rsidR="000178D2" w:rsidRDefault="00371F7A" w:rsidP="00EC195E">
      <w:pPr>
        <w:tabs>
          <w:tab w:val="left" w:pos="2562"/>
        </w:tabs>
        <w:spacing w:after="0" w:line="240" w:lineRule="auto"/>
        <w:jc w:val="center"/>
        <w:rPr>
          <w:rFonts w:ascii="Century Gothic" w:hAnsi="Century Gothic"/>
          <w:b/>
          <w:bCs/>
          <w:sz w:val="22"/>
          <w:szCs w:val="22"/>
        </w:rPr>
      </w:pPr>
      <w:r w:rsidRPr="00C33E67">
        <w:rPr>
          <w:rFonts w:ascii="Century Gothic" w:eastAsia="Calibri" w:hAnsi="Century Gothic" w:cs="Calibri"/>
          <w:i/>
          <w:sz w:val="22"/>
          <w:szCs w:val="22"/>
          <w:lang w:val="es-ES_tradnl" w:eastAsia="ar-SA"/>
        </w:rPr>
        <w:t>Somos constructores de paz</w:t>
      </w:r>
    </w:p>
    <w:p w:rsidR="003A4832" w:rsidRDefault="003A4832" w:rsidP="00B073F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B073F5" w:rsidRPr="001A7831" w:rsidRDefault="00B073F5" w:rsidP="00B073F5">
      <w:pPr>
        <w:tabs>
          <w:tab w:val="left" w:pos="2310"/>
        </w:tabs>
        <w:jc w:val="center"/>
        <w:rPr>
          <w:rFonts w:ascii="Century Gothic" w:hAnsi="Century Gothic" w:cs="Arial"/>
          <w:b/>
          <w:sz w:val="22"/>
          <w:szCs w:val="22"/>
        </w:rPr>
      </w:pPr>
      <w:r w:rsidRPr="001A7831">
        <w:rPr>
          <w:rFonts w:ascii="Century Gothic" w:hAnsi="Century Gothic" w:cs="Arial"/>
          <w:b/>
          <w:sz w:val="22"/>
          <w:szCs w:val="22"/>
        </w:rPr>
        <w:t>ALCALDÍA DE PASTO INVITAN A LA POBLACIÓN LGBTI DEL MUNICIPIO A PARTICIPAR DEL EVENTO ‘REINA GUANEÑA TRANS 2019’</w:t>
      </w:r>
    </w:p>
    <w:p w:rsidR="00B073F5" w:rsidRPr="00B073F5" w:rsidRDefault="00B073F5" w:rsidP="00B073F5">
      <w:pPr>
        <w:tabs>
          <w:tab w:val="left" w:pos="2310"/>
        </w:tabs>
        <w:jc w:val="center"/>
        <w:rPr>
          <w:rFonts w:ascii="Century Gothic" w:hAnsi="Century Gothic" w:cs="Arial"/>
          <w:b/>
          <w:sz w:val="20"/>
          <w:szCs w:val="20"/>
        </w:rPr>
      </w:pPr>
      <w:r>
        <w:rPr>
          <w:rFonts w:ascii="Century Gothic" w:hAnsi="Century Gothic" w:cs="Arial"/>
          <w:b/>
          <w:noProof/>
          <w:sz w:val="20"/>
          <w:szCs w:val="20"/>
          <w:lang w:eastAsia="es-CO"/>
        </w:rPr>
        <w:drawing>
          <wp:inline distT="0" distB="0" distL="0" distR="0" wp14:anchorId="4BD9FA88" wp14:editId="046D0D79">
            <wp:extent cx="4355488" cy="2600325"/>
            <wp:effectExtent l="0" t="0" r="698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Ñapanga Trans 2.png"/>
                    <pic:cNvPicPr/>
                  </pic:nvPicPr>
                  <pic:blipFill>
                    <a:blip r:embed="rId16">
                      <a:extLst>
                        <a:ext uri="{28A0092B-C50C-407E-A947-70E740481C1C}">
                          <a14:useLocalDpi xmlns:a14="http://schemas.microsoft.com/office/drawing/2010/main" val="0"/>
                        </a:ext>
                      </a:extLst>
                    </a:blip>
                    <a:stretch>
                      <a:fillRect/>
                    </a:stretch>
                  </pic:blipFill>
                  <pic:spPr>
                    <a:xfrm>
                      <a:off x="0" y="0"/>
                      <a:ext cx="4401797" cy="2627973"/>
                    </a:xfrm>
                    <a:prstGeom prst="rect">
                      <a:avLst/>
                    </a:prstGeom>
                  </pic:spPr>
                </pic:pic>
              </a:graphicData>
            </a:graphic>
          </wp:inline>
        </w:drawing>
      </w:r>
    </w:p>
    <w:p w:rsidR="00B073F5" w:rsidRPr="00B073F5" w:rsidRDefault="00B073F5" w:rsidP="00B073F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073F5">
        <w:rPr>
          <w:rFonts w:ascii="Century Gothic" w:eastAsia="Calibri" w:hAnsi="Century Gothic" w:cs="Calibri"/>
          <w:sz w:val="22"/>
          <w:szCs w:val="22"/>
          <w:lang w:val="es-ES_tradnl" w:eastAsia="ar-SA"/>
        </w:rPr>
        <w:t xml:space="preserve">La Mesa de Participación LGBTI del municipio de Pasto y la Alcaldía de Pasto a través de la Secretaría de las Mujeres, Orientaciones Sexuales e Identidades de Género, invitan a la Población LGBTI de la capital nariñense a participar del evento ‘Reina </w:t>
      </w:r>
      <w:proofErr w:type="spellStart"/>
      <w:r w:rsidRPr="00B073F5">
        <w:rPr>
          <w:rFonts w:ascii="Century Gothic" w:eastAsia="Calibri" w:hAnsi="Century Gothic" w:cs="Calibri"/>
          <w:sz w:val="22"/>
          <w:szCs w:val="22"/>
          <w:lang w:val="es-ES_tradnl" w:eastAsia="ar-SA"/>
        </w:rPr>
        <w:t>Guaneña</w:t>
      </w:r>
      <w:proofErr w:type="spellEnd"/>
      <w:r w:rsidRPr="00B073F5">
        <w:rPr>
          <w:rFonts w:ascii="Century Gothic" w:eastAsia="Calibri" w:hAnsi="Century Gothic" w:cs="Calibri"/>
          <w:sz w:val="22"/>
          <w:szCs w:val="22"/>
          <w:lang w:val="es-ES_tradnl" w:eastAsia="ar-SA"/>
        </w:rPr>
        <w:t xml:space="preserve"> TRANS 2019’.</w:t>
      </w:r>
    </w:p>
    <w:p w:rsidR="00B073F5" w:rsidRDefault="00B073F5" w:rsidP="00B073F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073F5">
        <w:rPr>
          <w:rFonts w:ascii="Century Gothic" w:eastAsia="Calibri" w:hAnsi="Century Gothic" w:cs="Calibri"/>
          <w:sz w:val="22"/>
          <w:szCs w:val="22"/>
          <w:lang w:val="es-ES_tradnl" w:eastAsia="ar-SA"/>
        </w:rPr>
        <w:t xml:space="preserve">Las personas interesadas en participar de este espacio político - </w:t>
      </w:r>
      <w:r w:rsidR="00B25B05" w:rsidRPr="00B073F5">
        <w:rPr>
          <w:rFonts w:ascii="Century Gothic" w:eastAsia="Calibri" w:hAnsi="Century Gothic" w:cs="Calibri"/>
          <w:sz w:val="22"/>
          <w:szCs w:val="22"/>
          <w:lang w:val="es-ES_tradnl" w:eastAsia="ar-SA"/>
        </w:rPr>
        <w:t>cultural</w:t>
      </w:r>
      <w:r w:rsidRPr="00B073F5">
        <w:rPr>
          <w:rFonts w:ascii="Century Gothic" w:eastAsia="Calibri" w:hAnsi="Century Gothic" w:cs="Calibri"/>
          <w:sz w:val="22"/>
          <w:szCs w:val="22"/>
          <w:lang w:val="es-ES_tradnl" w:eastAsia="ar-SA"/>
        </w:rPr>
        <w:t xml:space="preserve"> deben presentar la fotocopia de cédula de ciudadanía, en la Secretaría de las Mujeres, Orientaciones Sexuales e Identidades de Género, de la Alcaldía de Pasto sede San Andrés – </w:t>
      </w:r>
      <w:proofErr w:type="spellStart"/>
      <w:r w:rsidRPr="00B073F5">
        <w:rPr>
          <w:rFonts w:ascii="Century Gothic" w:eastAsia="Calibri" w:hAnsi="Century Gothic" w:cs="Calibri"/>
          <w:sz w:val="22"/>
          <w:szCs w:val="22"/>
          <w:lang w:val="es-ES_tradnl" w:eastAsia="ar-SA"/>
        </w:rPr>
        <w:t>Rumipamba</w:t>
      </w:r>
      <w:proofErr w:type="spellEnd"/>
      <w:r w:rsidRPr="00B073F5">
        <w:rPr>
          <w:rFonts w:ascii="Century Gothic" w:eastAsia="Calibri" w:hAnsi="Century Gothic" w:cs="Calibri"/>
          <w:sz w:val="22"/>
          <w:szCs w:val="22"/>
          <w:lang w:val="es-ES_tradnl" w:eastAsia="ar-SA"/>
        </w:rPr>
        <w:t xml:space="preserve"> carrera 28 # 16-05, en los horarios comprendidos entre las 8:00 am a 12:00 m y 2:00 pm a 6:00 p.m., hasta el próximo 10 de mayo de 2019 fecha límite de inscripción.</w:t>
      </w:r>
    </w:p>
    <w:p w:rsidR="00B073F5" w:rsidRPr="00B073F5" w:rsidRDefault="00B073F5" w:rsidP="00B073F5">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B073F5">
        <w:rPr>
          <w:rFonts w:ascii="Century Gothic" w:eastAsia="Calibri" w:hAnsi="Century Gothic" w:cs="Calibri"/>
          <w:b/>
          <w:sz w:val="18"/>
          <w:szCs w:val="18"/>
          <w:lang w:val="es-ES_tradnl" w:eastAsia="ar-SA"/>
        </w:rPr>
        <w:t xml:space="preserve">Información: </w:t>
      </w:r>
      <w:r w:rsidR="00497BCE" w:rsidRPr="00B073F5">
        <w:rPr>
          <w:rFonts w:ascii="Century Gothic" w:eastAsia="Calibri" w:hAnsi="Century Gothic" w:cs="Calibri"/>
          <w:b/>
          <w:sz w:val="18"/>
          <w:szCs w:val="18"/>
          <w:lang w:val="es-ES_tradnl" w:eastAsia="ar-SA"/>
        </w:rPr>
        <w:t>secretaria</w:t>
      </w:r>
      <w:r w:rsidRPr="00B073F5">
        <w:rPr>
          <w:rFonts w:ascii="Century Gothic" w:eastAsia="Calibri" w:hAnsi="Century Gothic" w:cs="Calibri"/>
          <w:b/>
          <w:sz w:val="18"/>
          <w:szCs w:val="18"/>
          <w:lang w:val="es-ES_tradnl" w:eastAsia="ar-SA"/>
        </w:rPr>
        <w:t xml:space="preserve"> de las Mujeres e Identidades de Género, Ingrid </w:t>
      </w:r>
      <w:proofErr w:type="spellStart"/>
      <w:r w:rsidRPr="00B073F5">
        <w:rPr>
          <w:rFonts w:ascii="Century Gothic" w:eastAsia="Calibri" w:hAnsi="Century Gothic" w:cs="Calibri"/>
          <w:b/>
          <w:sz w:val="18"/>
          <w:szCs w:val="18"/>
          <w:lang w:val="es-ES_tradnl" w:eastAsia="ar-SA"/>
        </w:rPr>
        <w:t>Legarda</w:t>
      </w:r>
      <w:proofErr w:type="spellEnd"/>
      <w:r w:rsidR="0064592D">
        <w:rPr>
          <w:rFonts w:ascii="Century Gothic" w:eastAsia="Calibri" w:hAnsi="Century Gothic" w:cs="Calibri"/>
          <w:b/>
          <w:sz w:val="18"/>
          <w:szCs w:val="18"/>
          <w:lang w:val="es-ES_tradnl" w:eastAsia="ar-SA"/>
        </w:rPr>
        <w:t xml:space="preserve">. </w:t>
      </w:r>
      <w:r w:rsidRPr="00B073F5">
        <w:rPr>
          <w:rFonts w:ascii="Century Gothic" w:eastAsia="Calibri" w:hAnsi="Century Gothic" w:cs="Calibri"/>
          <w:b/>
          <w:sz w:val="18"/>
          <w:szCs w:val="18"/>
          <w:lang w:val="es-ES_tradnl" w:eastAsia="ar-SA"/>
        </w:rPr>
        <w:t>Celular: 3216473438</w:t>
      </w:r>
    </w:p>
    <w:p w:rsidR="00712928" w:rsidRDefault="00B073F5" w:rsidP="0011603B">
      <w:pPr>
        <w:tabs>
          <w:tab w:val="left" w:pos="2562"/>
        </w:tabs>
        <w:spacing w:after="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lastRenderedPageBreak/>
        <w:t>Somos constructores de paz</w:t>
      </w:r>
    </w:p>
    <w:p w:rsidR="00B87808" w:rsidRDefault="00B87808" w:rsidP="00360047">
      <w:pPr>
        <w:tabs>
          <w:tab w:val="left" w:pos="2562"/>
        </w:tabs>
        <w:spacing w:after="0" w:line="240" w:lineRule="auto"/>
        <w:rPr>
          <w:rFonts w:ascii="Century Gothic" w:hAnsi="Century Gothic"/>
          <w:b/>
          <w:bCs/>
          <w:sz w:val="22"/>
          <w:szCs w:val="22"/>
        </w:rPr>
      </w:pPr>
    </w:p>
    <w:bookmarkEnd w:id="0"/>
    <w:bookmarkEnd w:id="1"/>
    <w:bookmarkEnd w:id="2"/>
    <w:p w:rsidR="00497BCE" w:rsidRDefault="00497BCE" w:rsidP="00497BCE">
      <w:pPr>
        <w:tabs>
          <w:tab w:val="left" w:pos="2562"/>
        </w:tabs>
        <w:spacing w:after="120" w:line="240" w:lineRule="auto"/>
        <w:jc w:val="center"/>
        <w:rPr>
          <w:rFonts w:ascii="Century Gothic" w:eastAsia="Calibri" w:hAnsi="Century Gothic" w:cs="Calibri"/>
          <w:b/>
          <w:sz w:val="22"/>
          <w:szCs w:val="22"/>
          <w:lang w:eastAsia="ar-SA"/>
        </w:rPr>
      </w:pPr>
      <w:r w:rsidRPr="00497BCE">
        <w:rPr>
          <w:rFonts w:ascii="Century Gothic" w:eastAsia="Calibri" w:hAnsi="Century Gothic" w:cs="Calibri"/>
          <w:b/>
          <w:sz w:val="22"/>
          <w:szCs w:val="22"/>
          <w:lang w:eastAsia="ar-SA"/>
        </w:rPr>
        <w:t>DESDE EL 6 HASTA EL 18 DE MAYO SE PAGARÁN SUBSIDIOS DE PROGRAMA MAYOR</w:t>
      </w:r>
      <w:r>
        <w:rPr>
          <w:rFonts w:ascii="Century Gothic" w:eastAsia="Calibri" w:hAnsi="Century Gothic" w:cs="Calibri"/>
          <w:b/>
          <w:sz w:val="22"/>
          <w:szCs w:val="22"/>
          <w:lang w:eastAsia="ar-SA"/>
        </w:rPr>
        <w:t xml:space="preserve"> CORRESPONDIENTES AL MES DE ABRIL </w:t>
      </w:r>
    </w:p>
    <w:p w:rsidR="00497BCE" w:rsidRPr="00497BCE" w:rsidRDefault="00497BCE" w:rsidP="00497BCE">
      <w:pPr>
        <w:tabs>
          <w:tab w:val="left" w:pos="2562"/>
        </w:tabs>
        <w:spacing w:after="120" w:line="240" w:lineRule="auto"/>
        <w:jc w:val="center"/>
        <w:rPr>
          <w:rFonts w:ascii="Century Gothic" w:eastAsia="Calibri" w:hAnsi="Century Gothic" w:cs="Calibri"/>
          <w:b/>
          <w:sz w:val="22"/>
          <w:szCs w:val="22"/>
          <w:lang w:eastAsia="ar-SA"/>
        </w:rPr>
      </w:pPr>
      <w:r>
        <w:rPr>
          <w:rFonts w:ascii="Century Gothic" w:eastAsia="Calibri" w:hAnsi="Century Gothic" w:cs="Calibri"/>
          <w:b/>
          <w:noProof/>
          <w:sz w:val="22"/>
          <w:szCs w:val="22"/>
          <w:lang w:eastAsia="es-CO"/>
        </w:rPr>
        <w:drawing>
          <wp:inline distT="0" distB="0" distL="0" distR="0">
            <wp:extent cx="4039283" cy="2278722"/>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lombia-mayor.jpg"/>
                    <pic:cNvPicPr/>
                  </pic:nvPicPr>
                  <pic:blipFill>
                    <a:blip r:embed="rId17">
                      <a:extLst>
                        <a:ext uri="{28A0092B-C50C-407E-A947-70E740481C1C}">
                          <a14:useLocalDpi xmlns:a14="http://schemas.microsoft.com/office/drawing/2010/main" val="0"/>
                        </a:ext>
                      </a:extLst>
                    </a:blip>
                    <a:stretch>
                      <a:fillRect/>
                    </a:stretch>
                  </pic:blipFill>
                  <pic:spPr>
                    <a:xfrm>
                      <a:off x="0" y="0"/>
                      <a:ext cx="4054021" cy="2287036"/>
                    </a:xfrm>
                    <a:prstGeom prst="rect">
                      <a:avLst/>
                    </a:prstGeom>
                  </pic:spPr>
                </pic:pic>
              </a:graphicData>
            </a:graphic>
          </wp:inline>
        </w:drawing>
      </w:r>
    </w:p>
    <w:p w:rsidR="00B87808" w:rsidRPr="00B87808" w:rsidRDefault="00B87808" w:rsidP="00B87808">
      <w:pPr>
        <w:tabs>
          <w:tab w:val="left" w:pos="2562"/>
        </w:tabs>
        <w:spacing w:after="120" w:line="240" w:lineRule="auto"/>
        <w:jc w:val="both"/>
        <w:rPr>
          <w:rFonts w:ascii="Century Gothic" w:eastAsia="Calibri" w:hAnsi="Century Gothic" w:cs="Calibri"/>
          <w:sz w:val="22"/>
          <w:szCs w:val="22"/>
          <w:lang w:val="es-ES_tradnl" w:eastAsia="ar-SA"/>
        </w:rPr>
      </w:pPr>
      <w:r w:rsidRPr="00B87808">
        <w:rPr>
          <w:rFonts w:ascii="Century Gothic" w:eastAsia="Calibri" w:hAnsi="Century Gothic" w:cs="Calibri"/>
          <w:sz w:val="22"/>
          <w:szCs w:val="22"/>
          <w:lang w:val="es-ES_tradnl" w:eastAsia="ar-SA"/>
        </w:rPr>
        <w:t xml:space="preserve">La Secretaría de Bienestar Social, </w:t>
      </w:r>
      <w:r>
        <w:rPr>
          <w:rFonts w:ascii="Century Gothic" w:eastAsia="Calibri" w:hAnsi="Century Gothic" w:cs="Calibri"/>
          <w:sz w:val="22"/>
          <w:szCs w:val="22"/>
          <w:lang w:val="es-ES_tradnl" w:eastAsia="ar-SA"/>
        </w:rPr>
        <w:t>informa</w:t>
      </w:r>
      <w:r w:rsidRPr="00B87808">
        <w:rPr>
          <w:rFonts w:ascii="Century Gothic" w:eastAsia="Calibri" w:hAnsi="Century Gothic" w:cs="Calibri"/>
          <w:sz w:val="22"/>
          <w:szCs w:val="22"/>
          <w:lang w:val="es-ES_tradnl" w:eastAsia="ar-SA"/>
        </w:rPr>
        <w:t xml:space="preserve"> a los beneficiarios del Programa Colombia Mayor </w:t>
      </w:r>
      <w:r w:rsidR="00497BCE" w:rsidRPr="00B87808">
        <w:rPr>
          <w:rFonts w:ascii="Century Gothic" w:eastAsia="Calibri" w:hAnsi="Century Gothic" w:cs="Calibri"/>
          <w:sz w:val="22"/>
          <w:szCs w:val="22"/>
          <w:lang w:val="es-ES_tradnl" w:eastAsia="ar-SA"/>
        </w:rPr>
        <w:t>que,</w:t>
      </w:r>
      <w:r w:rsidRPr="00B87808">
        <w:rPr>
          <w:rFonts w:ascii="Century Gothic" w:eastAsia="Calibri" w:hAnsi="Century Gothic" w:cs="Calibri"/>
          <w:sz w:val="22"/>
          <w:szCs w:val="22"/>
          <w:lang w:val="es-ES_tradnl" w:eastAsia="ar-SA"/>
        </w:rPr>
        <w:t xml:space="preserve"> a partir del 6 hasta el 18 </w:t>
      </w:r>
      <w:r>
        <w:rPr>
          <w:rFonts w:ascii="Century Gothic" w:eastAsia="Calibri" w:hAnsi="Century Gothic" w:cs="Calibri"/>
          <w:sz w:val="22"/>
          <w:szCs w:val="22"/>
          <w:lang w:val="es-ES_tradnl" w:eastAsia="ar-SA"/>
        </w:rPr>
        <w:t>mayo</w:t>
      </w:r>
      <w:r w:rsidRPr="00B87808">
        <w:rPr>
          <w:rFonts w:ascii="Century Gothic" w:eastAsia="Calibri" w:hAnsi="Century Gothic" w:cs="Calibri"/>
          <w:sz w:val="22"/>
          <w:szCs w:val="22"/>
          <w:lang w:val="es-ES_tradnl" w:eastAsia="ar-SA"/>
        </w:rPr>
        <w:t xml:space="preserve"> del presente año, se cancelará la nómina correspondiente al mes de </w:t>
      </w:r>
      <w:r>
        <w:rPr>
          <w:rFonts w:ascii="Century Gothic" w:eastAsia="Calibri" w:hAnsi="Century Gothic" w:cs="Calibri"/>
          <w:sz w:val="22"/>
          <w:szCs w:val="22"/>
          <w:lang w:val="es-ES_tradnl" w:eastAsia="ar-SA"/>
        </w:rPr>
        <w:t>abril</w:t>
      </w:r>
      <w:r w:rsidRPr="00B87808">
        <w:rPr>
          <w:rFonts w:ascii="Century Gothic" w:eastAsia="Calibri" w:hAnsi="Century Gothic" w:cs="Calibri"/>
          <w:sz w:val="22"/>
          <w:szCs w:val="22"/>
          <w:lang w:val="es-ES_tradnl" w:eastAsia="ar-SA"/>
        </w:rPr>
        <w:t xml:space="preserve"> 2019.</w:t>
      </w:r>
    </w:p>
    <w:p w:rsidR="00B87808" w:rsidRPr="00B87808" w:rsidRDefault="00B87808" w:rsidP="00B87808">
      <w:pPr>
        <w:tabs>
          <w:tab w:val="left" w:pos="2562"/>
        </w:tabs>
        <w:spacing w:after="120" w:line="240" w:lineRule="auto"/>
        <w:jc w:val="both"/>
        <w:rPr>
          <w:rFonts w:ascii="Century Gothic" w:eastAsia="Calibri" w:hAnsi="Century Gothic" w:cs="Calibri"/>
          <w:sz w:val="22"/>
          <w:szCs w:val="22"/>
          <w:lang w:val="es-ES_tradnl" w:eastAsia="ar-SA"/>
        </w:rPr>
      </w:pPr>
      <w:r w:rsidRPr="00B87808">
        <w:rPr>
          <w:rFonts w:ascii="Century Gothic" w:eastAsia="Calibri" w:hAnsi="Century Gothic" w:cs="Calibri"/>
          <w:sz w:val="22"/>
          <w:szCs w:val="22"/>
          <w:lang w:val="es-ES_tradnl" w:eastAsia="ar-SA"/>
        </w:rPr>
        <w:t>Es importante mencionar que los pagos son de tipo mensual y se cancelará un monto</w:t>
      </w:r>
      <w:r>
        <w:rPr>
          <w:rFonts w:ascii="Century Gothic" w:eastAsia="Calibri" w:hAnsi="Century Gothic" w:cs="Calibri"/>
          <w:sz w:val="22"/>
          <w:szCs w:val="22"/>
          <w:lang w:val="es-ES_tradnl" w:eastAsia="ar-SA"/>
        </w:rPr>
        <w:t xml:space="preserve"> </w:t>
      </w:r>
      <w:r w:rsidRPr="00B87808">
        <w:rPr>
          <w:rFonts w:ascii="Century Gothic" w:eastAsia="Calibri" w:hAnsi="Century Gothic" w:cs="Calibri"/>
          <w:sz w:val="22"/>
          <w:szCs w:val="22"/>
          <w:lang w:val="es-ES_tradnl" w:eastAsia="ar-SA"/>
        </w:rPr>
        <w:t>de $ 75.000 mil pesos, se reitera a los beneficiarios que el no cobro de dos giros consecutivos conlleva al retiro del programa en mención.</w:t>
      </w:r>
    </w:p>
    <w:p w:rsidR="00B87808" w:rsidRPr="00B87808" w:rsidRDefault="00B87808" w:rsidP="00B87808">
      <w:pPr>
        <w:tabs>
          <w:tab w:val="left" w:pos="2562"/>
        </w:tabs>
        <w:spacing w:after="120" w:line="240" w:lineRule="auto"/>
        <w:jc w:val="both"/>
        <w:rPr>
          <w:rFonts w:ascii="Century Gothic" w:eastAsia="Calibri" w:hAnsi="Century Gothic" w:cs="Calibri"/>
          <w:sz w:val="22"/>
          <w:szCs w:val="22"/>
          <w:u w:val="single"/>
          <w:lang w:val="es-ES_tradnl" w:eastAsia="ar-SA"/>
        </w:rPr>
      </w:pPr>
      <w:r w:rsidRPr="00B87808">
        <w:rPr>
          <w:rFonts w:ascii="Century Gothic" w:eastAsia="Calibri" w:hAnsi="Century Gothic" w:cs="Calibri"/>
          <w:sz w:val="22"/>
          <w:szCs w:val="22"/>
          <w:u w:val="single"/>
          <w:lang w:val="es-ES_tradnl" w:eastAsia="ar-SA"/>
        </w:rPr>
        <w:t xml:space="preserve">Cronograma zona urbana </w:t>
      </w:r>
    </w:p>
    <w:p w:rsidR="00B87808" w:rsidRPr="00B87808" w:rsidRDefault="00B87808" w:rsidP="00B87808">
      <w:pPr>
        <w:tabs>
          <w:tab w:val="left" w:pos="2562"/>
        </w:tabs>
        <w:spacing w:after="120" w:line="240" w:lineRule="auto"/>
        <w:jc w:val="both"/>
        <w:rPr>
          <w:rFonts w:ascii="Century Gothic" w:eastAsia="Calibri" w:hAnsi="Century Gothic" w:cs="Calibri"/>
          <w:sz w:val="22"/>
          <w:szCs w:val="22"/>
          <w:lang w:val="es-ES_tradnl" w:eastAsia="ar-SA"/>
        </w:rPr>
      </w:pPr>
      <w:r w:rsidRPr="00B87808">
        <w:rPr>
          <w:rFonts w:ascii="Century Gothic" w:eastAsia="Calibri" w:hAnsi="Century Gothic" w:cs="Calibri"/>
          <w:sz w:val="22"/>
          <w:szCs w:val="22"/>
          <w:lang w:val="es-ES_tradnl" w:eastAsia="ar-SA"/>
        </w:rPr>
        <w:t>Se informa a la comunidad, que el horario de atención es de lunes a viernes de 8:00 a.m. – 12</w:t>
      </w:r>
      <w:r>
        <w:rPr>
          <w:rFonts w:ascii="Century Gothic" w:eastAsia="Calibri" w:hAnsi="Century Gothic" w:cs="Calibri"/>
          <w:sz w:val="22"/>
          <w:szCs w:val="22"/>
          <w:lang w:val="es-ES_tradnl" w:eastAsia="ar-SA"/>
        </w:rPr>
        <w:t>:00</w:t>
      </w:r>
      <w:r w:rsidRPr="00B87808">
        <w:rPr>
          <w:rFonts w:ascii="Century Gothic" w:eastAsia="Calibri" w:hAnsi="Century Gothic" w:cs="Calibri"/>
          <w:sz w:val="22"/>
          <w:szCs w:val="22"/>
          <w:lang w:val="es-ES_tradnl" w:eastAsia="ar-SA"/>
        </w:rPr>
        <w:t xml:space="preserve"> m y de 2</w:t>
      </w:r>
      <w:r>
        <w:rPr>
          <w:rFonts w:ascii="Century Gothic" w:eastAsia="Calibri" w:hAnsi="Century Gothic" w:cs="Calibri"/>
          <w:sz w:val="22"/>
          <w:szCs w:val="22"/>
          <w:lang w:val="es-ES_tradnl" w:eastAsia="ar-SA"/>
        </w:rPr>
        <w:t>:00</w:t>
      </w:r>
      <w:r w:rsidRPr="00B87808">
        <w:rPr>
          <w:rFonts w:ascii="Century Gothic" w:eastAsia="Calibri" w:hAnsi="Century Gothic" w:cs="Calibri"/>
          <w:sz w:val="22"/>
          <w:szCs w:val="22"/>
          <w:lang w:val="es-ES_tradnl" w:eastAsia="ar-SA"/>
        </w:rPr>
        <w:t xml:space="preserve"> p</w:t>
      </w:r>
      <w:r>
        <w:rPr>
          <w:rFonts w:ascii="Century Gothic" w:eastAsia="Calibri" w:hAnsi="Century Gothic" w:cs="Calibri"/>
          <w:sz w:val="22"/>
          <w:szCs w:val="22"/>
          <w:lang w:val="es-ES_tradnl" w:eastAsia="ar-SA"/>
        </w:rPr>
        <w:t>.</w:t>
      </w:r>
      <w:r w:rsidRPr="00B87808">
        <w:rPr>
          <w:rFonts w:ascii="Century Gothic" w:eastAsia="Calibri" w:hAnsi="Century Gothic" w:cs="Calibri"/>
          <w:sz w:val="22"/>
          <w:szCs w:val="22"/>
          <w:lang w:val="es-ES_tradnl" w:eastAsia="ar-SA"/>
        </w:rPr>
        <w:t>m</w:t>
      </w:r>
      <w:r>
        <w:rPr>
          <w:rFonts w:ascii="Century Gothic" w:eastAsia="Calibri" w:hAnsi="Century Gothic" w:cs="Calibri"/>
          <w:sz w:val="22"/>
          <w:szCs w:val="22"/>
          <w:lang w:val="es-ES_tradnl" w:eastAsia="ar-SA"/>
        </w:rPr>
        <w:t>.</w:t>
      </w:r>
      <w:r w:rsidRPr="00B87808">
        <w:rPr>
          <w:rFonts w:ascii="Century Gothic" w:eastAsia="Calibri" w:hAnsi="Century Gothic" w:cs="Calibri"/>
          <w:sz w:val="22"/>
          <w:szCs w:val="22"/>
          <w:lang w:val="es-ES_tradnl" w:eastAsia="ar-SA"/>
        </w:rPr>
        <w:t xml:space="preserve"> – 6</w:t>
      </w:r>
      <w:r>
        <w:rPr>
          <w:rFonts w:ascii="Century Gothic" w:eastAsia="Calibri" w:hAnsi="Century Gothic" w:cs="Calibri"/>
          <w:sz w:val="22"/>
          <w:szCs w:val="22"/>
          <w:lang w:val="es-ES_tradnl" w:eastAsia="ar-SA"/>
        </w:rPr>
        <w:t>:00</w:t>
      </w:r>
      <w:r w:rsidRPr="00B87808">
        <w:rPr>
          <w:rFonts w:ascii="Century Gothic" w:eastAsia="Calibri" w:hAnsi="Century Gothic" w:cs="Calibri"/>
          <w:sz w:val="22"/>
          <w:szCs w:val="22"/>
          <w:lang w:val="es-ES_tradnl" w:eastAsia="ar-SA"/>
        </w:rPr>
        <w:t xml:space="preserve"> p</w:t>
      </w:r>
      <w:r>
        <w:rPr>
          <w:rFonts w:ascii="Century Gothic" w:eastAsia="Calibri" w:hAnsi="Century Gothic" w:cs="Calibri"/>
          <w:sz w:val="22"/>
          <w:szCs w:val="22"/>
          <w:lang w:val="es-ES_tradnl" w:eastAsia="ar-SA"/>
        </w:rPr>
        <w:t>.</w:t>
      </w:r>
      <w:r w:rsidRPr="00B87808">
        <w:rPr>
          <w:rFonts w:ascii="Century Gothic" w:eastAsia="Calibri" w:hAnsi="Century Gothic" w:cs="Calibri"/>
          <w:sz w:val="22"/>
          <w:szCs w:val="22"/>
          <w:lang w:val="es-ES_tradnl" w:eastAsia="ar-SA"/>
        </w:rPr>
        <w:t>m</w:t>
      </w:r>
      <w:r>
        <w:rPr>
          <w:rFonts w:ascii="Century Gothic" w:eastAsia="Calibri" w:hAnsi="Century Gothic" w:cs="Calibri"/>
          <w:sz w:val="22"/>
          <w:szCs w:val="22"/>
          <w:lang w:val="es-ES_tradnl" w:eastAsia="ar-SA"/>
        </w:rPr>
        <w:t>.</w:t>
      </w:r>
      <w:r w:rsidRPr="00B87808">
        <w:rPr>
          <w:rFonts w:ascii="Century Gothic" w:eastAsia="Calibri" w:hAnsi="Century Gothic" w:cs="Calibri"/>
          <w:sz w:val="22"/>
          <w:szCs w:val="22"/>
          <w:lang w:val="es-ES_tradnl" w:eastAsia="ar-SA"/>
        </w:rPr>
        <w:t>, como también los sábados en horario de 8:00 a.m. – 12</w:t>
      </w:r>
      <w:r>
        <w:rPr>
          <w:rFonts w:ascii="Century Gothic" w:eastAsia="Calibri" w:hAnsi="Century Gothic" w:cs="Calibri"/>
          <w:sz w:val="22"/>
          <w:szCs w:val="22"/>
          <w:lang w:val="es-ES_tradnl" w:eastAsia="ar-SA"/>
        </w:rPr>
        <w:t>:00</w:t>
      </w:r>
      <w:r w:rsidRPr="00B87808">
        <w:rPr>
          <w:rFonts w:ascii="Century Gothic" w:eastAsia="Calibri" w:hAnsi="Century Gothic" w:cs="Calibri"/>
          <w:sz w:val="22"/>
          <w:szCs w:val="22"/>
          <w:lang w:val="es-ES_tradnl" w:eastAsia="ar-SA"/>
        </w:rPr>
        <w:t xml:space="preserve"> m, conforme al siguiente cronograma de pagos</w:t>
      </w:r>
      <w:r>
        <w:rPr>
          <w:rFonts w:ascii="Century Gothic" w:eastAsia="Calibri" w:hAnsi="Century Gothic" w:cs="Calibri"/>
          <w:sz w:val="22"/>
          <w:szCs w:val="22"/>
          <w:lang w:val="es-ES_tradnl" w:eastAsia="ar-SA"/>
        </w:rPr>
        <w:t>:</w:t>
      </w:r>
    </w:p>
    <w:p w:rsidR="00B87808" w:rsidRPr="00B87808" w:rsidRDefault="00B87808" w:rsidP="00B87808">
      <w:pPr>
        <w:tabs>
          <w:tab w:val="left" w:pos="2562"/>
        </w:tabs>
        <w:spacing w:after="120" w:line="240" w:lineRule="auto"/>
        <w:jc w:val="center"/>
        <w:rPr>
          <w:rFonts w:ascii="Century Gothic" w:eastAsia="Calibri" w:hAnsi="Century Gothic" w:cs="Calibri"/>
          <w:sz w:val="22"/>
          <w:szCs w:val="22"/>
          <w:lang w:val="es-ES_tradnl"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3264"/>
      </w:tblGrid>
      <w:tr w:rsidR="00B87808" w:rsidRPr="00B87808" w:rsidTr="00AF43B8">
        <w:trPr>
          <w:jc w:val="center"/>
        </w:trPr>
        <w:tc>
          <w:tcPr>
            <w:tcW w:w="6398" w:type="dxa"/>
            <w:gridSpan w:val="2"/>
            <w:vAlign w:val="center"/>
          </w:tcPr>
          <w:p w:rsidR="00B87808" w:rsidRPr="00B87808" w:rsidRDefault="00B87808" w:rsidP="00B87808">
            <w:pPr>
              <w:tabs>
                <w:tab w:val="left" w:pos="2562"/>
              </w:tabs>
              <w:spacing w:after="120" w:line="240" w:lineRule="auto"/>
              <w:jc w:val="center"/>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DE ACUERDO CON EL PRIMER APELLIDO</w:t>
            </w:r>
          </w:p>
        </w:tc>
      </w:tr>
      <w:tr w:rsidR="00B87808" w:rsidRPr="00B87808" w:rsidTr="00AF43B8">
        <w:trPr>
          <w:trHeight w:val="232"/>
          <w:jc w:val="center"/>
        </w:trPr>
        <w:tc>
          <w:tcPr>
            <w:tcW w:w="313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LETRA DEL PRIMER APELLIDO</w:t>
            </w:r>
          </w:p>
        </w:tc>
        <w:tc>
          <w:tcPr>
            <w:tcW w:w="326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FECHA DE PAGO</w:t>
            </w:r>
          </w:p>
        </w:tc>
      </w:tr>
      <w:tr w:rsidR="00B87808" w:rsidRPr="00B87808" w:rsidTr="00AF43B8">
        <w:trPr>
          <w:jc w:val="center"/>
        </w:trPr>
        <w:tc>
          <w:tcPr>
            <w:tcW w:w="313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A, B,</w:t>
            </w:r>
          </w:p>
        </w:tc>
        <w:tc>
          <w:tcPr>
            <w:tcW w:w="326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6 de MAYO  2019</w:t>
            </w:r>
          </w:p>
        </w:tc>
      </w:tr>
      <w:tr w:rsidR="00B87808" w:rsidRPr="00B87808" w:rsidTr="00AF43B8">
        <w:trPr>
          <w:jc w:val="center"/>
        </w:trPr>
        <w:tc>
          <w:tcPr>
            <w:tcW w:w="313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C, D</w:t>
            </w:r>
          </w:p>
        </w:tc>
        <w:tc>
          <w:tcPr>
            <w:tcW w:w="326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7 de MAYO  2019</w:t>
            </w:r>
          </w:p>
        </w:tc>
      </w:tr>
      <w:tr w:rsidR="00B87808" w:rsidRPr="00B87808" w:rsidTr="00AF43B8">
        <w:trPr>
          <w:jc w:val="center"/>
        </w:trPr>
        <w:tc>
          <w:tcPr>
            <w:tcW w:w="313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E, F, G, H</w:t>
            </w:r>
          </w:p>
        </w:tc>
        <w:tc>
          <w:tcPr>
            <w:tcW w:w="326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8 de MAYO  2019</w:t>
            </w:r>
          </w:p>
        </w:tc>
      </w:tr>
      <w:tr w:rsidR="00B87808" w:rsidRPr="00B87808" w:rsidTr="00AF43B8">
        <w:trPr>
          <w:jc w:val="center"/>
        </w:trPr>
        <w:tc>
          <w:tcPr>
            <w:tcW w:w="313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I, J, K, L</w:t>
            </w:r>
          </w:p>
        </w:tc>
        <w:tc>
          <w:tcPr>
            <w:tcW w:w="326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9 de MAYO  2019</w:t>
            </w:r>
          </w:p>
        </w:tc>
      </w:tr>
      <w:tr w:rsidR="00B87808" w:rsidRPr="00B87808" w:rsidTr="00AF43B8">
        <w:trPr>
          <w:jc w:val="center"/>
        </w:trPr>
        <w:tc>
          <w:tcPr>
            <w:tcW w:w="313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L, M N, Ñ</w:t>
            </w:r>
          </w:p>
        </w:tc>
        <w:tc>
          <w:tcPr>
            <w:tcW w:w="326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10 de MAYO  2019</w:t>
            </w:r>
          </w:p>
        </w:tc>
      </w:tr>
      <w:tr w:rsidR="00B87808" w:rsidRPr="00B87808" w:rsidTr="00AF43B8">
        <w:trPr>
          <w:jc w:val="center"/>
        </w:trPr>
        <w:tc>
          <w:tcPr>
            <w:tcW w:w="313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O, P, Q, R</w:t>
            </w:r>
          </w:p>
        </w:tc>
        <w:tc>
          <w:tcPr>
            <w:tcW w:w="326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13 de MAYO  2019</w:t>
            </w:r>
          </w:p>
        </w:tc>
      </w:tr>
      <w:tr w:rsidR="00B87808" w:rsidRPr="00B87808" w:rsidTr="00AF43B8">
        <w:trPr>
          <w:jc w:val="center"/>
        </w:trPr>
        <w:tc>
          <w:tcPr>
            <w:tcW w:w="313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S, T, U, V</w:t>
            </w:r>
          </w:p>
        </w:tc>
        <w:tc>
          <w:tcPr>
            <w:tcW w:w="326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14 de MAYO  2019</w:t>
            </w:r>
          </w:p>
        </w:tc>
      </w:tr>
      <w:tr w:rsidR="00B87808" w:rsidRPr="00B87808" w:rsidTr="00AF43B8">
        <w:trPr>
          <w:jc w:val="center"/>
        </w:trPr>
        <w:tc>
          <w:tcPr>
            <w:tcW w:w="313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W, X, Y, Z</w:t>
            </w:r>
          </w:p>
        </w:tc>
        <w:tc>
          <w:tcPr>
            <w:tcW w:w="326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15 de MAYO  2019</w:t>
            </w:r>
          </w:p>
        </w:tc>
      </w:tr>
      <w:tr w:rsidR="00B87808" w:rsidRPr="00B87808" w:rsidTr="00AF43B8">
        <w:trPr>
          <w:jc w:val="center"/>
        </w:trPr>
        <w:tc>
          <w:tcPr>
            <w:tcW w:w="313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lastRenderedPageBreak/>
              <w:t>PENDIENTES POR COBRAR</w:t>
            </w:r>
          </w:p>
        </w:tc>
        <w:tc>
          <w:tcPr>
            <w:tcW w:w="326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 xml:space="preserve">16, 17 y </w:t>
            </w:r>
            <w:r w:rsidR="00497BCE" w:rsidRPr="00B87808">
              <w:rPr>
                <w:rFonts w:ascii="Century Gothic" w:eastAsia="Calibri" w:hAnsi="Century Gothic" w:cs="Calibri"/>
                <w:sz w:val="20"/>
                <w:szCs w:val="22"/>
                <w:lang w:val="es-ES_tradnl" w:eastAsia="ar-SA"/>
              </w:rPr>
              <w:t>18 de</w:t>
            </w:r>
            <w:r w:rsidRPr="00B87808">
              <w:rPr>
                <w:rFonts w:ascii="Century Gothic" w:eastAsia="Calibri" w:hAnsi="Century Gothic" w:cs="Calibri"/>
                <w:sz w:val="20"/>
                <w:szCs w:val="22"/>
                <w:lang w:val="es-ES_tradnl" w:eastAsia="ar-SA"/>
              </w:rPr>
              <w:t xml:space="preserve"> MAYO  2019</w:t>
            </w:r>
          </w:p>
        </w:tc>
      </w:tr>
    </w:tbl>
    <w:p w:rsidR="00B87808" w:rsidRPr="00B87808" w:rsidRDefault="00B87808" w:rsidP="00B87808">
      <w:pPr>
        <w:tabs>
          <w:tab w:val="left" w:pos="2562"/>
        </w:tabs>
        <w:spacing w:after="120" w:line="240" w:lineRule="auto"/>
        <w:jc w:val="both"/>
        <w:rPr>
          <w:rFonts w:ascii="Century Gothic" w:eastAsia="Calibri" w:hAnsi="Century Gothic" w:cs="Calibri"/>
          <w:sz w:val="22"/>
          <w:szCs w:val="22"/>
          <w:lang w:val="es-ES_tradnl" w:eastAsia="ar-SA"/>
        </w:rPr>
      </w:pPr>
    </w:p>
    <w:p w:rsidR="00B87808" w:rsidRPr="00497BCE" w:rsidRDefault="00497BCE" w:rsidP="00B87808">
      <w:pPr>
        <w:tabs>
          <w:tab w:val="left" w:pos="2562"/>
        </w:tabs>
        <w:spacing w:after="120" w:line="240" w:lineRule="auto"/>
        <w:jc w:val="both"/>
        <w:rPr>
          <w:rFonts w:ascii="Century Gothic" w:eastAsia="Calibri" w:hAnsi="Century Gothic" w:cs="Calibri"/>
          <w:sz w:val="22"/>
          <w:szCs w:val="22"/>
          <w:u w:val="single"/>
          <w:lang w:val="es-ES_tradnl" w:eastAsia="ar-SA"/>
        </w:rPr>
      </w:pPr>
      <w:r w:rsidRPr="00497BCE">
        <w:rPr>
          <w:rFonts w:ascii="Century Gothic" w:eastAsia="Calibri" w:hAnsi="Century Gothic" w:cs="Calibri"/>
          <w:sz w:val="22"/>
          <w:szCs w:val="22"/>
          <w:u w:val="single"/>
          <w:lang w:val="es-ES_tradnl" w:eastAsia="ar-SA"/>
        </w:rPr>
        <w:t xml:space="preserve">Puntos de pago </w:t>
      </w:r>
      <w:proofErr w:type="spellStart"/>
      <w:r>
        <w:rPr>
          <w:rFonts w:ascii="Century Gothic" w:eastAsia="Calibri" w:hAnsi="Century Gothic" w:cs="Calibri"/>
          <w:sz w:val="22"/>
          <w:szCs w:val="22"/>
          <w:u w:val="single"/>
          <w:lang w:val="es-ES_tradnl" w:eastAsia="ar-SA"/>
        </w:rPr>
        <w:t>E</w:t>
      </w:r>
      <w:r w:rsidRPr="00497BCE">
        <w:rPr>
          <w:rFonts w:ascii="Century Gothic" w:eastAsia="Calibri" w:hAnsi="Century Gothic" w:cs="Calibri"/>
          <w:sz w:val="22"/>
          <w:szCs w:val="22"/>
          <w:u w:val="single"/>
          <w:lang w:val="es-ES_tradnl" w:eastAsia="ar-SA"/>
        </w:rPr>
        <w:t>fecty</w:t>
      </w:r>
      <w:proofErr w:type="spellEnd"/>
      <w:r w:rsidR="00B87808" w:rsidRPr="00497BCE">
        <w:rPr>
          <w:rFonts w:ascii="Century Gothic" w:eastAsia="Calibri" w:hAnsi="Century Gothic" w:cs="Calibri"/>
          <w:sz w:val="22"/>
          <w:szCs w:val="22"/>
          <w:u w:val="single"/>
          <w:lang w:val="es-ES_tradnl" w:eastAsia="ar-SA"/>
        </w:rPr>
        <w:t xml:space="preserve"> – </w:t>
      </w:r>
      <w:proofErr w:type="spellStart"/>
      <w:r>
        <w:rPr>
          <w:rFonts w:ascii="Century Gothic" w:eastAsia="Calibri" w:hAnsi="Century Gothic" w:cs="Calibri"/>
          <w:sz w:val="22"/>
          <w:szCs w:val="22"/>
          <w:u w:val="single"/>
          <w:lang w:val="es-ES_tradnl" w:eastAsia="ar-SA"/>
        </w:rPr>
        <w:t>S</w:t>
      </w:r>
      <w:r w:rsidRPr="00497BCE">
        <w:rPr>
          <w:rFonts w:ascii="Century Gothic" w:eastAsia="Calibri" w:hAnsi="Century Gothic" w:cs="Calibri"/>
          <w:sz w:val="22"/>
          <w:szCs w:val="22"/>
          <w:u w:val="single"/>
          <w:lang w:val="es-ES_tradnl" w:eastAsia="ar-SA"/>
        </w:rPr>
        <w:t>ervientrega</w:t>
      </w:r>
      <w:proofErr w:type="spellEnd"/>
    </w:p>
    <w:p w:rsidR="00B87808" w:rsidRPr="00B87808" w:rsidRDefault="00B87808" w:rsidP="00B87808">
      <w:pPr>
        <w:tabs>
          <w:tab w:val="left" w:pos="2562"/>
        </w:tabs>
        <w:spacing w:after="120" w:line="240" w:lineRule="auto"/>
        <w:jc w:val="both"/>
        <w:rPr>
          <w:rFonts w:ascii="Century Gothic" w:eastAsia="Calibri" w:hAnsi="Century Gothic" w:cs="Calibri"/>
          <w:sz w:val="22"/>
          <w:szCs w:val="22"/>
          <w:lang w:val="es-ES_tradnl" w:eastAsia="ar-SA"/>
        </w:rPr>
      </w:pPr>
      <w:r w:rsidRPr="00B87808">
        <w:rPr>
          <w:rFonts w:ascii="Century Gothic" w:eastAsia="Calibri" w:hAnsi="Century Gothic" w:cs="Calibri"/>
          <w:sz w:val="22"/>
          <w:szCs w:val="22"/>
          <w:lang w:val="es-ES_tradnl" w:eastAsia="ar-SA"/>
        </w:rPr>
        <w:t xml:space="preserve">Se invita a los beneficiarios del </w:t>
      </w:r>
      <w:r w:rsidR="00497BCE">
        <w:rPr>
          <w:rFonts w:ascii="Century Gothic" w:eastAsia="Calibri" w:hAnsi="Century Gothic" w:cs="Calibri"/>
          <w:sz w:val="22"/>
          <w:szCs w:val="22"/>
          <w:lang w:val="es-ES_tradnl" w:eastAsia="ar-SA"/>
        </w:rPr>
        <w:t>P</w:t>
      </w:r>
      <w:r w:rsidRPr="00B87808">
        <w:rPr>
          <w:rFonts w:ascii="Century Gothic" w:eastAsia="Calibri" w:hAnsi="Century Gothic" w:cs="Calibri"/>
          <w:sz w:val="22"/>
          <w:szCs w:val="22"/>
          <w:lang w:val="es-ES_tradnl" w:eastAsia="ar-SA"/>
        </w:rPr>
        <w:t xml:space="preserve">rograma Colombia Mayor, a cobrar en los distintos puntos de pago, aclarando que se han autorizado 31 puntos de atención para que cobren en el </w:t>
      </w:r>
      <w:r w:rsidR="00497BCE" w:rsidRPr="00B87808">
        <w:rPr>
          <w:rFonts w:ascii="Century Gothic" w:eastAsia="Calibri" w:hAnsi="Century Gothic" w:cs="Calibri"/>
          <w:sz w:val="22"/>
          <w:szCs w:val="22"/>
          <w:lang w:val="es-ES_tradnl" w:eastAsia="ar-SA"/>
        </w:rPr>
        <w:t>lugar más cercano a su domicilio</w:t>
      </w:r>
    </w:p>
    <w:tbl>
      <w:tblPr>
        <w:tblW w:w="6024" w:type="dxa"/>
        <w:jc w:val="center"/>
        <w:tblCellMar>
          <w:left w:w="70" w:type="dxa"/>
          <w:right w:w="70" w:type="dxa"/>
        </w:tblCellMar>
        <w:tblLook w:val="04A0" w:firstRow="1" w:lastRow="0" w:firstColumn="1" w:lastColumn="0" w:noHBand="0" w:noVBand="1"/>
      </w:tblPr>
      <w:tblGrid>
        <w:gridCol w:w="1913"/>
        <w:gridCol w:w="4111"/>
      </w:tblGrid>
      <w:tr w:rsidR="00B87808" w:rsidRPr="00B87808" w:rsidTr="00AF43B8">
        <w:trPr>
          <w:trHeight w:val="20"/>
          <w:jc w:val="center"/>
        </w:trPr>
        <w:tc>
          <w:tcPr>
            <w:tcW w:w="1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COMUNA</w:t>
            </w:r>
          </w:p>
        </w:tc>
        <w:tc>
          <w:tcPr>
            <w:tcW w:w="4111" w:type="dxa"/>
            <w:tcBorders>
              <w:top w:val="single" w:sz="4" w:space="0" w:color="auto"/>
              <w:left w:val="nil"/>
              <w:bottom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PUNTOS DE PAGO</w:t>
            </w:r>
          </w:p>
        </w:tc>
      </w:tr>
      <w:tr w:rsidR="00B87808" w:rsidRPr="00B87808" w:rsidTr="00AF43B8">
        <w:trPr>
          <w:trHeight w:val="20"/>
          <w:jc w:val="center"/>
        </w:trPr>
        <w:tc>
          <w:tcPr>
            <w:tcW w:w="1913" w:type="dxa"/>
            <w:vMerge w:val="restart"/>
            <w:tcBorders>
              <w:top w:val="single" w:sz="4" w:space="0" w:color="auto"/>
              <w:left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Comuna 1</w:t>
            </w:r>
          </w:p>
        </w:tc>
        <w:tc>
          <w:tcPr>
            <w:tcW w:w="4111" w:type="dxa"/>
            <w:tcBorders>
              <w:top w:val="nil"/>
              <w:left w:val="nil"/>
              <w:bottom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Santiago (</w:t>
            </w:r>
            <w:proofErr w:type="spellStart"/>
            <w:r w:rsidRPr="00497BCE">
              <w:rPr>
                <w:rFonts w:ascii="Century Gothic" w:eastAsia="Calibri" w:hAnsi="Century Gothic" w:cs="Calibri"/>
                <w:sz w:val="20"/>
                <w:szCs w:val="22"/>
                <w:lang w:val="es-ES_tradnl" w:eastAsia="ar-SA"/>
              </w:rPr>
              <w:t>Cra</w:t>
            </w:r>
            <w:proofErr w:type="spellEnd"/>
            <w:r w:rsidRPr="00497BCE">
              <w:rPr>
                <w:rFonts w:ascii="Century Gothic" w:eastAsia="Calibri" w:hAnsi="Century Gothic" w:cs="Calibri"/>
                <w:sz w:val="20"/>
                <w:szCs w:val="22"/>
                <w:lang w:val="es-ES_tradnl" w:eastAsia="ar-SA"/>
              </w:rPr>
              <w:t xml:space="preserve"> 23 N. 11 – 64 LC)</w:t>
            </w:r>
          </w:p>
        </w:tc>
      </w:tr>
      <w:tr w:rsidR="00B87808" w:rsidRPr="00B87808" w:rsidTr="00AF43B8">
        <w:trPr>
          <w:trHeight w:val="20"/>
          <w:jc w:val="center"/>
        </w:trPr>
        <w:tc>
          <w:tcPr>
            <w:tcW w:w="1913" w:type="dxa"/>
            <w:vMerge/>
            <w:tcBorders>
              <w:left w:val="single" w:sz="4" w:space="0" w:color="auto"/>
              <w:right w:val="single" w:sz="4" w:space="0" w:color="auto"/>
            </w:tcBorders>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 xml:space="preserve">Avenida Las </w:t>
            </w:r>
            <w:r w:rsidR="00497BCE" w:rsidRPr="00497BCE">
              <w:rPr>
                <w:rFonts w:ascii="Century Gothic" w:eastAsia="Calibri" w:hAnsi="Century Gothic" w:cs="Calibri"/>
                <w:sz w:val="20"/>
                <w:szCs w:val="22"/>
                <w:lang w:val="es-ES_tradnl" w:eastAsia="ar-SA"/>
              </w:rPr>
              <w:t>Américas (</w:t>
            </w:r>
            <w:proofErr w:type="spellStart"/>
            <w:r w:rsidRPr="00497BCE">
              <w:rPr>
                <w:rFonts w:ascii="Century Gothic" w:eastAsia="Calibri" w:hAnsi="Century Gothic" w:cs="Calibri"/>
                <w:sz w:val="20"/>
                <w:szCs w:val="22"/>
                <w:lang w:val="es-ES_tradnl" w:eastAsia="ar-SA"/>
              </w:rPr>
              <w:t>Cra</w:t>
            </w:r>
            <w:proofErr w:type="spellEnd"/>
            <w:r w:rsidRPr="00497BCE">
              <w:rPr>
                <w:rFonts w:ascii="Century Gothic" w:eastAsia="Calibri" w:hAnsi="Century Gothic" w:cs="Calibri"/>
                <w:sz w:val="20"/>
                <w:szCs w:val="22"/>
                <w:lang w:val="es-ES_tradnl" w:eastAsia="ar-SA"/>
              </w:rPr>
              <w:t xml:space="preserve"> 19 N. 14 - 21)</w:t>
            </w:r>
          </w:p>
        </w:tc>
      </w:tr>
      <w:tr w:rsidR="00B87808" w:rsidRPr="00B87808" w:rsidTr="00AF43B8">
        <w:trPr>
          <w:trHeight w:val="20"/>
          <w:jc w:val="center"/>
        </w:trPr>
        <w:tc>
          <w:tcPr>
            <w:tcW w:w="1913" w:type="dxa"/>
            <w:vMerge/>
            <w:tcBorders>
              <w:left w:val="single" w:sz="4" w:space="0" w:color="auto"/>
              <w:bottom w:val="single" w:sz="4" w:space="0" w:color="auto"/>
              <w:right w:val="single" w:sz="4" w:space="0" w:color="auto"/>
            </w:tcBorders>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Las Américas Centro, por el CESMAG</w:t>
            </w:r>
          </w:p>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w:t>
            </w:r>
            <w:proofErr w:type="spellStart"/>
            <w:r w:rsidRPr="00497BCE">
              <w:rPr>
                <w:rFonts w:ascii="Century Gothic" w:eastAsia="Calibri" w:hAnsi="Century Gothic" w:cs="Calibri"/>
                <w:sz w:val="20"/>
                <w:szCs w:val="22"/>
                <w:lang w:val="es-ES_tradnl" w:eastAsia="ar-SA"/>
              </w:rPr>
              <w:t>Cra</w:t>
            </w:r>
            <w:proofErr w:type="spellEnd"/>
            <w:r w:rsidRPr="00497BCE">
              <w:rPr>
                <w:rFonts w:ascii="Century Gothic" w:eastAsia="Calibri" w:hAnsi="Century Gothic" w:cs="Calibri"/>
                <w:sz w:val="20"/>
                <w:szCs w:val="22"/>
                <w:lang w:val="es-ES_tradnl" w:eastAsia="ar-SA"/>
              </w:rPr>
              <w:t xml:space="preserve"> 21 # 13 A – 89)</w:t>
            </w:r>
          </w:p>
        </w:tc>
      </w:tr>
      <w:tr w:rsidR="00B87808" w:rsidRPr="00B87808" w:rsidTr="00AF43B8">
        <w:trPr>
          <w:trHeight w:val="20"/>
          <w:jc w:val="center"/>
        </w:trPr>
        <w:tc>
          <w:tcPr>
            <w:tcW w:w="1913" w:type="dxa"/>
            <w:tcBorders>
              <w:top w:val="nil"/>
              <w:left w:val="single" w:sz="4" w:space="0" w:color="auto"/>
              <w:bottom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Comuna 2</w:t>
            </w:r>
          </w:p>
        </w:tc>
        <w:tc>
          <w:tcPr>
            <w:tcW w:w="4111" w:type="dxa"/>
            <w:tcBorders>
              <w:top w:val="nil"/>
              <w:left w:val="nil"/>
              <w:bottom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Fátima (</w:t>
            </w:r>
            <w:proofErr w:type="spellStart"/>
            <w:r w:rsidRPr="00497BCE">
              <w:rPr>
                <w:rFonts w:ascii="Century Gothic" w:eastAsia="Calibri" w:hAnsi="Century Gothic" w:cs="Calibri"/>
                <w:sz w:val="20"/>
                <w:szCs w:val="22"/>
                <w:lang w:val="es-ES_tradnl" w:eastAsia="ar-SA"/>
              </w:rPr>
              <w:t>Cll</w:t>
            </w:r>
            <w:proofErr w:type="spellEnd"/>
            <w:r w:rsidRPr="00497BCE">
              <w:rPr>
                <w:rFonts w:ascii="Century Gothic" w:eastAsia="Calibri" w:hAnsi="Century Gothic" w:cs="Calibri"/>
                <w:sz w:val="20"/>
                <w:szCs w:val="22"/>
                <w:lang w:val="es-ES_tradnl" w:eastAsia="ar-SA"/>
              </w:rPr>
              <w:t xml:space="preserve"> 17 N. 13 -76)</w:t>
            </w:r>
          </w:p>
        </w:tc>
      </w:tr>
      <w:tr w:rsidR="00B87808" w:rsidRPr="00B87808" w:rsidTr="00AF43B8">
        <w:trPr>
          <w:trHeight w:val="20"/>
          <w:jc w:val="center"/>
        </w:trPr>
        <w:tc>
          <w:tcPr>
            <w:tcW w:w="1913" w:type="dxa"/>
            <w:vMerge w:val="restart"/>
            <w:tcBorders>
              <w:top w:val="single" w:sz="4" w:space="0" w:color="auto"/>
              <w:left w:val="single" w:sz="4" w:space="0" w:color="auto"/>
              <w:right w:val="single" w:sz="4" w:space="0" w:color="auto"/>
            </w:tcBorders>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Comuna 3</w:t>
            </w:r>
          </w:p>
        </w:tc>
        <w:tc>
          <w:tcPr>
            <w:tcW w:w="4111" w:type="dxa"/>
            <w:tcBorders>
              <w:top w:val="nil"/>
              <w:left w:val="nil"/>
              <w:bottom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 xml:space="preserve">Villa Flor </w:t>
            </w:r>
            <w:proofErr w:type="spellStart"/>
            <w:r w:rsidRPr="00497BCE">
              <w:rPr>
                <w:rFonts w:ascii="Century Gothic" w:eastAsia="Calibri" w:hAnsi="Century Gothic" w:cs="Calibri"/>
                <w:sz w:val="20"/>
                <w:szCs w:val="22"/>
                <w:lang w:val="es-ES_tradnl" w:eastAsia="ar-SA"/>
              </w:rPr>
              <w:t>Mz</w:t>
            </w:r>
            <w:proofErr w:type="spellEnd"/>
            <w:r w:rsidRPr="00497BCE">
              <w:rPr>
                <w:rFonts w:ascii="Century Gothic" w:eastAsia="Calibri" w:hAnsi="Century Gothic" w:cs="Calibri"/>
                <w:sz w:val="20"/>
                <w:szCs w:val="22"/>
                <w:lang w:val="es-ES_tradnl" w:eastAsia="ar-SA"/>
              </w:rPr>
              <w:t xml:space="preserve"> 17 Cs 28</w:t>
            </w:r>
          </w:p>
        </w:tc>
      </w:tr>
      <w:tr w:rsidR="00B87808" w:rsidRPr="00B87808" w:rsidTr="00AF43B8">
        <w:trPr>
          <w:trHeight w:val="20"/>
          <w:jc w:val="center"/>
        </w:trPr>
        <w:tc>
          <w:tcPr>
            <w:tcW w:w="1913" w:type="dxa"/>
            <w:vMerge/>
            <w:tcBorders>
              <w:left w:val="single" w:sz="4" w:space="0" w:color="auto"/>
              <w:right w:val="single" w:sz="4" w:space="0" w:color="auto"/>
            </w:tcBorders>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 xml:space="preserve">Miraflores Diagonal 16 C # 1E - 55 </w:t>
            </w:r>
          </w:p>
        </w:tc>
      </w:tr>
      <w:tr w:rsidR="00B87808" w:rsidRPr="00B87808" w:rsidTr="00AF43B8">
        <w:trPr>
          <w:trHeight w:val="20"/>
          <w:jc w:val="center"/>
        </w:trPr>
        <w:tc>
          <w:tcPr>
            <w:tcW w:w="1913" w:type="dxa"/>
            <w:tcBorders>
              <w:left w:val="single" w:sz="4" w:space="0" w:color="auto"/>
              <w:right w:val="single" w:sz="4" w:space="0" w:color="auto"/>
            </w:tcBorders>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 xml:space="preserve">Lorenzo </w:t>
            </w:r>
            <w:proofErr w:type="spellStart"/>
            <w:r w:rsidRPr="00497BCE">
              <w:rPr>
                <w:rFonts w:ascii="Century Gothic" w:eastAsia="Calibri" w:hAnsi="Century Gothic" w:cs="Calibri"/>
                <w:sz w:val="20"/>
                <w:szCs w:val="22"/>
                <w:lang w:val="es-ES_tradnl" w:eastAsia="ar-SA"/>
              </w:rPr>
              <w:t>Cra</w:t>
            </w:r>
            <w:proofErr w:type="spellEnd"/>
            <w:r w:rsidRPr="00497BCE">
              <w:rPr>
                <w:rFonts w:ascii="Century Gothic" w:eastAsia="Calibri" w:hAnsi="Century Gothic" w:cs="Calibri"/>
                <w:sz w:val="20"/>
                <w:szCs w:val="22"/>
                <w:lang w:val="es-ES_tradnl" w:eastAsia="ar-SA"/>
              </w:rPr>
              <w:t xml:space="preserve"> 2 # 17 – 98 </w:t>
            </w:r>
          </w:p>
        </w:tc>
      </w:tr>
      <w:tr w:rsidR="00B87808" w:rsidRPr="00B87808" w:rsidTr="00AF43B8">
        <w:trPr>
          <w:trHeight w:val="20"/>
          <w:jc w:val="center"/>
        </w:trPr>
        <w:tc>
          <w:tcPr>
            <w:tcW w:w="1913" w:type="dxa"/>
            <w:vMerge w:val="restart"/>
            <w:tcBorders>
              <w:top w:val="single" w:sz="4" w:space="0" w:color="auto"/>
              <w:left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Comuna 4</w:t>
            </w:r>
          </w:p>
        </w:tc>
        <w:tc>
          <w:tcPr>
            <w:tcW w:w="4111" w:type="dxa"/>
            <w:tcBorders>
              <w:top w:val="nil"/>
              <w:left w:val="nil"/>
              <w:bottom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 xml:space="preserve">Santa Barbará </w:t>
            </w:r>
            <w:proofErr w:type="spellStart"/>
            <w:r w:rsidR="00497BCE" w:rsidRPr="00497BCE">
              <w:rPr>
                <w:rFonts w:ascii="Century Gothic" w:eastAsia="Calibri" w:hAnsi="Century Gothic" w:cs="Calibri"/>
                <w:sz w:val="20"/>
                <w:szCs w:val="22"/>
                <w:lang w:val="es-ES_tradnl" w:eastAsia="ar-SA"/>
              </w:rPr>
              <w:t>Cra</w:t>
            </w:r>
            <w:proofErr w:type="spellEnd"/>
            <w:r w:rsidR="00497BCE" w:rsidRPr="00497BCE">
              <w:rPr>
                <w:rFonts w:ascii="Century Gothic" w:eastAsia="Calibri" w:hAnsi="Century Gothic" w:cs="Calibri"/>
                <w:sz w:val="20"/>
                <w:szCs w:val="22"/>
                <w:lang w:val="es-ES_tradnl" w:eastAsia="ar-SA"/>
              </w:rPr>
              <w:t xml:space="preserve"> 3</w:t>
            </w:r>
            <w:r w:rsidRPr="00497BCE">
              <w:rPr>
                <w:rFonts w:ascii="Century Gothic" w:eastAsia="Calibri" w:hAnsi="Century Gothic" w:cs="Calibri"/>
                <w:sz w:val="20"/>
                <w:szCs w:val="22"/>
                <w:lang w:val="es-ES_tradnl" w:eastAsia="ar-SA"/>
              </w:rPr>
              <w:t xml:space="preserve"> A CLL 21 C # 21 B 122</w:t>
            </w:r>
          </w:p>
        </w:tc>
      </w:tr>
      <w:tr w:rsidR="00B87808" w:rsidRPr="00B87808" w:rsidTr="00AF43B8">
        <w:trPr>
          <w:trHeight w:val="20"/>
          <w:jc w:val="center"/>
        </w:trPr>
        <w:tc>
          <w:tcPr>
            <w:tcW w:w="1913" w:type="dxa"/>
            <w:vMerge/>
            <w:tcBorders>
              <w:left w:val="single" w:sz="4" w:space="0" w:color="auto"/>
              <w:right w:val="single" w:sz="4" w:space="0" w:color="auto"/>
            </w:tcBorders>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 xml:space="preserve">Avenida </w:t>
            </w:r>
            <w:proofErr w:type="spellStart"/>
            <w:r w:rsidRPr="00497BCE">
              <w:rPr>
                <w:rFonts w:ascii="Century Gothic" w:eastAsia="Calibri" w:hAnsi="Century Gothic" w:cs="Calibri"/>
                <w:sz w:val="20"/>
                <w:szCs w:val="22"/>
                <w:lang w:val="es-ES_tradnl" w:eastAsia="ar-SA"/>
              </w:rPr>
              <w:t>Idema</w:t>
            </w:r>
            <w:proofErr w:type="spellEnd"/>
            <w:r w:rsidRPr="00497BCE">
              <w:rPr>
                <w:rFonts w:ascii="Century Gothic" w:eastAsia="Calibri" w:hAnsi="Century Gothic" w:cs="Calibri"/>
                <w:sz w:val="20"/>
                <w:szCs w:val="22"/>
                <w:lang w:val="es-ES_tradnl" w:eastAsia="ar-SA"/>
              </w:rPr>
              <w:t xml:space="preserve"> Calle 18 A # 10 – 03</w:t>
            </w:r>
          </w:p>
        </w:tc>
      </w:tr>
      <w:tr w:rsidR="00B87808" w:rsidRPr="00B87808" w:rsidTr="00AF43B8">
        <w:trPr>
          <w:trHeight w:val="20"/>
          <w:jc w:val="center"/>
        </w:trPr>
        <w:tc>
          <w:tcPr>
            <w:tcW w:w="1913" w:type="dxa"/>
            <w:vMerge/>
            <w:tcBorders>
              <w:left w:val="single" w:sz="4" w:space="0" w:color="auto"/>
              <w:bottom w:val="single" w:sz="4" w:space="0" w:color="auto"/>
              <w:right w:val="single" w:sz="4" w:space="0" w:color="auto"/>
            </w:tcBorders>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 xml:space="preserve">Terminal </w:t>
            </w:r>
            <w:r w:rsidR="00497BCE" w:rsidRPr="00497BCE">
              <w:rPr>
                <w:rFonts w:ascii="Century Gothic" w:eastAsia="Calibri" w:hAnsi="Century Gothic" w:cs="Calibri"/>
                <w:sz w:val="20"/>
                <w:szCs w:val="22"/>
                <w:lang w:val="es-ES_tradnl" w:eastAsia="ar-SA"/>
              </w:rPr>
              <w:t>Pasto (</w:t>
            </w:r>
            <w:proofErr w:type="spellStart"/>
            <w:r w:rsidRPr="00497BCE">
              <w:rPr>
                <w:rFonts w:ascii="Century Gothic" w:eastAsia="Calibri" w:hAnsi="Century Gothic" w:cs="Calibri"/>
                <w:sz w:val="20"/>
                <w:szCs w:val="22"/>
                <w:lang w:val="es-ES_tradnl" w:eastAsia="ar-SA"/>
              </w:rPr>
              <w:t>Cra</w:t>
            </w:r>
            <w:proofErr w:type="spellEnd"/>
            <w:r w:rsidRPr="00497BCE">
              <w:rPr>
                <w:rFonts w:ascii="Century Gothic" w:eastAsia="Calibri" w:hAnsi="Century Gothic" w:cs="Calibri"/>
                <w:sz w:val="20"/>
                <w:szCs w:val="22"/>
                <w:lang w:val="es-ES_tradnl" w:eastAsia="ar-SA"/>
              </w:rPr>
              <w:t xml:space="preserve"> 6 N. 16 B – 50 Local 120)</w:t>
            </w:r>
          </w:p>
        </w:tc>
      </w:tr>
      <w:tr w:rsidR="00B87808" w:rsidRPr="00B87808" w:rsidTr="00AF43B8">
        <w:trPr>
          <w:trHeight w:val="20"/>
          <w:jc w:val="center"/>
        </w:trPr>
        <w:tc>
          <w:tcPr>
            <w:tcW w:w="1913" w:type="dxa"/>
            <w:vMerge w:val="restart"/>
            <w:tcBorders>
              <w:top w:val="nil"/>
              <w:left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Comuna 5</w:t>
            </w:r>
          </w:p>
        </w:tc>
        <w:tc>
          <w:tcPr>
            <w:tcW w:w="4111" w:type="dxa"/>
            <w:tcBorders>
              <w:top w:val="nil"/>
              <w:left w:val="nil"/>
              <w:bottom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roofErr w:type="spellStart"/>
            <w:r w:rsidRPr="00497BCE">
              <w:rPr>
                <w:rFonts w:ascii="Century Gothic" w:eastAsia="Calibri" w:hAnsi="Century Gothic" w:cs="Calibri"/>
                <w:sz w:val="20"/>
                <w:szCs w:val="22"/>
                <w:lang w:val="es-ES_tradnl" w:eastAsia="ar-SA"/>
              </w:rPr>
              <w:t>Chambú</w:t>
            </w:r>
            <w:proofErr w:type="spellEnd"/>
            <w:r w:rsidRPr="00497BCE">
              <w:rPr>
                <w:rFonts w:ascii="Century Gothic" w:eastAsia="Calibri" w:hAnsi="Century Gothic" w:cs="Calibri"/>
                <w:sz w:val="20"/>
                <w:szCs w:val="22"/>
                <w:lang w:val="es-ES_tradnl" w:eastAsia="ar-SA"/>
              </w:rPr>
              <w:t xml:space="preserve"> II </w:t>
            </w:r>
            <w:proofErr w:type="spellStart"/>
            <w:r w:rsidRPr="00497BCE">
              <w:rPr>
                <w:rFonts w:ascii="Century Gothic" w:eastAsia="Calibri" w:hAnsi="Century Gothic" w:cs="Calibri"/>
                <w:sz w:val="20"/>
                <w:szCs w:val="22"/>
                <w:lang w:val="es-ES_tradnl" w:eastAsia="ar-SA"/>
              </w:rPr>
              <w:t>Mz</w:t>
            </w:r>
            <w:proofErr w:type="spellEnd"/>
            <w:r w:rsidRPr="00497BCE">
              <w:rPr>
                <w:rFonts w:ascii="Century Gothic" w:eastAsia="Calibri" w:hAnsi="Century Gothic" w:cs="Calibri"/>
                <w:sz w:val="20"/>
                <w:szCs w:val="22"/>
                <w:lang w:val="es-ES_tradnl" w:eastAsia="ar-SA"/>
              </w:rPr>
              <w:t xml:space="preserve"> 27 Cs 9</w:t>
            </w:r>
          </w:p>
        </w:tc>
      </w:tr>
      <w:tr w:rsidR="00B87808" w:rsidRPr="00B87808" w:rsidTr="00AF43B8">
        <w:trPr>
          <w:trHeight w:val="20"/>
          <w:jc w:val="center"/>
        </w:trPr>
        <w:tc>
          <w:tcPr>
            <w:tcW w:w="1913" w:type="dxa"/>
            <w:vMerge/>
            <w:tcBorders>
              <w:left w:val="single" w:sz="4" w:space="0" w:color="auto"/>
              <w:right w:val="single" w:sz="4" w:space="0" w:color="auto"/>
            </w:tcBorders>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hideMark/>
          </w:tcPr>
          <w:p w:rsidR="00B87808" w:rsidRPr="00497BCE" w:rsidRDefault="00497BCE"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 xml:space="preserve">Pilar </w:t>
            </w:r>
            <w:proofErr w:type="spellStart"/>
            <w:r w:rsidRPr="00497BCE">
              <w:rPr>
                <w:rFonts w:ascii="Century Gothic" w:eastAsia="Calibri" w:hAnsi="Century Gothic" w:cs="Calibri"/>
                <w:sz w:val="20"/>
                <w:szCs w:val="22"/>
                <w:lang w:val="es-ES_tradnl" w:eastAsia="ar-SA"/>
              </w:rPr>
              <w:t>Cra</w:t>
            </w:r>
            <w:proofErr w:type="spellEnd"/>
            <w:r w:rsidR="00B87808" w:rsidRPr="00497BCE">
              <w:rPr>
                <w:rFonts w:ascii="Century Gothic" w:eastAsia="Calibri" w:hAnsi="Century Gothic" w:cs="Calibri"/>
                <w:sz w:val="20"/>
                <w:szCs w:val="22"/>
                <w:lang w:val="es-ES_tradnl" w:eastAsia="ar-SA"/>
              </w:rPr>
              <w:t xml:space="preserve"> 4 N. 12 A 20</w:t>
            </w:r>
          </w:p>
        </w:tc>
      </w:tr>
      <w:tr w:rsidR="00B87808" w:rsidRPr="00B87808" w:rsidTr="00AF43B8">
        <w:trPr>
          <w:trHeight w:val="20"/>
          <w:jc w:val="center"/>
        </w:trPr>
        <w:tc>
          <w:tcPr>
            <w:tcW w:w="1913" w:type="dxa"/>
            <w:vMerge/>
            <w:tcBorders>
              <w:left w:val="single" w:sz="4" w:space="0" w:color="auto"/>
              <w:bottom w:val="single" w:sz="4" w:space="0" w:color="auto"/>
              <w:right w:val="single" w:sz="4" w:space="0" w:color="auto"/>
            </w:tcBorders>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Potrerillo (</w:t>
            </w:r>
            <w:proofErr w:type="spellStart"/>
            <w:r w:rsidRPr="00497BCE">
              <w:rPr>
                <w:rFonts w:ascii="Century Gothic" w:eastAsia="Calibri" w:hAnsi="Century Gothic" w:cs="Calibri"/>
                <w:sz w:val="20"/>
                <w:szCs w:val="22"/>
                <w:lang w:val="es-ES_tradnl" w:eastAsia="ar-SA"/>
              </w:rPr>
              <w:t>Cra</w:t>
            </w:r>
            <w:proofErr w:type="spellEnd"/>
            <w:r w:rsidRPr="00497BCE">
              <w:rPr>
                <w:rFonts w:ascii="Century Gothic" w:eastAsia="Calibri" w:hAnsi="Century Gothic" w:cs="Calibri"/>
                <w:sz w:val="20"/>
                <w:szCs w:val="22"/>
                <w:lang w:val="es-ES_tradnl" w:eastAsia="ar-SA"/>
              </w:rPr>
              <w:t xml:space="preserve"> 7 # 15 – 77)</w:t>
            </w:r>
          </w:p>
        </w:tc>
      </w:tr>
      <w:tr w:rsidR="00B87808" w:rsidRPr="00B87808" w:rsidTr="00AF43B8">
        <w:trPr>
          <w:trHeight w:val="20"/>
          <w:jc w:val="center"/>
        </w:trPr>
        <w:tc>
          <w:tcPr>
            <w:tcW w:w="1913" w:type="dxa"/>
            <w:vMerge w:val="restart"/>
            <w:tcBorders>
              <w:top w:val="single" w:sz="4" w:space="0" w:color="auto"/>
              <w:left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Comuna 6</w:t>
            </w:r>
          </w:p>
        </w:tc>
        <w:tc>
          <w:tcPr>
            <w:tcW w:w="4111" w:type="dxa"/>
            <w:tcBorders>
              <w:top w:val="nil"/>
              <w:left w:val="nil"/>
              <w:bottom w:val="single" w:sz="4" w:space="0" w:color="auto"/>
              <w:right w:val="single" w:sz="4" w:space="0" w:color="auto"/>
            </w:tcBorders>
            <w:shd w:val="clear" w:color="auto" w:fill="auto"/>
            <w:noWrap/>
            <w:vAlign w:val="center"/>
            <w:hideMark/>
          </w:tcPr>
          <w:p w:rsidR="00B87808" w:rsidRPr="00497BCE" w:rsidRDefault="00497BCE" w:rsidP="00B87808">
            <w:pPr>
              <w:tabs>
                <w:tab w:val="left" w:pos="2562"/>
              </w:tabs>
              <w:spacing w:after="120" w:line="240" w:lineRule="auto"/>
              <w:jc w:val="both"/>
              <w:rPr>
                <w:rFonts w:ascii="Century Gothic" w:eastAsia="Calibri" w:hAnsi="Century Gothic" w:cs="Calibri"/>
                <w:sz w:val="20"/>
                <w:szCs w:val="22"/>
                <w:lang w:val="es-ES_tradnl" w:eastAsia="ar-SA"/>
              </w:rPr>
            </w:pPr>
            <w:proofErr w:type="spellStart"/>
            <w:r w:rsidRPr="00497BCE">
              <w:rPr>
                <w:rFonts w:ascii="Century Gothic" w:eastAsia="Calibri" w:hAnsi="Century Gothic" w:cs="Calibri"/>
                <w:sz w:val="20"/>
                <w:szCs w:val="22"/>
                <w:lang w:val="es-ES_tradnl" w:eastAsia="ar-SA"/>
              </w:rPr>
              <w:t>Tamasagra</w:t>
            </w:r>
            <w:proofErr w:type="spellEnd"/>
            <w:r w:rsidRPr="00497BCE">
              <w:rPr>
                <w:rFonts w:ascii="Century Gothic" w:eastAsia="Calibri" w:hAnsi="Century Gothic" w:cs="Calibri"/>
                <w:sz w:val="20"/>
                <w:szCs w:val="22"/>
                <w:lang w:val="es-ES_tradnl" w:eastAsia="ar-SA"/>
              </w:rPr>
              <w:t xml:space="preserve"> </w:t>
            </w:r>
            <w:proofErr w:type="spellStart"/>
            <w:r w:rsidRPr="00497BCE">
              <w:rPr>
                <w:rFonts w:ascii="Century Gothic" w:eastAsia="Calibri" w:hAnsi="Century Gothic" w:cs="Calibri"/>
                <w:sz w:val="20"/>
                <w:szCs w:val="22"/>
                <w:lang w:val="es-ES_tradnl" w:eastAsia="ar-SA"/>
              </w:rPr>
              <w:t>Mz</w:t>
            </w:r>
            <w:proofErr w:type="spellEnd"/>
            <w:r w:rsidRPr="00497BCE">
              <w:rPr>
                <w:rFonts w:ascii="Century Gothic" w:eastAsia="Calibri" w:hAnsi="Century Gothic" w:cs="Calibri"/>
                <w:sz w:val="20"/>
                <w:szCs w:val="22"/>
                <w:lang w:val="es-ES_tradnl" w:eastAsia="ar-SA"/>
              </w:rPr>
              <w:t xml:space="preserve"> 14</w:t>
            </w:r>
            <w:r w:rsidR="00B87808" w:rsidRPr="00497BCE">
              <w:rPr>
                <w:rFonts w:ascii="Century Gothic" w:eastAsia="Calibri" w:hAnsi="Century Gothic" w:cs="Calibri"/>
                <w:sz w:val="20"/>
                <w:szCs w:val="22"/>
                <w:lang w:val="es-ES_tradnl" w:eastAsia="ar-SA"/>
              </w:rPr>
              <w:t xml:space="preserve"> Cs 18</w:t>
            </w:r>
          </w:p>
        </w:tc>
      </w:tr>
      <w:tr w:rsidR="00B87808" w:rsidRPr="00B87808" w:rsidTr="00AF43B8">
        <w:trPr>
          <w:trHeight w:val="20"/>
          <w:jc w:val="center"/>
        </w:trPr>
        <w:tc>
          <w:tcPr>
            <w:tcW w:w="1913" w:type="dxa"/>
            <w:vMerge/>
            <w:tcBorders>
              <w:left w:val="single" w:sz="4" w:space="0" w:color="auto"/>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 xml:space="preserve">Avenida Boyacá </w:t>
            </w:r>
            <w:proofErr w:type="spellStart"/>
            <w:r w:rsidRPr="00497BCE">
              <w:rPr>
                <w:rFonts w:ascii="Century Gothic" w:eastAsia="Calibri" w:hAnsi="Century Gothic" w:cs="Calibri"/>
                <w:sz w:val="20"/>
                <w:szCs w:val="22"/>
                <w:lang w:val="es-ES_tradnl" w:eastAsia="ar-SA"/>
              </w:rPr>
              <w:t>Cll</w:t>
            </w:r>
            <w:proofErr w:type="spellEnd"/>
            <w:r w:rsidRPr="00497BCE">
              <w:rPr>
                <w:rFonts w:ascii="Century Gothic" w:eastAsia="Calibri" w:hAnsi="Century Gothic" w:cs="Calibri"/>
                <w:sz w:val="20"/>
                <w:szCs w:val="22"/>
                <w:lang w:val="es-ES_tradnl" w:eastAsia="ar-SA"/>
              </w:rPr>
              <w:t xml:space="preserve"> 10 B N. 22 – 02</w:t>
            </w:r>
          </w:p>
        </w:tc>
      </w:tr>
      <w:tr w:rsidR="00B87808" w:rsidRPr="00B87808" w:rsidTr="00AF43B8">
        <w:trPr>
          <w:trHeight w:val="20"/>
          <w:jc w:val="center"/>
        </w:trPr>
        <w:tc>
          <w:tcPr>
            <w:tcW w:w="19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Comuna 7</w:t>
            </w:r>
          </w:p>
        </w:tc>
        <w:tc>
          <w:tcPr>
            <w:tcW w:w="4111" w:type="dxa"/>
            <w:tcBorders>
              <w:top w:val="nil"/>
              <w:left w:val="nil"/>
              <w:bottom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Parque Infantil (</w:t>
            </w:r>
            <w:proofErr w:type="spellStart"/>
            <w:r w:rsidRPr="00497BCE">
              <w:rPr>
                <w:rFonts w:ascii="Century Gothic" w:eastAsia="Calibri" w:hAnsi="Century Gothic" w:cs="Calibri"/>
                <w:sz w:val="20"/>
                <w:szCs w:val="22"/>
                <w:lang w:val="es-ES_tradnl" w:eastAsia="ar-SA"/>
              </w:rPr>
              <w:t>Cll</w:t>
            </w:r>
            <w:proofErr w:type="spellEnd"/>
            <w:r w:rsidRPr="00497BCE">
              <w:rPr>
                <w:rFonts w:ascii="Century Gothic" w:eastAsia="Calibri" w:hAnsi="Century Gothic" w:cs="Calibri"/>
                <w:sz w:val="20"/>
                <w:szCs w:val="22"/>
                <w:lang w:val="es-ES_tradnl" w:eastAsia="ar-SA"/>
              </w:rPr>
              <w:t xml:space="preserve"> 16 B N. 29 -48)</w:t>
            </w:r>
          </w:p>
        </w:tc>
      </w:tr>
      <w:tr w:rsidR="00B87808" w:rsidRPr="00B87808" w:rsidTr="00AF43B8">
        <w:trPr>
          <w:trHeight w:val="20"/>
          <w:jc w:val="center"/>
        </w:trPr>
        <w:tc>
          <w:tcPr>
            <w:tcW w:w="1913" w:type="dxa"/>
            <w:vMerge/>
            <w:tcBorders>
              <w:top w:val="nil"/>
              <w:left w:val="single" w:sz="4" w:space="0" w:color="auto"/>
              <w:bottom w:val="single" w:sz="4" w:space="0" w:color="auto"/>
              <w:right w:val="single" w:sz="4" w:space="0" w:color="auto"/>
            </w:tcBorders>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hideMark/>
          </w:tcPr>
          <w:p w:rsidR="00B87808" w:rsidRPr="00497BCE" w:rsidRDefault="00497BCE"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Centro Comercial</w:t>
            </w:r>
            <w:r w:rsidR="00B87808" w:rsidRPr="00497BCE">
              <w:rPr>
                <w:rFonts w:ascii="Century Gothic" w:eastAsia="Calibri" w:hAnsi="Century Gothic" w:cs="Calibri"/>
                <w:sz w:val="20"/>
                <w:szCs w:val="22"/>
                <w:lang w:val="es-ES_tradnl" w:eastAsia="ar-SA"/>
              </w:rPr>
              <w:t xml:space="preserve"> </w:t>
            </w:r>
            <w:r w:rsidRPr="00497BCE">
              <w:rPr>
                <w:rFonts w:ascii="Century Gothic" w:eastAsia="Calibri" w:hAnsi="Century Gothic" w:cs="Calibri"/>
                <w:sz w:val="20"/>
                <w:szCs w:val="22"/>
                <w:lang w:val="es-ES_tradnl" w:eastAsia="ar-SA"/>
              </w:rPr>
              <w:t>Bomboná local</w:t>
            </w:r>
            <w:r w:rsidR="00B87808" w:rsidRPr="00497BCE">
              <w:rPr>
                <w:rFonts w:ascii="Century Gothic" w:eastAsia="Calibri" w:hAnsi="Century Gothic" w:cs="Calibri"/>
                <w:sz w:val="20"/>
                <w:szCs w:val="22"/>
                <w:lang w:val="es-ES_tradnl" w:eastAsia="ar-SA"/>
              </w:rPr>
              <w:t xml:space="preserve"> 1</w:t>
            </w:r>
          </w:p>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w:t>
            </w:r>
            <w:proofErr w:type="spellStart"/>
            <w:r w:rsidRPr="00497BCE">
              <w:rPr>
                <w:rFonts w:ascii="Century Gothic" w:eastAsia="Calibri" w:hAnsi="Century Gothic" w:cs="Calibri"/>
                <w:sz w:val="20"/>
                <w:szCs w:val="22"/>
                <w:lang w:val="es-ES_tradnl" w:eastAsia="ar-SA"/>
              </w:rPr>
              <w:t>Cll</w:t>
            </w:r>
            <w:proofErr w:type="spellEnd"/>
            <w:r w:rsidRPr="00497BCE">
              <w:rPr>
                <w:rFonts w:ascii="Century Gothic" w:eastAsia="Calibri" w:hAnsi="Century Gothic" w:cs="Calibri"/>
                <w:sz w:val="20"/>
                <w:szCs w:val="22"/>
                <w:lang w:val="es-ES_tradnl" w:eastAsia="ar-SA"/>
              </w:rPr>
              <w:t xml:space="preserve"> 14 # 29 – 11 Local 1)</w:t>
            </w:r>
          </w:p>
        </w:tc>
      </w:tr>
      <w:tr w:rsidR="00B87808" w:rsidRPr="00B87808" w:rsidTr="00AF43B8">
        <w:trPr>
          <w:trHeight w:val="20"/>
          <w:jc w:val="center"/>
        </w:trPr>
        <w:tc>
          <w:tcPr>
            <w:tcW w:w="1913" w:type="dxa"/>
            <w:vMerge w:val="restart"/>
            <w:tcBorders>
              <w:top w:val="nil"/>
              <w:left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Comuna 8</w:t>
            </w:r>
          </w:p>
        </w:tc>
        <w:tc>
          <w:tcPr>
            <w:tcW w:w="4111" w:type="dxa"/>
            <w:tcBorders>
              <w:top w:val="nil"/>
              <w:left w:val="nil"/>
              <w:bottom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Avenida Panamericana</w:t>
            </w:r>
          </w:p>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w:t>
            </w:r>
            <w:proofErr w:type="spellStart"/>
            <w:r w:rsidRPr="00497BCE">
              <w:rPr>
                <w:rFonts w:ascii="Century Gothic" w:eastAsia="Calibri" w:hAnsi="Century Gothic" w:cs="Calibri"/>
                <w:sz w:val="20"/>
                <w:szCs w:val="22"/>
                <w:lang w:val="es-ES_tradnl" w:eastAsia="ar-SA"/>
              </w:rPr>
              <w:t>Cll</w:t>
            </w:r>
            <w:proofErr w:type="spellEnd"/>
            <w:r w:rsidRPr="00497BCE">
              <w:rPr>
                <w:rFonts w:ascii="Century Gothic" w:eastAsia="Calibri" w:hAnsi="Century Gothic" w:cs="Calibri"/>
                <w:sz w:val="20"/>
                <w:szCs w:val="22"/>
                <w:lang w:val="es-ES_tradnl" w:eastAsia="ar-SA"/>
              </w:rPr>
              <w:t xml:space="preserve"> 2 # 33 – 09)</w:t>
            </w:r>
          </w:p>
        </w:tc>
      </w:tr>
      <w:tr w:rsidR="00B87808" w:rsidRPr="00B87808" w:rsidTr="00AF43B8">
        <w:trPr>
          <w:trHeight w:val="20"/>
          <w:jc w:val="center"/>
        </w:trPr>
        <w:tc>
          <w:tcPr>
            <w:tcW w:w="1913" w:type="dxa"/>
            <w:vMerge/>
            <w:tcBorders>
              <w:left w:val="single" w:sz="4" w:space="0" w:color="auto"/>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 xml:space="preserve">Avenida Los Estudiantes Local 2 </w:t>
            </w:r>
            <w:proofErr w:type="spellStart"/>
            <w:r w:rsidRPr="00497BCE">
              <w:rPr>
                <w:rFonts w:ascii="Century Gothic" w:eastAsia="Calibri" w:hAnsi="Century Gothic" w:cs="Calibri"/>
                <w:sz w:val="20"/>
                <w:szCs w:val="22"/>
                <w:lang w:val="es-ES_tradnl" w:eastAsia="ar-SA"/>
              </w:rPr>
              <w:t>Cll</w:t>
            </w:r>
            <w:proofErr w:type="spellEnd"/>
            <w:r w:rsidRPr="00497BCE">
              <w:rPr>
                <w:rFonts w:ascii="Century Gothic" w:eastAsia="Calibri" w:hAnsi="Century Gothic" w:cs="Calibri"/>
                <w:sz w:val="20"/>
                <w:szCs w:val="22"/>
                <w:lang w:val="es-ES_tradnl" w:eastAsia="ar-SA"/>
              </w:rPr>
              <w:t xml:space="preserve"> 20 # 35 – 15</w:t>
            </w:r>
          </w:p>
        </w:tc>
      </w:tr>
      <w:tr w:rsidR="00B87808" w:rsidRPr="00B87808" w:rsidTr="00AF43B8">
        <w:trPr>
          <w:trHeight w:val="20"/>
          <w:jc w:val="center"/>
        </w:trPr>
        <w:tc>
          <w:tcPr>
            <w:tcW w:w="1913" w:type="dxa"/>
            <w:tcBorders>
              <w:top w:val="nil"/>
              <w:left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Comuna 9</w:t>
            </w:r>
          </w:p>
        </w:tc>
        <w:tc>
          <w:tcPr>
            <w:tcW w:w="4111" w:type="dxa"/>
            <w:tcBorders>
              <w:top w:val="nil"/>
              <w:left w:val="nil"/>
              <w:bottom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Vía Hospital San Pedro (</w:t>
            </w:r>
            <w:proofErr w:type="spellStart"/>
            <w:r w:rsidRPr="00497BCE">
              <w:rPr>
                <w:rFonts w:ascii="Century Gothic" w:eastAsia="Calibri" w:hAnsi="Century Gothic" w:cs="Calibri"/>
                <w:sz w:val="20"/>
                <w:szCs w:val="22"/>
                <w:lang w:val="es-ES_tradnl" w:eastAsia="ar-SA"/>
              </w:rPr>
              <w:t>cll</w:t>
            </w:r>
            <w:proofErr w:type="spellEnd"/>
            <w:r w:rsidRPr="00497BCE">
              <w:rPr>
                <w:rFonts w:ascii="Century Gothic" w:eastAsia="Calibri" w:hAnsi="Century Gothic" w:cs="Calibri"/>
                <w:sz w:val="20"/>
                <w:szCs w:val="22"/>
                <w:lang w:val="es-ES_tradnl" w:eastAsia="ar-SA"/>
              </w:rPr>
              <w:t xml:space="preserve"> 16 N. 37 -07)</w:t>
            </w:r>
          </w:p>
        </w:tc>
      </w:tr>
      <w:tr w:rsidR="00B87808" w:rsidRPr="00B87808" w:rsidTr="00AF43B8">
        <w:trPr>
          <w:trHeight w:val="20"/>
          <w:jc w:val="center"/>
        </w:trPr>
        <w:tc>
          <w:tcPr>
            <w:tcW w:w="1913" w:type="dxa"/>
            <w:tcBorders>
              <w:top w:val="nil"/>
              <w:left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roofErr w:type="spellStart"/>
            <w:r w:rsidRPr="00497BCE">
              <w:rPr>
                <w:rFonts w:ascii="Century Gothic" w:eastAsia="Calibri" w:hAnsi="Century Gothic" w:cs="Calibri"/>
                <w:sz w:val="20"/>
                <w:szCs w:val="22"/>
                <w:lang w:val="es-ES_tradnl" w:eastAsia="ar-SA"/>
              </w:rPr>
              <w:t>Maridiaz</w:t>
            </w:r>
            <w:proofErr w:type="spellEnd"/>
            <w:r w:rsidRPr="00497BCE">
              <w:rPr>
                <w:rFonts w:ascii="Century Gothic" w:eastAsia="Calibri" w:hAnsi="Century Gothic" w:cs="Calibri"/>
                <w:sz w:val="20"/>
                <w:szCs w:val="22"/>
                <w:lang w:val="es-ES_tradnl" w:eastAsia="ar-SA"/>
              </w:rPr>
              <w:t xml:space="preserve"> Frente a la Universidad Mariana</w:t>
            </w:r>
          </w:p>
        </w:tc>
      </w:tr>
      <w:tr w:rsidR="00B87808" w:rsidRPr="00B87808" w:rsidTr="00AF43B8">
        <w:trPr>
          <w:trHeight w:val="20"/>
          <w:jc w:val="center"/>
        </w:trPr>
        <w:tc>
          <w:tcPr>
            <w:tcW w:w="1913" w:type="dxa"/>
            <w:vMerge w:val="restart"/>
            <w:tcBorders>
              <w:top w:val="single" w:sz="4" w:space="0" w:color="auto"/>
              <w:left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lastRenderedPageBreak/>
              <w:t>Comuna 10</w:t>
            </w:r>
          </w:p>
        </w:tc>
        <w:tc>
          <w:tcPr>
            <w:tcW w:w="4111" w:type="dxa"/>
            <w:tcBorders>
              <w:top w:val="nil"/>
              <w:left w:val="nil"/>
              <w:bottom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roofErr w:type="spellStart"/>
            <w:r w:rsidRPr="00497BCE">
              <w:rPr>
                <w:rFonts w:ascii="Century Gothic" w:eastAsia="Calibri" w:hAnsi="Century Gothic" w:cs="Calibri"/>
                <w:sz w:val="20"/>
                <w:szCs w:val="22"/>
                <w:lang w:val="es-ES_tradnl" w:eastAsia="ar-SA"/>
              </w:rPr>
              <w:t>Emas</w:t>
            </w:r>
            <w:proofErr w:type="spellEnd"/>
            <w:r w:rsidRPr="00497BCE">
              <w:rPr>
                <w:rFonts w:ascii="Century Gothic" w:eastAsia="Calibri" w:hAnsi="Century Gothic" w:cs="Calibri"/>
                <w:sz w:val="20"/>
                <w:szCs w:val="22"/>
                <w:lang w:val="es-ES_tradnl" w:eastAsia="ar-SA"/>
              </w:rPr>
              <w:t xml:space="preserve">  </w:t>
            </w:r>
            <w:proofErr w:type="spellStart"/>
            <w:r w:rsidRPr="00497BCE">
              <w:rPr>
                <w:rFonts w:ascii="Century Gothic" w:eastAsia="Calibri" w:hAnsi="Century Gothic" w:cs="Calibri"/>
                <w:sz w:val="20"/>
                <w:szCs w:val="22"/>
                <w:lang w:val="es-ES_tradnl" w:eastAsia="ar-SA"/>
              </w:rPr>
              <w:t>Cra</w:t>
            </w:r>
            <w:proofErr w:type="spellEnd"/>
            <w:r w:rsidRPr="00497BCE">
              <w:rPr>
                <w:rFonts w:ascii="Century Gothic" w:eastAsia="Calibri" w:hAnsi="Century Gothic" w:cs="Calibri"/>
                <w:sz w:val="20"/>
                <w:szCs w:val="22"/>
                <w:lang w:val="es-ES_tradnl" w:eastAsia="ar-SA"/>
              </w:rPr>
              <w:t xml:space="preserve"> 24 # 24 – 23</w:t>
            </w:r>
          </w:p>
        </w:tc>
      </w:tr>
      <w:tr w:rsidR="00B87808" w:rsidRPr="00B87808" w:rsidTr="00AF43B8">
        <w:trPr>
          <w:trHeight w:val="20"/>
          <w:jc w:val="center"/>
        </w:trPr>
        <w:tc>
          <w:tcPr>
            <w:tcW w:w="1913" w:type="dxa"/>
            <w:vMerge/>
            <w:tcBorders>
              <w:left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 xml:space="preserve">Centenario </w:t>
            </w:r>
            <w:proofErr w:type="spellStart"/>
            <w:r w:rsidRPr="00497BCE">
              <w:rPr>
                <w:rFonts w:ascii="Century Gothic" w:eastAsia="Calibri" w:hAnsi="Century Gothic" w:cs="Calibri"/>
                <w:sz w:val="20"/>
                <w:szCs w:val="22"/>
                <w:lang w:val="es-ES_tradnl" w:eastAsia="ar-SA"/>
              </w:rPr>
              <w:t>Cra</w:t>
            </w:r>
            <w:proofErr w:type="spellEnd"/>
            <w:r w:rsidRPr="00497BCE">
              <w:rPr>
                <w:rFonts w:ascii="Century Gothic" w:eastAsia="Calibri" w:hAnsi="Century Gothic" w:cs="Calibri"/>
                <w:sz w:val="20"/>
                <w:szCs w:val="22"/>
                <w:lang w:val="es-ES_tradnl" w:eastAsia="ar-SA"/>
              </w:rPr>
              <w:t xml:space="preserve"> 19 # 23-41</w:t>
            </w:r>
          </w:p>
        </w:tc>
      </w:tr>
      <w:tr w:rsidR="00B87808" w:rsidRPr="00B87808" w:rsidTr="00AF43B8">
        <w:trPr>
          <w:trHeight w:val="289"/>
          <w:jc w:val="center"/>
        </w:trPr>
        <w:tc>
          <w:tcPr>
            <w:tcW w:w="1913" w:type="dxa"/>
            <w:vMerge/>
            <w:tcBorders>
              <w:left w:val="single" w:sz="4" w:space="0" w:color="auto"/>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 xml:space="preserve">Nueva Aranda </w:t>
            </w:r>
            <w:proofErr w:type="spellStart"/>
            <w:r w:rsidRPr="00497BCE">
              <w:rPr>
                <w:rFonts w:ascii="Century Gothic" w:eastAsia="Calibri" w:hAnsi="Century Gothic" w:cs="Calibri"/>
                <w:sz w:val="20"/>
                <w:szCs w:val="22"/>
                <w:lang w:val="es-ES_tradnl" w:eastAsia="ar-SA"/>
              </w:rPr>
              <w:t>Mz</w:t>
            </w:r>
            <w:proofErr w:type="spellEnd"/>
            <w:r w:rsidRPr="00497BCE">
              <w:rPr>
                <w:rFonts w:ascii="Century Gothic" w:eastAsia="Calibri" w:hAnsi="Century Gothic" w:cs="Calibri"/>
                <w:sz w:val="20"/>
                <w:szCs w:val="22"/>
                <w:lang w:val="es-ES_tradnl" w:eastAsia="ar-SA"/>
              </w:rPr>
              <w:t xml:space="preserve"> B 4 Cs 15</w:t>
            </w:r>
          </w:p>
        </w:tc>
      </w:tr>
      <w:tr w:rsidR="00B87808" w:rsidRPr="00B87808" w:rsidTr="00AF43B8">
        <w:trPr>
          <w:trHeight w:val="20"/>
          <w:jc w:val="center"/>
        </w:trPr>
        <w:tc>
          <w:tcPr>
            <w:tcW w:w="19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Comuna 11</w:t>
            </w:r>
          </w:p>
        </w:tc>
        <w:tc>
          <w:tcPr>
            <w:tcW w:w="4111" w:type="dxa"/>
            <w:tcBorders>
              <w:top w:val="nil"/>
              <w:left w:val="nil"/>
              <w:bottom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 xml:space="preserve">Torres de San Luis </w:t>
            </w:r>
            <w:proofErr w:type="spellStart"/>
            <w:r w:rsidRPr="00497BCE">
              <w:rPr>
                <w:rFonts w:ascii="Century Gothic" w:eastAsia="Calibri" w:hAnsi="Century Gothic" w:cs="Calibri"/>
                <w:sz w:val="20"/>
                <w:szCs w:val="22"/>
                <w:lang w:val="es-ES_tradnl" w:eastAsia="ar-SA"/>
              </w:rPr>
              <w:t>Cra</w:t>
            </w:r>
            <w:proofErr w:type="spellEnd"/>
            <w:r w:rsidRPr="00497BCE">
              <w:rPr>
                <w:rFonts w:ascii="Century Gothic" w:eastAsia="Calibri" w:hAnsi="Century Gothic" w:cs="Calibri"/>
                <w:sz w:val="20"/>
                <w:szCs w:val="22"/>
                <w:lang w:val="es-ES_tradnl" w:eastAsia="ar-SA"/>
              </w:rPr>
              <w:t xml:space="preserve"> 39 # 28-25</w:t>
            </w:r>
          </w:p>
        </w:tc>
      </w:tr>
      <w:tr w:rsidR="00B87808" w:rsidRPr="00B87808" w:rsidTr="00AF43B8">
        <w:trPr>
          <w:trHeight w:val="20"/>
          <w:jc w:val="center"/>
        </w:trPr>
        <w:tc>
          <w:tcPr>
            <w:tcW w:w="1913" w:type="dxa"/>
            <w:vMerge/>
            <w:tcBorders>
              <w:top w:val="nil"/>
              <w:left w:val="single" w:sz="4" w:space="0" w:color="auto"/>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 xml:space="preserve">Avenida Santander </w:t>
            </w:r>
            <w:proofErr w:type="spellStart"/>
            <w:r w:rsidRPr="00497BCE">
              <w:rPr>
                <w:rFonts w:ascii="Century Gothic" w:eastAsia="Calibri" w:hAnsi="Century Gothic" w:cs="Calibri"/>
                <w:sz w:val="20"/>
                <w:szCs w:val="22"/>
                <w:lang w:val="es-ES_tradnl" w:eastAsia="ar-SA"/>
              </w:rPr>
              <w:t>cra</w:t>
            </w:r>
            <w:proofErr w:type="spellEnd"/>
            <w:r w:rsidRPr="00497BCE">
              <w:rPr>
                <w:rFonts w:ascii="Century Gothic" w:eastAsia="Calibri" w:hAnsi="Century Gothic" w:cs="Calibri"/>
                <w:sz w:val="20"/>
                <w:szCs w:val="22"/>
                <w:lang w:val="es-ES_tradnl" w:eastAsia="ar-SA"/>
              </w:rPr>
              <w:t xml:space="preserve"> 21 # 21 -87</w:t>
            </w:r>
          </w:p>
        </w:tc>
      </w:tr>
      <w:tr w:rsidR="00B87808" w:rsidRPr="00B87808" w:rsidTr="00AF43B8">
        <w:trPr>
          <w:trHeight w:val="20"/>
          <w:jc w:val="center"/>
        </w:trPr>
        <w:tc>
          <w:tcPr>
            <w:tcW w:w="1913" w:type="dxa"/>
            <w:vMerge/>
            <w:tcBorders>
              <w:top w:val="nil"/>
              <w:left w:val="single" w:sz="4" w:space="0" w:color="auto"/>
              <w:bottom w:val="single" w:sz="4" w:space="0" w:color="auto"/>
              <w:right w:val="single" w:sz="4" w:space="0" w:color="auto"/>
            </w:tcBorders>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 xml:space="preserve">Corazón de </w:t>
            </w:r>
            <w:r w:rsidR="00497BCE" w:rsidRPr="00497BCE">
              <w:rPr>
                <w:rFonts w:ascii="Century Gothic" w:eastAsia="Calibri" w:hAnsi="Century Gothic" w:cs="Calibri"/>
                <w:sz w:val="20"/>
                <w:szCs w:val="22"/>
                <w:lang w:val="es-ES_tradnl" w:eastAsia="ar-SA"/>
              </w:rPr>
              <w:t xml:space="preserve">Jesús </w:t>
            </w:r>
            <w:proofErr w:type="spellStart"/>
            <w:r w:rsidR="00497BCE" w:rsidRPr="00497BCE">
              <w:rPr>
                <w:rFonts w:ascii="Century Gothic" w:eastAsia="Calibri" w:hAnsi="Century Gothic" w:cs="Calibri"/>
                <w:sz w:val="20"/>
                <w:szCs w:val="22"/>
                <w:lang w:val="es-ES_tradnl" w:eastAsia="ar-SA"/>
              </w:rPr>
              <w:t>Mz</w:t>
            </w:r>
            <w:proofErr w:type="spellEnd"/>
            <w:r w:rsidRPr="00497BCE">
              <w:rPr>
                <w:rFonts w:ascii="Century Gothic" w:eastAsia="Calibri" w:hAnsi="Century Gothic" w:cs="Calibri"/>
                <w:sz w:val="20"/>
                <w:szCs w:val="22"/>
                <w:lang w:val="es-ES_tradnl" w:eastAsia="ar-SA"/>
              </w:rPr>
              <w:t xml:space="preserve"> 18 Cs 8</w:t>
            </w:r>
          </w:p>
        </w:tc>
      </w:tr>
      <w:tr w:rsidR="00B87808" w:rsidRPr="00B87808" w:rsidTr="00AF43B8">
        <w:trPr>
          <w:trHeight w:val="20"/>
          <w:jc w:val="center"/>
        </w:trPr>
        <w:tc>
          <w:tcPr>
            <w:tcW w:w="1913" w:type="dxa"/>
            <w:tcBorders>
              <w:top w:val="nil"/>
              <w:left w:val="single" w:sz="4" w:space="0" w:color="auto"/>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Comuna 12</w:t>
            </w:r>
          </w:p>
        </w:tc>
        <w:tc>
          <w:tcPr>
            <w:tcW w:w="4111" w:type="dxa"/>
            <w:tcBorders>
              <w:top w:val="nil"/>
              <w:left w:val="nil"/>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Avenida Colombia junto al Batallón Boyacá</w:t>
            </w:r>
          </w:p>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w:t>
            </w:r>
            <w:proofErr w:type="spellStart"/>
            <w:r w:rsidRPr="00497BCE">
              <w:rPr>
                <w:rFonts w:ascii="Century Gothic" w:eastAsia="Calibri" w:hAnsi="Century Gothic" w:cs="Calibri"/>
                <w:sz w:val="20"/>
                <w:szCs w:val="22"/>
                <w:lang w:val="es-ES_tradnl" w:eastAsia="ar-SA"/>
              </w:rPr>
              <w:t>Cll</w:t>
            </w:r>
            <w:proofErr w:type="spellEnd"/>
            <w:r w:rsidRPr="00497BCE">
              <w:rPr>
                <w:rFonts w:ascii="Century Gothic" w:eastAsia="Calibri" w:hAnsi="Century Gothic" w:cs="Calibri"/>
                <w:sz w:val="20"/>
                <w:szCs w:val="22"/>
                <w:lang w:val="es-ES_tradnl" w:eastAsia="ar-SA"/>
              </w:rPr>
              <w:t xml:space="preserve"> 22 N. 15 – 25)</w:t>
            </w:r>
          </w:p>
        </w:tc>
      </w:tr>
      <w:tr w:rsidR="00B87808" w:rsidRPr="00B87808" w:rsidTr="00AF43B8">
        <w:trPr>
          <w:trHeight w:val="20"/>
          <w:jc w:val="center"/>
        </w:trPr>
        <w:tc>
          <w:tcPr>
            <w:tcW w:w="1913" w:type="dxa"/>
            <w:tcBorders>
              <w:top w:val="nil"/>
              <w:left w:val="single" w:sz="4" w:space="0" w:color="auto"/>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Encano</w:t>
            </w:r>
          </w:p>
        </w:tc>
        <w:tc>
          <w:tcPr>
            <w:tcW w:w="4111" w:type="dxa"/>
            <w:tcBorders>
              <w:top w:val="nil"/>
              <w:left w:val="nil"/>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roofErr w:type="spellStart"/>
            <w:r w:rsidRPr="00497BCE">
              <w:rPr>
                <w:rFonts w:ascii="Century Gothic" w:eastAsia="Calibri" w:hAnsi="Century Gothic" w:cs="Calibri"/>
                <w:sz w:val="20"/>
                <w:szCs w:val="22"/>
                <w:lang w:val="es-ES_tradnl" w:eastAsia="ar-SA"/>
              </w:rPr>
              <w:t>Efecty</w:t>
            </w:r>
            <w:proofErr w:type="spellEnd"/>
            <w:r w:rsidRPr="00497BCE">
              <w:rPr>
                <w:rFonts w:ascii="Century Gothic" w:eastAsia="Calibri" w:hAnsi="Century Gothic" w:cs="Calibri"/>
                <w:sz w:val="20"/>
                <w:szCs w:val="22"/>
                <w:lang w:val="es-ES_tradnl" w:eastAsia="ar-SA"/>
              </w:rPr>
              <w:t xml:space="preserve"> El Encano</w:t>
            </w:r>
          </w:p>
        </w:tc>
      </w:tr>
      <w:tr w:rsidR="00B87808" w:rsidRPr="00B87808" w:rsidTr="00AF43B8">
        <w:trPr>
          <w:trHeight w:val="20"/>
          <w:jc w:val="center"/>
        </w:trPr>
        <w:tc>
          <w:tcPr>
            <w:tcW w:w="1913" w:type="dxa"/>
            <w:tcBorders>
              <w:top w:val="nil"/>
              <w:left w:val="single" w:sz="4" w:space="0" w:color="auto"/>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Obonuco</w:t>
            </w:r>
          </w:p>
        </w:tc>
        <w:tc>
          <w:tcPr>
            <w:tcW w:w="4111" w:type="dxa"/>
            <w:tcBorders>
              <w:top w:val="nil"/>
              <w:left w:val="nil"/>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roofErr w:type="spellStart"/>
            <w:r w:rsidRPr="00497BCE">
              <w:rPr>
                <w:rFonts w:ascii="Century Gothic" w:eastAsia="Calibri" w:hAnsi="Century Gothic" w:cs="Calibri"/>
                <w:sz w:val="20"/>
                <w:szCs w:val="22"/>
                <w:lang w:val="es-ES_tradnl" w:eastAsia="ar-SA"/>
              </w:rPr>
              <w:t>Efecty</w:t>
            </w:r>
            <w:proofErr w:type="spellEnd"/>
            <w:r w:rsidRPr="00497BCE">
              <w:rPr>
                <w:rFonts w:ascii="Century Gothic" w:eastAsia="Calibri" w:hAnsi="Century Gothic" w:cs="Calibri"/>
                <w:sz w:val="20"/>
                <w:szCs w:val="22"/>
                <w:lang w:val="es-ES_tradnl" w:eastAsia="ar-SA"/>
              </w:rPr>
              <w:t xml:space="preserve"> Obonuco</w:t>
            </w:r>
          </w:p>
        </w:tc>
      </w:tr>
      <w:tr w:rsidR="00B87808" w:rsidRPr="00B87808" w:rsidTr="00AF43B8">
        <w:trPr>
          <w:trHeight w:val="20"/>
          <w:jc w:val="center"/>
        </w:trPr>
        <w:tc>
          <w:tcPr>
            <w:tcW w:w="1913" w:type="dxa"/>
            <w:tcBorders>
              <w:top w:val="nil"/>
              <w:left w:val="single" w:sz="4" w:space="0" w:color="auto"/>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roofErr w:type="spellStart"/>
            <w:r w:rsidRPr="00497BCE">
              <w:rPr>
                <w:rFonts w:ascii="Century Gothic" w:eastAsia="Calibri" w:hAnsi="Century Gothic" w:cs="Calibri"/>
                <w:sz w:val="20"/>
                <w:szCs w:val="22"/>
                <w:lang w:val="es-ES_tradnl" w:eastAsia="ar-SA"/>
              </w:rPr>
              <w:t>Catambuco</w:t>
            </w:r>
            <w:proofErr w:type="spellEnd"/>
          </w:p>
        </w:tc>
        <w:tc>
          <w:tcPr>
            <w:tcW w:w="4111" w:type="dxa"/>
            <w:tcBorders>
              <w:top w:val="nil"/>
              <w:left w:val="nil"/>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roofErr w:type="spellStart"/>
            <w:r w:rsidRPr="00497BCE">
              <w:rPr>
                <w:rFonts w:ascii="Century Gothic" w:eastAsia="Calibri" w:hAnsi="Century Gothic" w:cs="Calibri"/>
                <w:sz w:val="20"/>
                <w:szCs w:val="22"/>
                <w:lang w:val="es-ES_tradnl" w:eastAsia="ar-SA"/>
              </w:rPr>
              <w:t>Efecty</w:t>
            </w:r>
            <w:proofErr w:type="spellEnd"/>
            <w:r w:rsidRPr="00497BCE">
              <w:rPr>
                <w:rFonts w:ascii="Century Gothic" w:eastAsia="Calibri" w:hAnsi="Century Gothic" w:cs="Calibri"/>
                <w:sz w:val="20"/>
                <w:szCs w:val="22"/>
                <w:lang w:val="es-ES_tradnl" w:eastAsia="ar-SA"/>
              </w:rPr>
              <w:t xml:space="preserve"> </w:t>
            </w:r>
            <w:proofErr w:type="spellStart"/>
            <w:r w:rsidRPr="00497BCE">
              <w:rPr>
                <w:rFonts w:ascii="Century Gothic" w:eastAsia="Calibri" w:hAnsi="Century Gothic" w:cs="Calibri"/>
                <w:sz w:val="20"/>
                <w:szCs w:val="22"/>
                <w:lang w:val="es-ES_tradnl" w:eastAsia="ar-SA"/>
              </w:rPr>
              <w:t>Catambuco</w:t>
            </w:r>
            <w:proofErr w:type="spellEnd"/>
          </w:p>
        </w:tc>
      </w:tr>
    </w:tbl>
    <w:p w:rsidR="00B87808" w:rsidRPr="00B87808" w:rsidRDefault="00B87808" w:rsidP="00B87808">
      <w:pPr>
        <w:tabs>
          <w:tab w:val="left" w:pos="2562"/>
        </w:tabs>
        <w:spacing w:after="120" w:line="240" w:lineRule="auto"/>
        <w:jc w:val="both"/>
        <w:rPr>
          <w:rFonts w:ascii="Century Gothic" w:eastAsia="Calibri" w:hAnsi="Century Gothic" w:cs="Calibri"/>
          <w:sz w:val="22"/>
          <w:szCs w:val="22"/>
          <w:lang w:val="es-ES_tradnl" w:eastAsia="ar-SA"/>
        </w:rPr>
      </w:pPr>
    </w:p>
    <w:p w:rsidR="00B87808" w:rsidRPr="00497BCE" w:rsidRDefault="00497BCE" w:rsidP="00B87808">
      <w:pPr>
        <w:tabs>
          <w:tab w:val="left" w:pos="2562"/>
        </w:tabs>
        <w:spacing w:after="120" w:line="240" w:lineRule="auto"/>
        <w:jc w:val="both"/>
        <w:rPr>
          <w:rFonts w:ascii="Century Gothic" w:eastAsia="Calibri" w:hAnsi="Century Gothic" w:cs="Calibri"/>
          <w:sz w:val="22"/>
          <w:szCs w:val="22"/>
          <w:u w:val="single"/>
          <w:lang w:val="es-ES_tradnl" w:eastAsia="ar-SA"/>
        </w:rPr>
      </w:pPr>
      <w:r w:rsidRPr="00497BCE">
        <w:rPr>
          <w:rFonts w:ascii="Century Gothic" w:eastAsia="Calibri" w:hAnsi="Century Gothic" w:cs="Calibri"/>
          <w:sz w:val="22"/>
          <w:szCs w:val="22"/>
          <w:u w:val="single"/>
          <w:lang w:val="es-ES_tradnl" w:eastAsia="ar-SA"/>
        </w:rPr>
        <w:t>Cronograma de pagos zona rural</w:t>
      </w:r>
    </w:p>
    <w:p w:rsidR="00B87808" w:rsidRPr="00B87808" w:rsidRDefault="00B87808" w:rsidP="00B87808">
      <w:pPr>
        <w:tabs>
          <w:tab w:val="left" w:pos="2562"/>
        </w:tabs>
        <w:spacing w:after="120" w:line="240" w:lineRule="auto"/>
        <w:jc w:val="both"/>
        <w:rPr>
          <w:rFonts w:ascii="Century Gothic" w:eastAsia="Calibri" w:hAnsi="Century Gothic" w:cs="Calibri"/>
          <w:sz w:val="22"/>
          <w:szCs w:val="22"/>
          <w:lang w:val="es-ES_tradnl" w:eastAsia="ar-SA"/>
        </w:rPr>
      </w:pPr>
      <w:r w:rsidRPr="00B87808">
        <w:rPr>
          <w:rFonts w:ascii="Century Gothic" w:eastAsia="Calibri" w:hAnsi="Century Gothic" w:cs="Calibri"/>
          <w:sz w:val="22"/>
          <w:szCs w:val="22"/>
          <w:lang w:val="es-ES_tradnl" w:eastAsia="ar-SA"/>
        </w:rPr>
        <w:t xml:space="preserve">Para el caso de los adultos mayores que residen en los corregimientos se solicita cobrar en su respectivo sector, a partir del 7 al 14 de </w:t>
      </w:r>
      <w:r w:rsidR="00497BCE">
        <w:rPr>
          <w:rFonts w:ascii="Century Gothic" w:eastAsia="Calibri" w:hAnsi="Century Gothic" w:cs="Calibri"/>
          <w:sz w:val="22"/>
          <w:szCs w:val="22"/>
          <w:lang w:val="es-ES_tradnl" w:eastAsia="ar-SA"/>
        </w:rPr>
        <w:t>mayo</w:t>
      </w:r>
      <w:r w:rsidRPr="00B87808">
        <w:rPr>
          <w:rFonts w:ascii="Century Gothic" w:eastAsia="Calibri" w:hAnsi="Century Gothic" w:cs="Calibri"/>
          <w:sz w:val="22"/>
          <w:szCs w:val="22"/>
          <w:lang w:val="es-ES_tradnl" w:eastAsia="ar-SA"/>
        </w:rPr>
        <w:t>, conforme al cronograma establecido.</w:t>
      </w:r>
    </w:p>
    <w:tbl>
      <w:tblPr>
        <w:tblW w:w="8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3"/>
        <w:gridCol w:w="2031"/>
        <w:gridCol w:w="2258"/>
        <w:gridCol w:w="2076"/>
      </w:tblGrid>
      <w:tr w:rsidR="00B87808" w:rsidRPr="00B87808" w:rsidTr="00AF43B8">
        <w:trPr>
          <w:trHeight w:val="340"/>
          <w:jc w:val="center"/>
        </w:trPr>
        <w:tc>
          <w:tcPr>
            <w:tcW w:w="1712" w:type="dxa"/>
            <w:shd w:val="clear" w:color="000000" w:fill="FFFF00"/>
            <w:vAlign w:val="center"/>
            <w:hideMark/>
          </w:tcPr>
          <w:p w:rsidR="00B87808" w:rsidRPr="00B87808" w:rsidRDefault="00B87808" w:rsidP="00B87808">
            <w:pPr>
              <w:tabs>
                <w:tab w:val="left" w:pos="2562"/>
              </w:tabs>
              <w:spacing w:after="120" w:line="240" w:lineRule="auto"/>
              <w:jc w:val="both"/>
              <w:rPr>
                <w:rFonts w:ascii="Century Gothic" w:eastAsia="Calibri" w:hAnsi="Century Gothic" w:cs="Calibri"/>
                <w:sz w:val="22"/>
                <w:szCs w:val="22"/>
                <w:lang w:val="es-ES_tradnl" w:eastAsia="ar-SA"/>
              </w:rPr>
            </w:pPr>
            <w:r w:rsidRPr="00B87808">
              <w:rPr>
                <w:rFonts w:ascii="Century Gothic" w:eastAsia="Calibri" w:hAnsi="Century Gothic" w:cs="Calibri"/>
                <w:sz w:val="22"/>
                <w:szCs w:val="22"/>
                <w:lang w:val="es-ES_tradnl" w:eastAsia="ar-SA"/>
              </w:rPr>
              <w:t>FECHA</w:t>
            </w:r>
          </w:p>
        </w:tc>
        <w:tc>
          <w:tcPr>
            <w:tcW w:w="1678" w:type="dxa"/>
            <w:shd w:val="clear" w:color="000000" w:fill="FFFF00"/>
            <w:vAlign w:val="center"/>
            <w:hideMark/>
          </w:tcPr>
          <w:p w:rsidR="00B87808" w:rsidRPr="00B87808" w:rsidRDefault="00B87808" w:rsidP="00B87808">
            <w:pPr>
              <w:tabs>
                <w:tab w:val="left" w:pos="2562"/>
              </w:tabs>
              <w:spacing w:after="120" w:line="240" w:lineRule="auto"/>
              <w:jc w:val="both"/>
              <w:rPr>
                <w:rFonts w:ascii="Century Gothic" w:eastAsia="Calibri" w:hAnsi="Century Gothic" w:cs="Calibri"/>
                <w:sz w:val="22"/>
                <w:szCs w:val="22"/>
                <w:lang w:val="es-ES_tradnl" w:eastAsia="ar-SA"/>
              </w:rPr>
            </w:pPr>
            <w:r w:rsidRPr="00B87808">
              <w:rPr>
                <w:rFonts w:ascii="Century Gothic" w:eastAsia="Calibri" w:hAnsi="Century Gothic" w:cs="Calibri"/>
                <w:sz w:val="22"/>
                <w:szCs w:val="22"/>
                <w:lang w:val="es-ES_tradnl" w:eastAsia="ar-SA"/>
              </w:rPr>
              <w:t>CORREGIMIENTO</w:t>
            </w:r>
          </w:p>
        </w:tc>
        <w:tc>
          <w:tcPr>
            <w:tcW w:w="2421" w:type="dxa"/>
            <w:shd w:val="clear" w:color="000000" w:fill="FFFF00"/>
            <w:vAlign w:val="center"/>
            <w:hideMark/>
          </w:tcPr>
          <w:p w:rsidR="00B87808" w:rsidRPr="00B87808" w:rsidRDefault="00B87808" w:rsidP="00B87808">
            <w:pPr>
              <w:tabs>
                <w:tab w:val="left" w:pos="2562"/>
              </w:tabs>
              <w:spacing w:after="120" w:line="240" w:lineRule="auto"/>
              <w:jc w:val="both"/>
              <w:rPr>
                <w:rFonts w:ascii="Century Gothic" w:eastAsia="Calibri" w:hAnsi="Century Gothic" w:cs="Calibri"/>
                <w:sz w:val="22"/>
                <w:szCs w:val="22"/>
                <w:lang w:val="es-ES_tradnl" w:eastAsia="ar-SA"/>
              </w:rPr>
            </w:pPr>
            <w:r w:rsidRPr="00B87808">
              <w:rPr>
                <w:rFonts w:ascii="Century Gothic" w:eastAsia="Calibri" w:hAnsi="Century Gothic" w:cs="Calibri"/>
                <w:sz w:val="22"/>
                <w:szCs w:val="22"/>
                <w:lang w:val="es-ES_tradnl" w:eastAsia="ar-SA"/>
              </w:rPr>
              <w:t>LUGAR DE PAGO</w:t>
            </w:r>
          </w:p>
        </w:tc>
        <w:tc>
          <w:tcPr>
            <w:tcW w:w="2207" w:type="dxa"/>
            <w:shd w:val="clear" w:color="000000" w:fill="FFFF00"/>
            <w:vAlign w:val="center"/>
            <w:hideMark/>
          </w:tcPr>
          <w:p w:rsidR="00B87808" w:rsidRPr="00B87808" w:rsidRDefault="00B87808" w:rsidP="00B87808">
            <w:pPr>
              <w:tabs>
                <w:tab w:val="left" w:pos="2562"/>
              </w:tabs>
              <w:spacing w:after="120" w:line="240" w:lineRule="auto"/>
              <w:jc w:val="both"/>
              <w:rPr>
                <w:rFonts w:ascii="Century Gothic" w:eastAsia="Calibri" w:hAnsi="Century Gothic" w:cs="Calibri"/>
                <w:sz w:val="22"/>
                <w:szCs w:val="22"/>
                <w:lang w:val="es-ES_tradnl" w:eastAsia="ar-SA"/>
              </w:rPr>
            </w:pPr>
            <w:r w:rsidRPr="00B87808">
              <w:rPr>
                <w:rFonts w:ascii="Century Gothic" w:eastAsia="Calibri" w:hAnsi="Century Gothic" w:cs="Calibri"/>
                <w:sz w:val="22"/>
                <w:szCs w:val="22"/>
                <w:lang w:val="es-ES_tradnl" w:eastAsia="ar-SA"/>
              </w:rPr>
              <w:t>HORARIO</w:t>
            </w:r>
          </w:p>
        </w:tc>
      </w:tr>
      <w:tr w:rsidR="00B87808" w:rsidRPr="00B87808" w:rsidTr="00AF43B8">
        <w:trPr>
          <w:trHeight w:val="340"/>
          <w:jc w:val="center"/>
        </w:trPr>
        <w:tc>
          <w:tcPr>
            <w:tcW w:w="1712" w:type="dxa"/>
            <w:vMerge w:val="restart"/>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martes 07/</w:t>
            </w:r>
            <w:proofErr w:type="spellStart"/>
            <w:r w:rsidRPr="00497BCE">
              <w:rPr>
                <w:rFonts w:ascii="Century Gothic" w:eastAsia="Calibri" w:hAnsi="Century Gothic" w:cs="Calibri"/>
                <w:sz w:val="20"/>
                <w:szCs w:val="20"/>
                <w:lang w:val="es-ES_tradnl" w:eastAsia="ar-SA"/>
              </w:rPr>
              <w:t>may</w:t>
            </w:r>
            <w:proofErr w:type="spellEnd"/>
            <w:r w:rsidRPr="00497BCE">
              <w:rPr>
                <w:rFonts w:ascii="Century Gothic" w:eastAsia="Calibri" w:hAnsi="Century Gothic" w:cs="Calibri"/>
                <w:sz w:val="20"/>
                <w:szCs w:val="20"/>
                <w:lang w:val="es-ES_tradnl" w:eastAsia="ar-SA"/>
              </w:rPr>
              <w:t>/19</w:t>
            </w:r>
          </w:p>
        </w:tc>
        <w:tc>
          <w:tcPr>
            <w:tcW w:w="1678"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La Caldera</w:t>
            </w:r>
          </w:p>
        </w:tc>
        <w:tc>
          <w:tcPr>
            <w:tcW w:w="2421"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Salón Comunal</w:t>
            </w:r>
          </w:p>
        </w:tc>
        <w:tc>
          <w:tcPr>
            <w:tcW w:w="2207"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8:00 AM a 10:00 AM</w:t>
            </w:r>
          </w:p>
        </w:tc>
      </w:tr>
      <w:tr w:rsidR="00B87808" w:rsidRPr="00B87808" w:rsidTr="00AF43B8">
        <w:trPr>
          <w:trHeight w:val="340"/>
          <w:jc w:val="center"/>
        </w:trPr>
        <w:tc>
          <w:tcPr>
            <w:tcW w:w="1712" w:type="dxa"/>
            <w:vMerge/>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p>
        </w:tc>
        <w:tc>
          <w:tcPr>
            <w:tcW w:w="1678"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proofErr w:type="spellStart"/>
            <w:r w:rsidRPr="00497BCE">
              <w:rPr>
                <w:rFonts w:ascii="Century Gothic" w:eastAsia="Calibri" w:hAnsi="Century Gothic" w:cs="Calibri"/>
                <w:sz w:val="20"/>
                <w:szCs w:val="20"/>
                <w:lang w:val="es-ES_tradnl" w:eastAsia="ar-SA"/>
              </w:rPr>
              <w:t>Genoy</w:t>
            </w:r>
            <w:proofErr w:type="spellEnd"/>
          </w:p>
        </w:tc>
        <w:tc>
          <w:tcPr>
            <w:tcW w:w="2421"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Salón Comunal del Cabildo Indígena</w:t>
            </w:r>
          </w:p>
        </w:tc>
        <w:tc>
          <w:tcPr>
            <w:tcW w:w="2207"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11:00 AM a 3:00 PM</w:t>
            </w:r>
          </w:p>
        </w:tc>
      </w:tr>
      <w:tr w:rsidR="00B87808" w:rsidRPr="00B87808" w:rsidTr="00AF43B8">
        <w:trPr>
          <w:trHeight w:val="340"/>
          <w:jc w:val="center"/>
        </w:trPr>
        <w:tc>
          <w:tcPr>
            <w:tcW w:w="1712" w:type="dxa"/>
            <w:vMerge w:val="restart"/>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miércoles 08/</w:t>
            </w:r>
            <w:proofErr w:type="spellStart"/>
            <w:r w:rsidRPr="00497BCE">
              <w:rPr>
                <w:rFonts w:ascii="Century Gothic" w:eastAsia="Calibri" w:hAnsi="Century Gothic" w:cs="Calibri"/>
                <w:sz w:val="20"/>
                <w:szCs w:val="20"/>
                <w:lang w:val="es-ES_tradnl" w:eastAsia="ar-SA"/>
              </w:rPr>
              <w:t>may</w:t>
            </w:r>
            <w:proofErr w:type="spellEnd"/>
            <w:r w:rsidRPr="00497BCE">
              <w:rPr>
                <w:rFonts w:ascii="Century Gothic" w:eastAsia="Calibri" w:hAnsi="Century Gothic" w:cs="Calibri"/>
                <w:sz w:val="20"/>
                <w:szCs w:val="20"/>
                <w:lang w:val="es-ES_tradnl" w:eastAsia="ar-SA"/>
              </w:rPr>
              <w:t>/19</w:t>
            </w:r>
          </w:p>
        </w:tc>
        <w:tc>
          <w:tcPr>
            <w:tcW w:w="1678"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proofErr w:type="spellStart"/>
            <w:r w:rsidRPr="00497BCE">
              <w:rPr>
                <w:rFonts w:ascii="Century Gothic" w:eastAsia="Calibri" w:hAnsi="Century Gothic" w:cs="Calibri"/>
                <w:sz w:val="20"/>
                <w:szCs w:val="20"/>
                <w:lang w:val="es-ES_tradnl" w:eastAsia="ar-SA"/>
              </w:rPr>
              <w:t>Mocondino</w:t>
            </w:r>
            <w:proofErr w:type="spellEnd"/>
          </w:p>
        </w:tc>
        <w:tc>
          <w:tcPr>
            <w:tcW w:w="2421"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Salón Comunal</w:t>
            </w:r>
          </w:p>
        </w:tc>
        <w:tc>
          <w:tcPr>
            <w:tcW w:w="2207"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8:00 AM a 11:00 M</w:t>
            </w:r>
          </w:p>
        </w:tc>
      </w:tr>
      <w:tr w:rsidR="00B87808" w:rsidRPr="00B87808" w:rsidTr="00AF43B8">
        <w:trPr>
          <w:trHeight w:val="340"/>
          <w:jc w:val="center"/>
        </w:trPr>
        <w:tc>
          <w:tcPr>
            <w:tcW w:w="1712" w:type="dxa"/>
            <w:vMerge/>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p>
        </w:tc>
        <w:tc>
          <w:tcPr>
            <w:tcW w:w="1678"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proofErr w:type="spellStart"/>
            <w:r w:rsidRPr="00497BCE">
              <w:rPr>
                <w:rFonts w:ascii="Century Gothic" w:eastAsia="Calibri" w:hAnsi="Century Gothic" w:cs="Calibri"/>
                <w:sz w:val="20"/>
                <w:szCs w:val="20"/>
                <w:lang w:val="es-ES_tradnl" w:eastAsia="ar-SA"/>
              </w:rPr>
              <w:t>Jamondino</w:t>
            </w:r>
            <w:proofErr w:type="spellEnd"/>
          </w:p>
        </w:tc>
        <w:tc>
          <w:tcPr>
            <w:tcW w:w="2421"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Escuela Centro Educativo</w:t>
            </w:r>
          </w:p>
        </w:tc>
        <w:tc>
          <w:tcPr>
            <w:tcW w:w="2207"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2:00 PM a 5:00 PM</w:t>
            </w:r>
          </w:p>
        </w:tc>
      </w:tr>
      <w:tr w:rsidR="00B87808" w:rsidRPr="00B87808" w:rsidTr="00AF43B8">
        <w:trPr>
          <w:trHeight w:val="340"/>
          <w:jc w:val="center"/>
        </w:trPr>
        <w:tc>
          <w:tcPr>
            <w:tcW w:w="1712" w:type="dxa"/>
            <w:vMerge w:val="restart"/>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jueves 09/</w:t>
            </w:r>
            <w:proofErr w:type="spellStart"/>
            <w:r w:rsidRPr="00497BCE">
              <w:rPr>
                <w:rFonts w:ascii="Century Gothic" w:eastAsia="Calibri" w:hAnsi="Century Gothic" w:cs="Calibri"/>
                <w:sz w:val="20"/>
                <w:szCs w:val="20"/>
                <w:lang w:val="es-ES_tradnl" w:eastAsia="ar-SA"/>
              </w:rPr>
              <w:t>may</w:t>
            </w:r>
            <w:proofErr w:type="spellEnd"/>
            <w:r w:rsidRPr="00497BCE">
              <w:rPr>
                <w:rFonts w:ascii="Century Gothic" w:eastAsia="Calibri" w:hAnsi="Century Gothic" w:cs="Calibri"/>
                <w:sz w:val="20"/>
                <w:szCs w:val="20"/>
                <w:lang w:val="es-ES_tradnl" w:eastAsia="ar-SA"/>
              </w:rPr>
              <w:t>/19</w:t>
            </w:r>
          </w:p>
        </w:tc>
        <w:tc>
          <w:tcPr>
            <w:tcW w:w="1678"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Santa Bárbara</w:t>
            </w:r>
          </w:p>
        </w:tc>
        <w:tc>
          <w:tcPr>
            <w:tcW w:w="2421"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Salón Comunal</w:t>
            </w:r>
          </w:p>
        </w:tc>
        <w:tc>
          <w:tcPr>
            <w:tcW w:w="2207"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8:00 AM a 11:00 AM</w:t>
            </w:r>
          </w:p>
        </w:tc>
      </w:tr>
      <w:tr w:rsidR="00B87808" w:rsidRPr="00B87808" w:rsidTr="00AF43B8">
        <w:trPr>
          <w:trHeight w:val="340"/>
          <w:jc w:val="center"/>
        </w:trPr>
        <w:tc>
          <w:tcPr>
            <w:tcW w:w="1712" w:type="dxa"/>
            <w:vMerge/>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p>
        </w:tc>
        <w:tc>
          <w:tcPr>
            <w:tcW w:w="1678"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Socorro</w:t>
            </w:r>
          </w:p>
        </w:tc>
        <w:tc>
          <w:tcPr>
            <w:tcW w:w="2421"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Salón Comunal</w:t>
            </w:r>
          </w:p>
        </w:tc>
        <w:tc>
          <w:tcPr>
            <w:tcW w:w="2207"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1:00 PM a 4:00 PM</w:t>
            </w:r>
          </w:p>
        </w:tc>
      </w:tr>
      <w:tr w:rsidR="00B87808" w:rsidRPr="00B87808" w:rsidTr="00AF43B8">
        <w:trPr>
          <w:trHeight w:val="340"/>
          <w:jc w:val="center"/>
        </w:trPr>
        <w:tc>
          <w:tcPr>
            <w:tcW w:w="1712" w:type="dxa"/>
            <w:vMerge w:val="restart"/>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viernes 10/</w:t>
            </w:r>
            <w:proofErr w:type="spellStart"/>
            <w:r w:rsidRPr="00497BCE">
              <w:rPr>
                <w:rFonts w:ascii="Century Gothic" w:eastAsia="Calibri" w:hAnsi="Century Gothic" w:cs="Calibri"/>
                <w:sz w:val="20"/>
                <w:szCs w:val="20"/>
                <w:lang w:val="es-ES_tradnl" w:eastAsia="ar-SA"/>
              </w:rPr>
              <w:t>may</w:t>
            </w:r>
            <w:proofErr w:type="spellEnd"/>
            <w:r w:rsidRPr="00497BCE">
              <w:rPr>
                <w:rFonts w:ascii="Century Gothic" w:eastAsia="Calibri" w:hAnsi="Century Gothic" w:cs="Calibri"/>
                <w:sz w:val="20"/>
                <w:szCs w:val="20"/>
                <w:lang w:val="es-ES_tradnl" w:eastAsia="ar-SA"/>
              </w:rPr>
              <w:t>/19</w:t>
            </w:r>
          </w:p>
        </w:tc>
        <w:tc>
          <w:tcPr>
            <w:tcW w:w="1678"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proofErr w:type="spellStart"/>
            <w:r w:rsidRPr="00497BCE">
              <w:rPr>
                <w:rFonts w:ascii="Century Gothic" w:eastAsia="Calibri" w:hAnsi="Century Gothic" w:cs="Calibri"/>
                <w:sz w:val="20"/>
                <w:szCs w:val="20"/>
                <w:lang w:val="es-ES_tradnl" w:eastAsia="ar-SA"/>
              </w:rPr>
              <w:t>Gualmatan</w:t>
            </w:r>
            <w:proofErr w:type="spellEnd"/>
          </w:p>
        </w:tc>
        <w:tc>
          <w:tcPr>
            <w:tcW w:w="2421"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Salón Cultural</w:t>
            </w:r>
          </w:p>
        </w:tc>
        <w:tc>
          <w:tcPr>
            <w:tcW w:w="2207"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8:00 AM a 10:00 AM</w:t>
            </w:r>
          </w:p>
        </w:tc>
      </w:tr>
      <w:tr w:rsidR="00B87808" w:rsidRPr="00B87808" w:rsidTr="00AF43B8">
        <w:trPr>
          <w:trHeight w:val="340"/>
          <w:jc w:val="center"/>
        </w:trPr>
        <w:tc>
          <w:tcPr>
            <w:tcW w:w="1712" w:type="dxa"/>
            <w:vMerge/>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p>
        </w:tc>
        <w:tc>
          <w:tcPr>
            <w:tcW w:w="1678"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proofErr w:type="spellStart"/>
            <w:r w:rsidRPr="00497BCE">
              <w:rPr>
                <w:rFonts w:ascii="Century Gothic" w:eastAsia="Calibri" w:hAnsi="Century Gothic" w:cs="Calibri"/>
                <w:sz w:val="20"/>
                <w:szCs w:val="20"/>
                <w:lang w:val="es-ES_tradnl" w:eastAsia="ar-SA"/>
              </w:rPr>
              <w:t>Jongovito</w:t>
            </w:r>
            <w:proofErr w:type="spellEnd"/>
          </w:p>
        </w:tc>
        <w:tc>
          <w:tcPr>
            <w:tcW w:w="2421"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Salón Comunal</w:t>
            </w:r>
          </w:p>
        </w:tc>
        <w:tc>
          <w:tcPr>
            <w:tcW w:w="2207"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11:00 AM a 1:00 PM</w:t>
            </w:r>
          </w:p>
        </w:tc>
      </w:tr>
      <w:tr w:rsidR="00B87808" w:rsidRPr="00B87808" w:rsidTr="00AF43B8">
        <w:trPr>
          <w:trHeight w:val="340"/>
          <w:jc w:val="center"/>
        </w:trPr>
        <w:tc>
          <w:tcPr>
            <w:tcW w:w="1712" w:type="dxa"/>
            <w:vMerge w:val="restart"/>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sábado 11/</w:t>
            </w:r>
            <w:proofErr w:type="spellStart"/>
            <w:r w:rsidRPr="00497BCE">
              <w:rPr>
                <w:rFonts w:ascii="Century Gothic" w:eastAsia="Calibri" w:hAnsi="Century Gothic" w:cs="Calibri"/>
                <w:sz w:val="20"/>
                <w:szCs w:val="20"/>
                <w:lang w:val="es-ES_tradnl" w:eastAsia="ar-SA"/>
              </w:rPr>
              <w:t>may</w:t>
            </w:r>
            <w:proofErr w:type="spellEnd"/>
            <w:r w:rsidRPr="00497BCE">
              <w:rPr>
                <w:rFonts w:ascii="Century Gothic" w:eastAsia="Calibri" w:hAnsi="Century Gothic" w:cs="Calibri"/>
                <w:sz w:val="20"/>
                <w:szCs w:val="20"/>
                <w:lang w:val="es-ES_tradnl" w:eastAsia="ar-SA"/>
              </w:rPr>
              <w:t>/19</w:t>
            </w:r>
          </w:p>
        </w:tc>
        <w:tc>
          <w:tcPr>
            <w:tcW w:w="1678"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San Fernando</w:t>
            </w:r>
          </w:p>
        </w:tc>
        <w:tc>
          <w:tcPr>
            <w:tcW w:w="2421"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Institución Educativa</w:t>
            </w:r>
          </w:p>
        </w:tc>
        <w:tc>
          <w:tcPr>
            <w:tcW w:w="2207"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8:00 AM a 10:00 AM</w:t>
            </w:r>
          </w:p>
        </w:tc>
      </w:tr>
      <w:tr w:rsidR="00B87808" w:rsidRPr="00B87808" w:rsidTr="00AF43B8">
        <w:trPr>
          <w:trHeight w:val="340"/>
          <w:jc w:val="center"/>
        </w:trPr>
        <w:tc>
          <w:tcPr>
            <w:tcW w:w="1712" w:type="dxa"/>
            <w:vMerge/>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p>
        </w:tc>
        <w:tc>
          <w:tcPr>
            <w:tcW w:w="1678"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Buesaquillo</w:t>
            </w:r>
          </w:p>
        </w:tc>
        <w:tc>
          <w:tcPr>
            <w:tcW w:w="2421"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Institución Educativa</w:t>
            </w:r>
          </w:p>
        </w:tc>
        <w:tc>
          <w:tcPr>
            <w:tcW w:w="2207"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11:00 AM a 3:00 PM</w:t>
            </w:r>
          </w:p>
        </w:tc>
      </w:tr>
      <w:tr w:rsidR="00B87808" w:rsidRPr="00B87808" w:rsidTr="00AF43B8">
        <w:trPr>
          <w:trHeight w:val="340"/>
          <w:jc w:val="center"/>
        </w:trPr>
        <w:tc>
          <w:tcPr>
            <w:tcW w:w="1712" w:type="dxa"/>
            <w:vMerge w:val="restart"/>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lunes 13/</w:t>
            </w:r>
            <w:proofErr w:type="spellStart"/>
            <w:r w:rsidRPr="00497BCE">
              <w:rPr>
                <w:rFonts w:ascii="Century Gothic" w:eastAsia="Calibri" w:hAnsi="Century Gothic" w:cs="Calibri"/>
                <w:sz w:val="20"/>
                <w:szCs w:val="20"/>
                <w:lang w:val="es-ES_tradnl" w:eastAsia="ar-SA"/>
              </w:rPr>
              <w:t>may</w:t>
            </w:r>
            <w:proofErr w:type="spellEnd"/>
            <w:r w:rsidRPr="00497BCE">
              <w:rPr>
                <w:rFonts w:ascii="Century Gothic" w:eastAsia="Calibri" w:hAnsi="Century Gothic" w:cs="Calibri"/>
                <w:sz w:val="20"/>
                <w:szCs w:val="20"/>
                <w:lang w:val="es-ES_tradnl" w:eastAsia="ar-SA"/>
              </w:rPr>
              <w:t>/19</w:t>
            </w:r>
          </w:p>
        </w:tc>
        <w:tc>
          <w:tcPr>
            <w:tcW w:w="1678"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Cabrera</w:t>
            </w:r>
          </w:p>
        </w:tc>
        <w:tc>
          <w:tcPr>
            <w:tcW w:w="2421"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Salón Comunal</w:t>
            </w:r>
          </w:p>
        </w:tc>
        <w:tc>
          <w:tcPr>
            <w:tcW w:w="2207"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8:00 AM a 10:00 AM</w:t>
            </w:r>
          </w:p>
        </w:tc>
      </w:tr>
      <w:tr w:rsidR="00B87808" w:rsidRPr="00B87808" w:rsidTr="00AF43B8">
        <w:trPr>
          <w:trHeight w:val="340"/>
          <w:jc w:val="center"/>
        </w:trPr>
        <w:tc>
          <w:tcPr>
            <w:tcW w:w="1712" w:type="dxa"/>
            <w:vMerge/>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p>
        </w:tc>
        <w:tc>
          <w:tcPr>
            <w:tcW w:w="1678"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La Laguna</w:t>
            </w:r>
          </w:p>
        </w:tc>
        <w:tc>
          <w:tcPr>
            <w:tcW w:w="2421"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Salón Comunal</w:t>
            </w:r>
          </w:p>
        </w:tc>
        <w:tc>
          <w:tcPr>
            <w:tcW w:w="2207"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11:00 AM a 3:00 PM</w:t>
            </w:r>
          </w:p>
        </w:tc>
      </w:tr>
      <w:tr w:rsidR="00B87808" w:rsidRPr="00B87808" w:rsidTr="00AF43B8">
        <w:trPr>
          <w:trHeight w:val="340"/>
          <w:jc w:val="center"/>
        </w:trPr>
        <w:tc>
          <w:tcPr>
            <w:tcW w:w="1712" w:type="dxa"/>
            <w:vMerge w:val="restart"/>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martes 14/</w:t>
            </w:r>
            <w:proofErr w:type="spellStart"/>
            <w:r w:rsidRPr="00497BCE">
              <w:rPr>
                <w:rFonts w:ascii="Century Gothic" w:eastAsia="Calibri" w:hAnsi="Century Gothic" w:cs="Calibri"/>
                <w:sz w:val="20"/>
                <w:szCs w:val="20"/>
                <w:lang w:val="es-ES_tradnl" w:eastAsia="ar-SA"/>
              </w:rPr>
              <w:t>may</w:t>
            </w:r>
            <w:proofErr w:type="spellEnd"/>
            <w:r w:rsidRPr="00497BCE">
              <w:rPr>
                <w:rFonts w:ascii="Century Gothic" w:eastAsia="Calibri" w:hAnsi="Century Gothic" w:cs="Calibri"/>
                <w:sz w:val="20"/>
                <w:szCs w:val="20"/>
                <w:lang w:val="es-ES_tradnl" w:eastAsia="ar-SA"/>
              </w:rPr>
              <w:t>/19</w:t>
            </w:r>
          </w:p>
        </w:tc>
        <w:tc>
          <w:tcPr>
            <w:tcW w:w="1678"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proofErr w:type="spellStart"/>
            <w:r w:rsidRPr="00497BCE">
              <w:rPr>
                <w:rFonts w:ascii="Century Gothic" w:eastAsia="Calibri" w:hAnsi="Century Gothic" w:cs="Calibri"/>
                <w:sz w:val="20"/>
                <w:szCs w:val="20"/>
                <w:lang w:val="es-ES_tradnl" w:eastAsia="ar-SA"/>
              </w:rPr>
              <w:t>Morasurco</w:t>
            </w:r>
            <w:proofErr w:type="spellEnd"/>
          </w:p>
        </w:tc>
        <w:tc>
          <w:tcPr>
            <w:tcW w:w="2421"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Salón Comunal</w:t>
            </w:r>
          </w:p>
        </w:tc>
        <w:tc>
          <w:tcPr>
            <w:tcW w:w="2207"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8:00 AM a 10:00 AM</w:t>
            </w:r>
          </w:p>
        </w:tc>
      </w:tr>
      <w:tr w:rsidR="00B87808" w:rsidRPr="00B87808" w:rsidTr="00AF43B8">
        <w:trPr>
          <w:trHeight w:val="340"/>
          <w:jc w:val="center"/>
        </w:trPr>
        <w:tc>
          <w:tcPr>
            <w:tcW w:w="1712" w:type="dxa"/>
            <w:vMerge/>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p>
        </w:tc>
        <w:tc>
          <w:tcPr>
            <w:tcW w:w="1678"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proofErr w:type="spellStart"/>
            <w:r w:rsidRPr="00497BCE">
              <w:rPr>
                <w:rFonts w:ascii="Century Gothic" w:eastAsia="Calibri" w:hAnsi="Century Gothic" w:cs="Calibri"/>
                <w:sz w:val="20"/>
                <w:szCs w:val="20"/>
                <w:lang w:val="es-ES_tradnl" w:eastAsia="ar-SA"/>
              </w:rPr>
              <w:t>Mapachico</w:t>
            </w:r>
            <w:proofErr w:type="spellEnd"/>
          </w:p>
        </w:tc>
        <w:tc>
          <w:tcPr>
            <w:tcW w:w="2421"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Salón Comunal</w:t>
            </w:r>
          </w:p>
        </w:tc>
        <w:tc>
          <w:tcPr>
            <w:tcW w:w="2207"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11:00 M a 1:00 PM</w:t>
            </w:r>
          </w:p>
        </w:tc>
      </w:tr>
    </w:tbl>
    <w:p w:rsidR="00497BCE" w:rsidRDefault="00497BCE" w:rsidP="00B87808">
      <w:pPr>
        <w:tabs>
          <w:tab w:val="left" w:pos="2562"/>
        </w:tabs>
        <w:spacing w:after="120" w:line="240" w:lineRule="auto"/>
        <w:jc w:val="both"/>
        <w:rPr>
          <w:rFonts w:ascii="Century Gothic" w:eastAsia="Calibri" w:hAnsi="Century Gothic" w:cs="Calibri"/>
          <w:sz w:val="22"/>
          <w:szCs w:val="22"/>
          <w:lang w:val="es-ES_tradnl" w:eastAsia="ar-SA"/>
        </w:rPr>
      </w:pPr>
    </w:p>
    <w:p w:rsidR="00B87808" w:rsidRPr="00B87808" w:rsidRDefault="00B87808" w:rsidP="00B87808">
      <w:pPr>
        <w:tabs>
          <w:tab w:val="left" w:pos="2562"/>
        </w:tabs>
        <w:spacing w:after="120" w:line="240" w:lineRule="auto"/>
        <w:jc w:val="both"/>
        <w:rPr>
          <w:rFonts w:ascii="Century Gothic" w:eastAsia="Calibri" w:hAnsi="Century Gothic" w:cs="Calibri"/>
          <w:sz w:val="22"/>
          <w:szCs w:val="22"/>
          <w:lang w:val="es-ES_tradnl" w:eastAsia="ar-SA"/>
        </w:rPr>
      </w:pPr>
      <w:r w:rsidRPr="00B87808">
        <w:rPr>
          <w:rFonts w:ascii="Century Gothic" w:eastAsia="Calibri" w:hAnsi="Century Gothic" w:cs="Calibri"/>
          <w:sz w:val="22"/>
          <w:szCs w:val="22"/>
          <w:lang w:val="es-ES_tradnl" w:eastAsia="ar-SA"/>
        </w:rPr>
        <w:t xml:space="preserve">Para </w:t>
      </w:r>
      <w:r w:rsidR="00497BCE" w:rsidRPr="00B87808">
        <w:rPr>
          <w:rFonts w:ascii="Century Gothic" w:eastAsia="Calibri" w:hAnsi="Century Gothic" w:cs="Calibri"/>
          <w:sz w:val="22"/>
          <w:szCs w:val="22"/>
          <w:lang w:val="es-ES_tradnl" w:eastAsia="ar-SA"/>
        </w:rPr>
        <w:t>más información</w:t>
      </w:r>
      <w:r w:rsidRPr="00B87808">
        <w:rPr>
          <w:rFonts w:ascii="Century Gothic" w:eastAsia="Calibri" w:hAnsi="Century Gothic" w:cs="Calibri"/>
          <w:sz w:val="22"/>
          <w:szCs w:val="22"/>
          <w:lang w:val="es-ES_tradnl" w:eastAsia="ar-SA"/>
        </w:rPr>
        <w:t xml:space="preserve"> se sugiere a los beneficiarios, consultar en cada nómina, la fecha y el punto de pago asignado, a través de la página de internet de la Alcaldía de Pasto: </w:t>
      </w:r>
      <w:hyperlink r:id="rId18" w:history="1">
        <w:r w:rsidR="00497BCE" w:rsidRPr="00177DE3">
          <w:rPr>
            <w:rStyle w:val="Hipervnculo"/>
            <w:rFonts w:eastAsia="Calibri" w:cs="Calibri"/>
            <w:sz w:val="22"/>
            <w:szCs w:val="22"/>
            <w:lang w:val="es-ES_tradnl" w:eastAsia="ar-SA"/>
          </w:rPr>
          <w:t xml:space="preserve">www.pasto.gov.co/ </w:t>
        </w:r>
        <w:proofErr w:type="spellStart"/>
        <w:r w:rsidR="00497BCE" w:rsidRPr="00177DE3">
          <w:rPr>
            <w:rStyle w:val="Hipervnculo"/>
            <w:rFonts w:eastAsia="Calibri" w:cs="Calibri"/>
            <w:sz w:val="22"/>
            <w:szCs w:val="22"/>
            <w:lang w:val="es-ES_tradnl" w:eastAsia="ar-SA"/>
          </w:rPr>
          <w:t>tramites</w:t>
        </w:r>
        <w:proofErr w:type="spellEnd"/>
        <w:r w:rsidR="00497BCE" w:rsidRPr="00177DE3">
          <w:rPr>
            <w:rStyle w:val="Hipervnculo"/>
            <w:rFonts w:eastAsia="Calibri" w:cs="Calibri"/>
            <w:sz w:val="22"/>
            <w:szCs w:val="22"/>
            <w:lang w:val="es-ES_tradnl" w:eastAsia="ar-SA"/>
          </w:rPr>
          <w:t xml:space="preserve"> y servicios/</w:t>
        </w:r>
      </w:hyperlink>
      <w:r w:rsidRPr="00B87808">
        <w:rPr>
          <w:rFonts w:ascii="Century Gothic" w:eastAsia="Calibri" w:hAnsi="Century Gothic" w:cs="Calibri"/>
          <w:sz w:val="22"/>
          <w:szCs w:val="22"/>
          <w:lang w:val="es-ES_tradnl" w:eastAsia="ar-SA"/>
        </w:rPr>
        <w:t xml:space="preserve"> bienestar social/ Colombia Mayor /ingresar número de cédula/ arrastrar imagen/ </w:t>
      </w:r>
      <w:proofErr w:type="spellStart"/>
      <w:r w:rsidRPr="00B87808">
        <w:rPr>
          <w:rFonts w:ascii="Century Gothic" w:eastAsia="Calibri" w:hAnsi="Century Gothic" w:cs="Calibri"/>
          <w:sz w:val="22"/>
          <w:szCs w:val="22"/>
          <w:lang w:val="es-ES_tradnl" w:eastAsia="ar-SA"/>
        </w:rPr>
        <w:t>clik</w:t>
      </w:r>
      <w:proofErr w:type="spellEnd"/>
      <w:r w:rsidRPr="00B87808">
        <w:rPr>
          <w:rFonts w:ascii="Century Gothic" w:eastAsia="Calibri" w:hAnsi="Century Gothic" w:cs="Calibri"/>
          <w:sz w:val="22"/>
          <w:szCs w:val="22"/>
          <w:lang w:val="es-ES_tradnl" w:eastAsia="ar-SA"/>
        </w:rPr>
        <w:t xml:space="preserve"> en consultar.</w:t>
      </w:r>
    </w:p>
    <w:p w:rsidR="00497BCE" w:rsidRDefault="00B87808" w:rsidP="00B87808">
      <w:pPr>
        <w:tabs>
          <w:tab w:val="left" w:pos="2562"/>
        </w:tabs>
        <w:spacing w:after="120" w:line="240" w:lineRule="auto"/>
        <w:jc w:val="both"/>
        <w:rPr>
          <w:rFonts w:ascii="Century Gothic" w:eastAsia="Calibri" w:hAnsi="Century Gothic" w:cs="Calibri"/>
          <w:sz w:val="22"/>
          <w:szCs w:val="22"/>
          <w:lang w:val="es-ES_tradnl" w:eastAsia="ar-SA"/>
        </w:rPr>
      </w:pPr>
      <w:r w:rsidRPr="00B87808">
        <w:rPr>
          <w:rFonts w:ascii="Century Gothic" w:eastAsia="Calibri" w:hAnsi="Century Gothic" w:cs="Calibri"/>
          <w:sz w:val="22"/>
          <w:szCs w:val="22"/>
          <w:lang w:val="es-ES_tradnl" w:eastAsia="ar-SA"/>
        </w:rPr>
        <w:t>Se recuerda a todos los beneficiarios del programa que para realizar el respectivo cobro es indispensable:</w:t>
      </w:r>
      <w:r w:rsidR="00497BCE">
        <w:rPr>
          <w:rFonts w:ascii="Century Gothic" w:eastAsia="Calibri" w:hAnsi="Century Gothic" w:cs="Calibri"/>
          <w:sz w:val="22"/>
          <w:szCs w:val="22"/>
          <w:lang w:val="es-ES_tradnl" w:eastAsia="ar-SA"/>
        </w:rPr>
        <w:t xml:space="preserve"> </w:t>
      </w:r>
      <w:r w:rsidRPr="00B87808">
        <w:rPr>
          <w:rFonts w:ascii="Century Gothic" w:eastAsia="Calibri" w:hAnsi="Century Gothic" w:cs="Calibri"/>
          <w:sz w:val="22"/>
          <w:szCs w:val="22"/>
          <w:lang w:val="es-ES_tradnl" w:eastAsia="ar-SA"/>
        </w:rPr>
        <w:t>Presentar la cédula original</w:t>
      </w:r>
      <w:r w:rsidR="00497BCE">
        <w:rPr>
          <w:rFonts w:ascii="Century Gothic" w:eastAsia="Calibri" w:hAnsi="Century Gothic" w:cs="Calibri"/>
          <w:sz w:val="22"/>
          <w:szCs w:val="22"/>
          <w:lang w:val="es-ES_tradnl" w:eastAsia="ar-SA"/>
        </w:rPr>
        <w:t xml:space="preserve">. </w:t>
      </w:r>
      <w:r w:rsidRPr="00B87808">
        <w:rPr>
          <w:rFonts w:ascii="Century Gothic" w:eastAsia="Calibri" w:hAnsi="Century Gothic" w:cs="Calibri"/>
          <w:sz w:val="22"/>
          <w:szCs w:val="22"/>
          <w:lang w:val="es-ES_tradnl" w:eastAsia="ar-SA"/>
        </w:rPr>
        <w:t xml:space="preserve">Únicamente para el caso de las personas mayores en condición de discapacidad que no pueden acercarse a cobrar, presentar </w:t>
      </w:r>
      <w:r w:rsidR="00497BCE" w:rsidRPr="00B87808">
        <w:rPr>
          <w:rFonts w:ascii="Century Gothic" w:eastAsia="Calibri" w:hAnsi="Century Gothic" w:cs="Calibri"/>
          <w:sz w:val="22"/>
          <w:szCs w:val="22"/>
          <w:lang w:val="es-ES_tradnl" w:eastAsia="ar-SA"/>
        </w:rPr>
        <w:t>poder notarial</w:t>
      </w:r>
      <w:r w:rsidRPr="00B87808">
        <w:rPr>
          <w:rFonts w:ascii="Century Gothic" w:eastAsia="Calibri" w:hAnsi="Century Gothic" w:cs="Calibri"/>
          <w:sz w:val="22"/>
          <w:szCs w:val="22"/>
          <w:lang w:val="es-ES_tradnl" w:eastAsia="ar-SA"/>
        </w:rPr>
        <w:t>, éste debe tener vigencia del mes actual (</w:t>
      </w:r>
      <w:r w:rsidR="00497BCE" w:rsidRPr="00B87808">
        <w:rPr>
          <w:rFonts w:ascii="Century Gothic" w:eastAsia="Calibri" w:hAnsi="Century Gothic" w:cs="Calibri"/>
          <w:sz w:val="22"/>
          <w:szCs w:val="22"/>
          <w:lang w:val="es-ES_tradnl" w:eastAsia="ar-SA"/>
        </w:rPr>
        <w:t>mayo</w:t>
      </w:r>
      <w:r w:rsidRPr="00B87808">
        <w:rPr>
          <w:rFonts w:ascii="Century Gothic" w:eastAsia="Calibri" w:hAnsi="Century Gothic" w:cs="Calibri"/>
          <w:sz w:val="22"/>
          <w:szCs w:val="22"/>
          <w:lang w:val="es-ES_tradnl" w:eastAsia="ar-SA"/>
        </w:rPr>
        <w:t xml:space="preserve">), además </w:t>
      </w:r>
      <w:r w:rsidR="00497BCE" w:rsidRPr="00B87808">
        <w:rPr>
          <w:rFonts w:ascii="Century Gothic" w:eastAsia="Calibri" w:hAnsi="Century Gothic" w:cs="Calibri"/>
          <w:sz w:val="22"/>
          <w:szCs w:val="22"/>
          <w:lang w:val="es-ES_tradnl" w:eastAsia="ar-SA"/>
        </w:rPr>
        <w:t>debe presentar</w:t>
      </w:r>
      <w:r w:rsidRPr="00B87808">
        <w:rPr>
          <w:rFonts w:ascii="Century Gothic" w:eastAsia="Calibri" w:hAnsi="Century Gothic" w:cs="Calibri"/>
          <w:sz w:val="22"/>
          <w:szCs w:val="22"/>
          <w:lang w:val="es-ES_tradnl" w:eastAsia="ar-SA"/>
        </w:rPr>
        <w:t xml:space="preserve"> cédula original tanto </w:t>
      </w:r>
      <w:r w:rsidR="00497BCE" w:rsidRPr="00B87808">
        <w:rPr>
          <w:rFonts w:ascii="Century Gothic" w:eastAsia="Calibri" w:hAnsi="Century Gothic" w:cs="Calibri"/>
          <w:sz w:val="22"/>
          <w:szCs w:val="22"/>
          <w:lang w:val="es-ES_tradnl" w:eastAsia="ar-SA"/>
        </w:rPr>
        <w:t>del beneficiario</w:t>
      </w:r>
      <w:r w:rsidRPr="00B87808">
        <w:rPr>
          <w:rFonts w:ascii="Century Gothic" w:eastAsia="Calibri" w:hAnsi="Century Gothic" w:cs="Calibri"/>
          <w:sz w:val="22"/>
          <w:szCs w:val="22"/>
          <w:lang w:val="es-ES_tradnl" w:eastAsia="ar-SA"/>
        </w:rPr>
        <w:t xml:space="preserve">/a como del apoderado/a. </w:t>
      </w:r>
    </w:p>
    <w:p w:rsidR="00B87808" w:rsidRDefault="00B87808" w:rsidP="00B87808">
      <w:pPr>
        <w:tabs>
          <w:tab w:val="left" w:pos="2562"/>
        </w:tabs>
        <w:spacing w:after="120" w:line="240" w:lineRule="auto"/>
        <w:jc w:val="both"/>
        <w:rPr>
          <w:rFonts w:ascii="Century Gothic" w:eastAsia="Calibri" w:hAnsi="Century Gothic" w:cs="Calibri"/>
          <w:sz w:val="22"/>
          <w:szCs w:val="22"/>
          <w:lang w:val="es-ES_tradnl" w:eastAsia="ar-SA"/>
        </w:rPr>
      </w:pPr>
      <w:r w:rsidRPr="00B87808">
        <w:rPr>
          <w:rFonts w:ascii="Century Gothic" w:eastAsia="Calibri" w:hAnsi="Century Gothic" w:cs="Calibri"/>
          <w:sz w:val="22"/>
          <w:szCs w:val="22"/>
          <w:lang w:val="es-ES_tradnl" w:eastAsia="ar-SA"/>
        </w:rPr>
        <w:t xml:space="preserve">Igualmente, pueden dirigirse hasta las instalaciones del Centro Vida para el Adulto Mayor, ubicado en la Secretaría de Bienestar Social, barrio </w:t>
      </w:r>
      <w:proofErr w:type="spellStart"/>
      <w:r w:rsidRPr="00B87808">
        <w:rPr>
          <w:rFonts w:ascii="Century Gothic" w:eastAsia="Calibri" w:hAnsi="Century Gothic" w:cs="Calibri"/>
          <w:sz w:val="22"/>
          <w:szCs w:val="22"/>
          <w:lang w:val="es-ES_tradnl" w:eastAsia="ar-SA"/>
        </w:rPr>
        <w:t>Mijitayo</w:t>
      </w:r>
      <w:proofErr w:type="spellEnd"/>
      <w:r w:rsidRPr="00B87808">
        <w:rPr>
          <w:rFonts w:ascii="Century Gothic" w:eastAsia="Calibri" w:hAnsi="Century Gothic" w:cs="Calibri"/>
          <w:sz w:val="22"/>
          <w:szCs w:val="22"/>
          <w:lang w:val="es-ES_tradnl" w:eastAsia="ar-SA"/>
        </w:rPr>
        <w:t xml:space="preserve"> </w:t>
      </w:r>
      <w:proofErr w:type="spellStart"/>
      <w:r w:rsidRPr="00B87808">
        <w:rPr>
          <w:rFonts w:ascii="Century Gothic" w:eastAsia="Calibri" w:hAnsi="Century Gothic" w:cs="Calibri"/>
          <w:sz w:val="22"/>
          <w:szCs w:val="22"/>
          <w:lang w:val="es-ES_tradnl" w:eastAsia="ar-SA"/>
        </w:rPr>
        <w:t>Cra</w:t>
      </w:r>
      <w:proofErr w:type="spellEnd"/>
      <w:r w:rsidRPr="00B87808">
        <w:rPr>
          <w:rFonts w:ascii="Century Gothic" w:eastAsia="Calibri" w:hAnsi="Century Gothic" w:cs="Calibri"/>
          <w:sz w:val="22"/>
          <w:szCs w:val="22"/>
          <w:lang w:val="es-ES_tradnl" w:eastAsia="ar-SA"/>
        </w:rPr>
        <w:t xml:space="preserve"> 26 Sur (antiguo </w:t>
      </w:r>
      <w:proofErr w:type="spellStart"/>
      <w:r w:rsidRPr="00B87808">
        <w:rPr>
          <w:rFonts w:ascii="Century Gothic" w:eastAsia="Calibri" w:hAnsi="Century Gothic" w:cs="Calibri"/>
          <w:sz w:val="22"/>
          <w:szCs w:val="22"/>
          <w:lang w:val="es-ES_tradnl" w:eastAsia="ar-SA"/>
        </w:rPr>
        <w:t>Inurbe</w:t>
      </w:r>
      <w:proofErr w:type="spellEnd"/>
      <w:r w:rsidRPr="00B87808">
        <w:rPr>
          <w:rFonts w:ascii="Century Gothic" w:eastAsia="Calibri" w:hAnsi="Century Gothic" w:cs="Calibri"/>
          <w:sz w:val="22"/>
          <w:szCs w:val="22"/>
          <w:lang w:val="es-ES_tradnl" w:eastAsia="ar-SA"/>
        </w:rPr>
        <w:t xml:space="preserve">) o comunicarse a la siguiente línea telefónica: 7244326 </w:t>
      </w:r>
      <w:proofErr w:type="spellStart"/>
      <w:r w:rsidRPr="00B87808">
        <w:rPr>
          <w:rFonts w:ascii="Century Gothic" w:eastAsia="Calibri" w:hAnsi="Century Gothic" w:cs="Calibri"/>
          <w:sz w:val="22"/>
          <w:szCs w:val="22"/>
          <w:lang w:val="es-ES_tradnl" w:eastAsia="ar-SA"/>
        </w:rPr>
        <w:t>ext</w:t>
      </w:r>
      <w:proofErr w:type="spellEnd"/>
      <w:r w:rsidRPr="00B87808">
        <w:rPr>
          <w:rFonts w:ascii="Century Gothic" w:eastAsia="Calibri" w:hAnsi="Century Gothic" w:cs="Calibri"/>
          <w:sz w:val="22"/>
          <w:szCs w:val="22"/>
          <w:lang w:val="es-ES_tradnl" w:eastAsia="ar-SA"/>
        </w:rPr>
        <w:t xml:space="preserve"> 1806</w:t>
      </w:r>
      <w:r w:rsidR="00497BCE">
        <w:rPr>
          <w:rFonts w:ascii="Century Gothic" w:eastAsia="Calibri" w:hAnsi="Century Gothic" w:cs="Calibri"/>
          <w:sz w:val="22"/>
          <w:szCs w:val="22"/>
          <w:lang w:val="es-ES_tradnl" w:eastAsia="ar-SA"/>
        </w:rPr>
        <w:t>.</w:t>
      </w:r>
    </w:p>
    <w:p w:rsidR="00497BCE" w:rsidRDefault="00497BCE" w:rsidP="00497BCE">
      <w:pPr>
        <w:jc w:val="both"/>
        <w:rPr>
          <w:rFonts w:ascii="Century Gothic" w:eastAsia="Times New Roman" w:hAnsi="Century Gothic"/>
          <w:b/>
          <w:sz w:val="18"/>
          <w:szCs w:val="18"/>
          <w:lang w:eastAsia="es-CO"/>
        </w:rPr>
      </w:pPr>
      <w:r w:rsidRPr="00497BCE">
        <w:rPr>
          <w:rFonts w:ascii="Century Gothic" w:eastAsia="Times New Roman" w:hAnsi="Century Gothic"/>
          <w:b/>
          <w:sz w:val="18"/>
          <w:szCs w:val="18"/>
          <w:lang w:eastAsia="es-CO"/>
        </w:rPr>
        <w:t xml:space="preserve">Información: Secretario de Bienestar Social, </w:t>
      </w:r>
      <w:proofErr w:type="spellStart"/>
      <w:r w:rsidRPr="00497BCE">
        <w:rPr>
          <w:rFonts w:ascii="Century Gothic" w:eastAsia="Times New Roman" w:hAnsi="Century Gothic"/>
          <w:b/>
          <w:sz w:val="18"/>
          <w:szCs w:val="18"/>
          <w:lang w:eastAsia="es-CO"/>
        </w:rPr>
        <w:t>Arley</w:t>
      </w:r>
      <w:proofErr w:type="spellEnd"/>
      <w:r w:rsidRPr="00497BCE">
        <w:rPr>
          <w:rFonts w:ascii="Century Gothic" w:eastAsia="Times New Roman" w:hAnsi="Century Gothic"/>
          <w:b/>
          <w:sz w:val="18"/>
          <w:szCs w:val="18"/>
          <w:lang w:eastAsia="es-CO"/>
        </w:rPr>
        <w:t xml:space="preserve"> Darío Bastidas Bilbao. Celular: 3188342107 </w:t>
      </w:r>
    </w:p>
    <w:p w:rsidR="00497BCE" w:rsidRDefault="00497BCE" w:rsidP="00497BCE">
      <w:pPr>
        <w:tabs>
          <w:tab w:val="left" w:pos="2562"/>
        </w:tabs>
        <w:spacing w:after="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B87808" w:rsidRDefault="00B87808" w:rsidP="00656297">
      <w:pPr>
        <w:shd w:val="clear" w:color="auto" w:fill="FFFFFF"/>
        <w:spacing w:after="120" w:line="240" w:lineRule="auto"/>
        <w:rPr>
          <w:rFonts w:ascii="Century Gothic" w:eastAsia="Calibri" w:hAnsi="Century Gothic" w:cs="Calibri"/>
          <w:b/>
          <w:sz w:val="22"/>
          <w:szCs w:val="22"/>
          <w:lang w:val="es-ES_tradnl" w:eastAsia="ar-SA"/>
        </w:rPr>
      </w:pPr>
    </w:p>
    <w:p w:rsidR="008207B1" w:rsidRPr="003C48AA" w:rsidRDefault="008207B1" w:rsidP="008207B1">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rsidR="00C9361B" w:rsidRDefault="008207B1" w:rsidP="00822FD1">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bookmarkEnd w:id="3"/>
      <w:bookmarkEnd w:id="4"/>
    </w:p>
    <w:sectPr w:rsidR="00C9361B" w:rsidSect="008363C6">
      <w:headerReference w:type="default" r:id="rId19"/>
      <w:footerReference w:type="default" r:id="rId20"/>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612D" w:rsidRDefault="0019612D">
      <w:pPr>
        <w:spacing w:after="0" w:line="240" w:lineRule="auto"/>
      </w:pPr>
      <w:r>
        <w:separator/>
      </w:r>
    </w:p>
  </w:endnote>
  <w:endnote w:type="continuationSeparator" w:id="0">
    <w:p w:rsidR="0019612D" w:rsidRDefault="001961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770391"/>
      <w:docPartObj>
        <w:docPartGallery w:val="Page Numbers (Bottom of Page)"/>
        <w:docPartUnique/>
      </w:docPartObj>
    </w:sdtPr>
    <w:sdtEndPr/>
    <w:sdtContent>
      <w:p w:rsidR="00AF43B8" w:rsidRDefault="00AF43B8">
        <w:pPr>
          <w:pStyle w:val="Piedepgina"/>
          <w:jc w:val="right"/>
        </w:pPr>
        <w:r>
          <w:fldChar w:fldCharType="begin"/>
        </w:r>
        <w:r>
          <w:instrText>PAGE   \* MERGEFORMAT</w:instrText>
        </w:r>
        <w:r>
          <w:fldChar w:fldCharType="separate"/>
        </w:r>
        <w:r w:rsidR="00A83D19" w:rsidRPr="00A83D19">
          <w:rPr>
            <w:noProof/>
            <w:lang w:val="es-ES"/>
          </w:rPr>
          <w:t>14</w:t>
        </w:r>
        <w:r>
          <w:fldChar w:fldCharType="end"/>
        </w:r>
      </w:p>
    </w:sdtContent>
  </w:sdt>
  <w:p w:rsidR="00AF43B8" w:rsidRDefault="00AF43B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612D" w:rsidRDefault="0019612D">
      <w:pPr>
        <w:spacing w:after="0" w:line="240" w:lineRule="auto"/>
      </w:pPr>
      <w:r>
        <w:separator/>
      </w:r>
    </w:p>
  </w:footnote>
  <w:footnote w:type="continuationSeparator" w:id="0">
    <w:p w:rsidR="0019612D" w:rsidRDefault="001961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43B8" w:rsidRDefault="00AF43B8">
    <w:pPr>
      <w:pStyle w:val="Encabezado"/>
    </w:pPr>
    <w:r w:rsidRPr="00880269">
      <w:rPr>
        <w:noProof/>
        <w:lang w:val="es-CO" w:eastAsia="es-CO"/>
      </w:rPr>
      <mc:AlternateContent>
        <mc:Choice Requires="wps">
          <w:drawing>
            <wp:anchor distT="0" distB="0" distL="114300" distR="114300" simplePos="0" relativeHeight="251659264" behindDoc="0" locked="0" layoutInCell="1" allowOverlap="1" wp14:anchorId="033108B7" wp14:editId="0B27F5D4">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3B8" w:rsidRPr="00895C86" w:rsidRDefault="00AF43B8" w:rsidP="008363C6">
                          <w:pPr>
                            <w:spacing w:after="0"/>
                            <w:rPr>
                              <w:rFonts w:cs="Tahoma"/>
                              <w:b/>
                              <w:sz w:val="20"/>
                              <w:szCs w:val="20"/>
                            </w:rPr>
                          </w:pPr>
                          <w:r w:rsidRPr="00895C86">
                            <w:rPr>
                              <w:rFonts w:cs="Tahoma"/>
                              <w:b/>
                              <w:sz w:val="20"/>
                              <w:szCs w:val="20"/>
                            </w:rPr>
                            <w:t xml:space="preserve">Nº </w:t>
                          </w:r>
                          <w:r>
                            <w:rPr>
                              <w:rFonts w:cs="Tahoma"/>
                              <w:b/>
                              <w:sz w:val="20"/>
                              <w:szCs w:val="20"/>
                            </w:rPr>
                            <w:t>105</w:t>
                          </w:r>
                        </w:p>
                        <w:p w:rsidR="00AF43B8" w:rsidRPr="00895C86" w:rsidRDefault="00AF43B8" w:rsidP="008363C6">
                          <w:pPr>
                            <w:spacing w:after="0"/>
                            <w:rPr>
                              <w:b/>
                              <w:sz w:val="20"/>
                              <w:szCs w:val="20"/>
                            </w:rPr>
                          </w:pPr>
                          <w:r>
                            <w:rPr>
                              <w:b/>
                              <w:sz w:val="20"/>
                              <w:szCs w:val="20"/>
                            </w:rPr>
                            <w:t>07/mayo</w:t>
                          </w:r>
                          <w:r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033108B7"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AF43B8" w:rsidRPr="00895C86" w:rsidRDefault="00AF43B8" w:rsidP="008363C6">
                    <w:pPr>
                      <w:spacing w:after="0"/>
                      <w:rPr>
                        <w:rFonts w:cs="Tahoma"/>
                        <w:b/>
                        <w:sz w:val="20"/>
                        <w:szCs w:val="20"/>
                      </w:rPr>
                    </w:pPr>
                    <w:proofErr w:type="spellStart"/>
                    <w:r w:rsidRPr="00895C86">
                      <w:rPr>
                        <w:rFonts w:cs="Tahoma"/>
                        <w:b/>
                        <w:sz w:val="20"/>
                        <w:szCs w:val="20"/>
                      </w:rPr>
                      <w:t>Nº</w:t>
                    </w:r>
                    <w:proofErr w:type="spellEnd"/>
                    <w:r w:rsidRPr="00895C86">
                      <w:rPr>
                        <w:rFonts w:cs="Tahoma"/>
                        <w:b/>
                        <w:sz w:val="20"/>
                        <w:szCs w:val="20"/>
                      </w:rPr>
                      <w:t xml:space="preserve"> </w:t>
                    </w:r>
                    <w:r>
                      <w:rPr>
                        <w:rFonts w:cs="Tahoma"/>
                        <w:b/>
                        <w:sz w:val="20"/>
                        <w:szCs w:val="20"/>
                      </w:rPr>
                      <w:t>105</w:t>
                    </w:r>
                  </w:p>
                  <w:p w:rsidR="00AF43B8" w:rsidRPr="00895C86" w:rsidRDefault="00AF43B8" w:rsidP="008363C6">
                    <w:pPr>
                      <w:spacing w:after="0"/>
                      <w:rPr>
                        <w:b/>
                        <w:sz w:val="20"/>
                        <w:szCs w:val="20"/>
                      </w:rPr>
                    </w:pPr>
                    <w:r>
                      <w:rPr>
                        <w:b/>
                        <w:sz w:val="20"/>
                        <w:szCs w:val="20"/>
                      </w:rPr>
                      <w:t>07/mayo</w:t>
                    </w:r>
                    <w:r w:rsidRPr="00895C86">
                      <w:rPr>
                        <w:b/>
                        <w:sz w:val="20"/>
                        <w:szCs w:val="20"/>
                      </w:rPr>
                      <w:t>/2019</w:t>
                    </w:r>
                  </w:p>
                </w:txbxContent>
              </v:textbox>
            </v:shape>
          </w:pict>
        </mc:Fallback>
      </mc:AlternateContent>
    </w:r>
    <w:r>
      <w:rPr>
        <w:noProof/>
        <w:lang w:val="es-CO" w:eastAsia="es-CO"/>
      </w:rPr>
      <w:drawing>
        <wp:anchor distT="0" distB="0" distL="114300" distR="114300" simplePos="0" relativeHeight="251660288" behindDoc="1" locked="0" layoutInCell="1" allowOverlap="1" wp14:anchorId="170E72FA" wp14:editId="205DAAB1">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7" w15:restartNumberingAfterBreak="0">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1"/>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4"/>
  </w:num>
  <w:num w:numId="7">
    <w:abstractNumId w:val="6"/>
  </w:num>
  <w:num w:numId="8">
    <w:abstractNumId w:val="5"/>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7"/>
  </w:num>
  <w:num w:numId="12">
    <w:abstractNumId w:val="9"/>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1ED5"/>
    <w:rsid w:val="0000208B"/>
    <w:rsid w:val="00003E10"/>
    <w:rsid w:val="0000730D"/>
    <w:rsid w:val="00007DA7"/>
    <w:rsid w:val="000128D3"/>
    <w:rsid w:val="00014E51"/>
    <w:rsid w:val="000178D2"/>
    <w:rsid w:val="00017F8C"/>
    <w:rsid w:val="0002096B"/>
    <w:rsid w:val="000210E2"/>
    <w:rsid w:val="00031700"/>
    <w:rsid w:val="00031AA3"/>
    <w:rsid w:val="000350C3"/>
    <w:rsid w:val="000355C6"/>
    <w:rsid w:val="00036B6E"/>
    <w:rsid w:val="00041070"/>
    <w:rsid w:val="00041ECD"/>
    <w:rsid w:val="0004290E"/>
    <w:rsid w:val="000434BA"/>
    <w:rsid w:val="00050BF2"/>
    <w:rsid w:val="00051EB1"/>
    <w:rsid w:val="00053041"/>
    <w:rsid w:val="00056322"/>
    <w:rsid w:val="00060B2B"/>
    <w:rsid w:val="00061D70"/>
    <w:rsid w:val="00065332"/>
    <w:rsid w:val="000732B6"/>
    <w:rsid w:val="0007546E"/>
    <w:rsid w:val="00077470"/>
    <w:rsid w:val="00077F3B"/>
    <w:rsid w:val="000822B9"/>
    <w:rsid w:val="00084E4C"/>
    <w:rsid w:val="00085155"/>
    <w:rsid w:val="000927D5"/>
    <w:rsid w:val="00096194"/>
    <w:rsid w:val="0009720A"/>
    <w:rsid w:val="000A1078"/>
    <w:rsid w:val="000A176B"/>
    <w:rsid w:val="000A528C"/>
    <w:rsid w:val="000A5FF0"/>
    <w:rsid w:val="000B0E22"/>
    <w:rsid w:val="000B5241"/>
    <w:rsid w:val="000B6CA0"/>
    <w:rsid w:val="000C0945"/>
    <w:rsid w:val="000C44EA"/>
    <w:rsid w:val="000C6AD6"/>
    <w:rsid w:val="000D0DAB"/>
    <w:rsid w:val="000D2251"/>
    <w:rsid w:val="000D22C9"/>
    <w:rsid w:val="000D5FF7"/>
    <w:rsid w:val="000D6510"/>
    <w:rsid w:val="000D74D1"/>
    <w:rsid w:val="000E30C8"/>
    <w:rsid w:val="000E4DE2"/>
    <w:rsid w:val="000F1B89"/>
    <w:rsid w:val="000F4D38"/>
    <w:rsid w:val="000F5D58"/>
    <w:rsid w:val="00100EDC"/>
    <w:rsid w:val="001030D6"/>
    <w:rsid w:val="00111950"/>
    <w:rsid w:val="001143EB"/>
    <w:rsid w:val="0011603B"/>
    <w:rsid w:val="0011689B"/>
    <w:rsid w:val="001210F2"/>
    <w:rsid w:val="0012147D"/>
    <w:rsid w:val="00122779"/>
    <w:rsid w:val="00122E11"/>
    <w:rsid w:val="00123640"/>
    <w:rsid w:val="0013368E"/>
    <w:rsid w:val="0014378C"/>
    <w:rsid w:val="00147F80"/>
    <w:rsid w:val="00153F21"/>
    <w:rsid w:val="0016286B"/>
    <w:rsid w:val="00162FA6"/>
    <w:rsid w:val="00165764"/>
    <w:rsid w:val="001707DE"/>
    <w:rsid w:val="0017184A"/>
    <w:rsid w:val="00176A0E"/>
    <w:rsid w:val="00177016"/>
    <w:rsid w:val="001773CE"/>
    <w:rsid w:val="00177B42"/>
    <w:rsid w:val="001806AC"/>
    <w:rsid w:val="00180E1A"/>
    <w:rsid w:val="00181A38"/>
    <w:rsid w:val="001833A0"/>
    <w:rsid w:val="00191C32"/>
    <w:rsid w:val="001934AD"/>
    <w:rsid w:val="00195102"/>
    <w:rsid w:val="0019612D"/>
    <w:rsid w:val="001A7831"/>
    <w:rsid w:val="001A7CC5"/>
    <w:rsid w:val="001B2C15"/>
    <w:rsid w:val="001B3C2E"/>
    <w:rsid w:val="001C5FB6"/>
    <w:rsid w:val="001D4088"/>
    <w:rsid w:val="001F190F"/>
    <w:rsid w:val="001F4D5E"/>
    <w:rsid w:val="001F5F64"/>
    <w:rsid w:val="00200758"/>
    <w:rsid w:val="00202ADB"/>
    <w:rsid w:val="00203815"/>
    <w:rsid w:val="00203A8B"/>
    <w:rsid w:val="00204958"/>
    <w:rsid w:val="002066E9"/>
    <w:rsid w:val="00210B62"/>
    <w:rsid w:val="002119FE"/>
    <w:rsid w:val="0021512E"/>
    <w:rsid w:val="0021767A"/>
    <w:rsid w:val="00221B3E"/>
    <w:rsid w:val="0022275D"/>
    <w:rsid w:val="00223A6B"/>
    <w:rsid w:val="00225BDC"/>
    <w:rsid w:val="00231961"/>
    <w:rsid w:val="00234794"/>
    <w:rsid w:val="00234DC3"/>
    <w:rsid w:val="00241FE5"/>
    <w:rsid w:val="00242102"/>
    <w:rsid w:val="00247269"/>
    <w:rsid w:val="002500A8"/>
    <w:rsid w:val="00251F5A"/>
    <w:rsid w:val="0025363E"/>
    <w:rsid w:val="002559F9"/>
    <w:rsid w:val="00261525"/>
    <w:rsid w:val="002617A4"/>
    <w:rsid w:val="00262B29"/>
    <w:rsid w:val="002652CD"/>
    <w:rsid w:val="00266897"/>
    <w:rsid w:val="002704CE"/>
    <w:rsid w:val="00271989"/>
    <w:rsid w:val="0027474C"/>
    <w:rsid w:val="002752C0"/>
    <w:rsid w:val="002828F7"/>
    <w:rsid w:val="00283DF7"/>
    <w:rsid w:val="002909C1"/>
    <w:rsid w:val="0029153A"/>
    <w:rsid w:val="00291ED3"/>
    <w:rsid w:val="00292798"/>
    <w:rsid w:val="002A17B9"/>
    <w:rsid w:val="002B2196"/>
    <w:rsid w:val="002B4399"/>
    <w:rsid w:val="002B4C0C"/>
    <w:rsid w:val="002B5D37"/>
    <w:rsid w:val="002C0135"/>
    <w:rsid w:val="002C3611"/>
    <w:rsid w:val="002C6D84"/>
    <w:rsid w:val="002D164E"/>
    <w:rsid w:val="002D1B6F"/>
    <w:rsid w:val="002D4B2A"/>
    <w:rsid w:val="002D68C1"/>
    <w:rsid w:val="002E312D"/>
    <w:rsid w:val="002E51AA"/>
    <w:rsid w:val="002E732C"/>
    <w:rsid w:val="002F3068"/>
    <w:rsid w:val="003022CC"/>
    <w:rsid w:val="00303FB5"/>
    <w:rsid w:val="003071F3"/>
    <w:rsid w:val="00310677"/>
    <w:rsid w:val="00322820"/>
    <w:rsid w:val="003229CE"/>
    <w:rsid w:val="00322F17"/>
    <w:rsid w:val="00326A88"/>
    <w:rsid w:val="00326E62"/>
    <w:rsid w:val="00327324"/>
    <w:rsid w:val="0033397C"/>
    <w:rsid w:val="00335951"/>
    <w:rsid w:val="00335D04"/>
    <w:rsid w:val="0033736F"/>
    <w:rsid w:val="00340EF0"/>
    <w:rsid w:val="00346E94"/>
    <w:rsid w:val="00351ACA"/>
    <w:rsid w:val="00351EFD"/>
    <w:rsid w:val="00352F60"/>
    <w:rsid w:val="00353748"/>
    <w:rsid w:val="00353EC3"/>
    <w:rsid w:val="0035517E"/>
    <w:rsid w:val="00356480"/>
    <w:rsid w:val="00360047"/>
    <w:rsid w:val="00363FEA"/>
    <w:rsid w:val="00364267"/>
    <w:rsid w:val="003664B1"/>
    <w:rsid w:val="00370334"/>
    <w:rsid w:val="00371F7A"/>
    <w:rsid w:val="003739A1"/>
    <w:rsid w:val="00375014"/>
    <w:rsid w:val="00375490"/>
    <w:rsid w:val="0038178E"/>
    <w:rsid w:val="00381A24"/>
    <w:rsid w:val="00384029"/>
    <w:rsid w:val="00386359"/>
    <w:rsid w:val="00387E1D"/>
    <w:rsid w:val="00390438"/>
    <w:rsid w:val="00392D41"/>
    <w:rsid w:val="00394264"/>
    <w:rsid w:val="003969CF"/>
    <w:rsid w:val="003A2F57"/>
    <w:rsid w:val="003A4832"/>
    <w:rsid w:val="003A698A"/>
    <w:rsid w:val="003A792A"/>
    <w:rsid w:val="003B0ACD"/>
    <w:rsid w:val="003B2261"/>
    <w:rsid w:val="003B5036"/>
    <w:rsid w:val="003C13A5"/>
    <w:rsid w:val="003C1E98"/>
    <w:rsid w:val="003C1F35"/>
    <w:rsid w:val="003C22B9"/>
    <w:rsid w:val="003C416F"/>
    <w:rsid w:val="003C63C8"/>
    <w:rsid w:val="003D3173"/>
    <w:rsid w:val="003D3E03"/>
    <w:rsid w:val="003E0F17"/>
    <w:rsid w:val="003E2E55"/>
    <w:rsid w:val="003E4B57"/>
    <w:rsid w:val="003E543A"/>
    <w:rsid w:val="003E544C"/>
    <w:rsid w:val="003E7882"/>
    <w:rsid w:val="003E7C21"/>
    <w:rsid w:val="003F1FA5"/>
    <w:rsid w:val="003F56C6"/>
    <w:rsid w:val="004014F5"/>
    <w:rsid w:val="00403D81"/>
    <w:rsid w:val="004054E5"/>
    <w:rsid w:val="0040636B"/>
    <w:rsid w:val="004111E1"/>
    <w:rsid w:val="00415EF3"/>
    <w:rsid w:val="00416E47"/>
    <w:rsid w:val="00431092"/>
    <w:rsid w:val="00431A03"/>
    <w:rsid w:val="00433040"/>
    <w:rsid w:val="004338B2"/>
    <w:rsid w:val="00435560"/>
    <w:rsid w:val="004370ED"/>
    <w:rsid w:val="00447EB6"/>
    <w:rsid w:val="0045032C"/>
    <w:rsid w:val="0045381E"/>
    <w:rsid w:val="00454306"/>
    <w:rsid w:val="00454651"/>
    <w:rsid w:val="00457CC3"/>
    <w:rsid w:val="00464471"/>
    <w:rsid w:val="00465CCB"/>
    <w:rsid w:val="00467183"/>
    <w:rsid w:val="00467E97"/>
    <w:rsid w:val="0047235F"/>
    <w:rsid w:val="00472CB4"/>
    <w:rsid w:val="00475D36"/>
    <w:rsid w:val="004760B5"/>
    <w:rsid w:val="00476726"/>
    <w:rsid w:val="00484206"/>
    <w:rsid w:val="0048472B"/>
    <w:rsid w:val="00485497"/>
    <w:rsid w:val="00485F61"/>
    <w:rsid w:val="004863FF"/>
    <w:rsid w:val="00497BCE"/>
    <w:rsid w:val="004A2121"/>
    <w:rsid w:val="004A5F5B"/>
    <w:rsid w:val="004A5FEB"/>
    <w:rsid w:val="004A64EB"/>
    <w:rsid w:val="004A66AF"/>
    <w:rsid w:val="004B1924"/>
    <w:rsid w:val="004B60DB"/>
    <w:rsid w:val="004C67C0"/>
    <w:rsid w:val="004C74E5"/>
    <w:rsid w:val="004D1A8D"/>
    <w:rsid w:val="004D516D"/>
    <w:rsid w:val="004E0EAD"/>
    <w:rsid w:val="004E4AB1"/>
    <w:rsid w:val="004E4E3C"/>
    <w:rsid w:val="004E4E41"/>
    <w:rsid w:val="004F5702"/>
    <w:rsid w:val="004F69ED"/>
    <w:rsid w:val="00500CF8"/>
    <w:rsid w:val="00502C5C"/>
    <w:rsid w:val="005035E4"/>
    <w:rsid w:val="00503C78"/>
    <w:rsid w:val="005127D8"/>
    <w:rsid w:val="00515BB9"/>
    <w:rsid w:val="00515C39"/>
    <w:rsid w:val="00517DDE"/>
    <w:rsid w:val="005224D4"/>
    <w:rsid w:val="0052613F"/>
    <w:rsid w:val="0053207E"/>
    <w:rsid w:val="0053395C"/>
    <w:rsid w:val="00537F31"/>
    <w:rsid w:val="00541CEB"/>
    <w:rsid w:val="005427DD"/>
    <w:rsid w:val="00544183"/>
    <w:rsid w:val="00547B99"/>
    <w:rsid w:val="0055059C"/>
    <w:rsid w:val="00551825"/>
    <w:rsid w:val="00554BEC"/>
    <w:rsid w:val="0055545B"/>
    <w:rsid w:val="0055632F"/>
    <w:rsid w:val="005614AC"/>
    <w:rsid w:val="00561AFE"/>
    <w:rsid w:val="00565A79"/>
    <w:rsid w:val="00570FA6"/>
    <w:rsid w:val="00572401"/>
    <w:rsid w:val="00572EDA"/>
    <w:rsid w:val="00574FE0"/>
    <w:rsid w:val="0058213F"/>
    <w:rsid w:val="005840F1"/>
    <w:rsid w:val="0058546F"/>
    <w:rsid w:val="005870CC"/>
    <w:rsid w:val="00590F37"/>
    <w:rsid w:val="005928A2"/>
    <w:rsid w:val="005A151E"/>
    <w:rsid w:val="005A3F0F"/>
    <w:rsid w:val="005B2728"/>
    <w:rsid w:val="005B4A43"/>
    <w:rsid w:val="005C4116"/>
    <w:rsid w:val="005C5551"/>
    <w:rsid w:val="005D7BED"/>
    <w:rsid w:val="005E1DE1"/>
    <w:rsid w:val="005E290B"/>
    <w:rsid w:val="005E3275"/>
    <w:rsid w:val="005E4EA4"/>
    <w:rsid w:val="005E6E0F"/>
    <w:rsid w:val="005F1309"/>
    <w:rsid w:val="005F4293"/>
    <w:rsid w:val="005F4779"/>
    <w:rsid w:val="00611232"/>
    <w:rsid w:val="00611E8F"/>
    <w:rsid w:val="00617D5F"/>
    <w:rsid w:val="00620969"/>
    <w:rsid w:val="00626080"/>
    <w:rsid w:val="006314AC"/>
    <w:rsid w:val="00631A40"/>
    <w:rsid w:val="0063335B"/>
    <w:rsid w:val="00636CAF"/>
    <w:rsid w:val="00644274"/>
    <w:rsid w:val="0064592D"/>
    <w:rsid w:val="00656297"/>
    <w:rsid w:val="0065740E"/>
    <w:rsid w:val="006621B8"/>
    <w:rsid w:val="006622D8"/>
    <w:rsid w:val="00662D7F"/>
    <w:rsid w:val="00664516"/>
    <w:rsid w:val="00664E79"/>
    <w:rsid w:val="00666367"/>
    <w:rsid w:val="00670CF7"/>
    <w:rsid w:val="0067129A"/>
    <w:rsid w:val="006764FD"/>
    <w:rsid w:val="00676540"/>
    <w:rsid w:val="0067692B"/>
    <w:rsid w:val="006776A6"/>
    <w:rsid w:val="006841C6"/>
    <w:rsid w:val="0068559F"/>
    <w:rsid w:val="00690D90"/>
    <w:rsid w:val="0069368A"/>
    <w:rsid w:val="00694AEA"/>
    <w:rsid w:val="0069764F"/>
    <w:rsid w:val="006A159D"/>
    <w:rsid w:val="006A3488"/>
    <w:rsid w:val="006A4A7B"/>
    <w:rsid w:val="006A5A45"/>
    <w:rsid w:val="006B20FD"/>
    <w:rsid w:val="006B22C2"/>
    <w:rsid w:val="006B5718"/>
    <w:rsid w:val="006B7B93"/>
    <w:rsid w:val="006C026E"/>
    <w:rsid w:val="006C1B2B"/>
    <w:rsid w:val="006C2508"/>
    <w:rsid w:val="006C27DC"/>
    <w:rsid w:val="006D1093"/>
    <w:rsid w:val="006D14EF"/>
    <w:rsid w:val="006D2827"/>
    <w:rsid w:val="006E1823"/>
    <w:rsid w:val="006E39AA"/>
    <w:rsid w:val="006E470B"/>
    <w:rsid w:val="006E6B55"/>
    <w:rsid w:val="006F2469"/>
    <w:rsid w:val="0070331A"/>
    <w:rsid w:val="00705402"/>
    <w:rsid w:val="0070583D"/>
    <w:rsid w:val="00707508"/>
    <w:rsid w:val="007109F1"/>
    <w:rsid w:val="007115A7"/>
    <w:rsid w:val="00712928"/>
    <w:rsid w:val="007157DC"/>
    <w:rsid w:val="00716708"/>
    <w:rsid w:val="007202ED"/>
    <w:rsid w:val="00720B54"/>
    <w:rsid w:val="00723B5C"/>
    <w:rsid w:val="00724FAD"/>
    <w:rsid w:val="00733295"/>
    <w:rsid w:val="00735D23"/>
    <w:rsid w:val="00735F34"/>
    <w:rsid w:val="00744E62"/>
    <w:rsid w:val="00745E0A"/>
    <w:rsid w:val="00746C4E"/>
    <w:rsid w:val="00747573"/>
    <w:rsid w:val="00750529"/>
    <w:rsid w:val="007508F5"/>
    <w:rsid w:val="007527EC"/>
    <w:rsid w:val="00754ABE"/>
    <w:rsid w:val="00755FB7"/>
    <w:rsid w:val="00757311"/>
    <w:rsid w:val="007576BB"/>
    <w:rsid w:val="007644BA"/>
    <w:rsid w:val="007662CD"/>
    <w:rsid w:val="00767E0E"/>
    <w:rsid w:val="00767F9F"/>
    <w:rsid w:val="0077267B"/>
    <w:rsid w:val="00775636"/>
    <w:rsid w:val="00780B72"/>
    <w:rsid w:val="00786182"/>
    <w:rsid w:val="00793733"/>
    <w:rsid w:val="007960F2"/>
    <w:rsid w:val="007A0ED3"/>
    <w:rsid w:val="007A182B"/>
    <w:rsid w:val="007A2AD3"/>
    <w:rsid w:val="007A7DC5"/>
    <w:rsid w:val="007B3F0F"/>
    <w:rsid w:val="007B3F37"/>
    <w:rsid w:val="007B5730"/>
    <w:rsid w:val="007C2420"/>
    <w:rsid w:val="007C2ADA"/>
    <w:rsid w:val="007C7289"/>
    <w:rsid w:val="007D5F51"/>
    <w:rsid w:val="007D698F"/>
    <w:rsid w:val="007E1034"/>
    <w:rsid w:val="007E2F89"/>
    <w:rsid w:val="008007E0"/>
    <w:rsid w:val="00803A39"/>
    <w:rsid w:val="00807588"/>
    <w:rsid w:val="00807873"/>
    <w:rsid w:val="00810235"/>
    <w:rsid w:val="00810291"/>
    <w:rsid w:val="00810444"/>
    <w:rsid w:val="00810954"/>
    <w:rsid w:val="00813F20"/>
    <w:rsid w:val="00816DF5"/>
    <w:rsid w:val="008205AE"/>
    <w:rsid w:val="008207B1"/>
    <w:rsid w:val="00822FD1"/>
    <w:rsid w:val="008363C6"/>
    <w:rsid w:val="00837CF6"/>
    <w:rsid w:val="008407C9"/>
    <w:rsid w:val="008419AE"/>
    <w:rsid w:val="00846781"/>
    <w:rsid w:val="00847855"/>
    <w:rsid w:val="0085048D"/>
    <w:rsid w:val="008507F4"/>
    <w:rsid w:val="00853EF8"/>
    <w:rsid w:val="0085661F"/>
    <w:rsid w:val="00856BCC"/>
    <w:rsid w:val="008647FA"/>
    <w:rsid w:val="0086741A"/>
    <w:rsid w:val="00867B7A"/>
    <w:rsid w:val="0087100F"/>
    <w:rsid w:val="008738F8"/>
    <w:rsid w:val="008739F2"/>
    <w:rsid w:val="00874434"/>
    <w:rsid w:val="00874699"/>
    <w:rsid w:val="00882988"/>
    <w:rsid w:val="00883B26"/>
    <w:rsid w:val="00884261"/>
    <w:rsid w:val="008874BA"/>
    <w:rsid w:val="00890265"/>
    <w:rsid w:val="00890D57"/>
    <w:rsid w:val="0089186E"/>
    <w:rsid w:val="0089256F"/>
    <w:rsid w:val="00892588"/>
    <w:rsid w:val="008942B5"/>
    <w:rsid w:val="0089558F"/>
    <w:rsid w:val="00895F09"/>
    <w:rsid w:val="008A06CF"/>
    <w:rsid w:val="008A242C"/>
    <w:rsid w:val="008A35AE"/>
    <w:rsid w:val="008B0312"/>
    <w:rsid w:val="008B5579"/>
    <w:rsid w:val="008C39E6"/>
    <w:rsid w:val="008C430C"/>
    <w:rsid w:val="008C6EB5"/>
    <w:rsid w:val="008D0750"/>
    <w:rsid w:val="008D2AE7"/>
    <w:rsid w:val="008D2F44"/>
    <w:rsid w:val="008D452A"/>
    <w:rsid w:val="008E2AF8"/>
    <w:rsid w:val="008E4C75"/>
    <w:rsid w:val="008E56AE"/>
    <w:rsid w:val="008E70BE"/>
    <w:rsid w:val="008F1843"/>
    <w:rsid w:val="008F30BD"/>
    <w:rsid w:val="008F327F"/>
    <w:rsid w:val="00900F54"/>
    <w:rsid w:val="009066B1"/>
    <w:rsid w:val="00906B2C"/>
    <w:rsid w:val="00910EE7"/>
    <w:rsid w:val="0091127E"/>
    <w:rsid w:val="009137BB"/>
    <w:rsid w:val="00913F61"/>
    <w:rsid w:val="009147DC"/>
    <w:rsid w:val="00924A60"/>
    <w:rsid w:val="009265B7"/>
    <w:rsid w:val="00926E79"/>
    <w:rsid w:val="0093570E"/>
    <w:rsid w:val="00947603"/>
    <w:rsid w:val="009507D0"/>
    <w:rsid w:val="00955E3B"/>
    <w:rsid w:val="00956C6C"/>
    <w:rsid w:val="00956D45"/>
    <w:rsid w:val="0097233F"/>
    <w:rsid w:val="00973BFD"/>
    <w:rsid w:val="00981862"/>
    <w:rsid w:val="009835D2"/>
    <w:rsid w:val="009868CE"/>
    <w:rsid w:val="0098770E"/>
    <w:rsid w:val="009909B1"/>
    <w:rsid w:val="00991F4B"/>
    <w:rsid w:val="00992BEA"/>
    <w:rsid w:val="009A0B9A"/>
    <w:rsid w:val="009A0EFD"/>
    <w:rsid w:val="009A1413"/>
    <w:rsid w:val="009A1571"/>
    <w:rsid w:val="009A15B8"/>
    <w:rsid w:val="009A2734"/>
    <w:rsid w:val="009A6BE9"/>
    <w:rsid w:val="009A7A59"/>
    <w:rsid w:val="009B0B15"/>
    <w:rsid w:val="009B17DE"/>
    <w:rsid w:val="009B2408"/>
    <w:rsid w:val="009B3D15"/>
    <w:rsid w:val="009C37E3"/>
    <w:rsid w:val="009C6BF2"/>
    <w:rsid w:val="009D15BB"/>
    <w:rsid w:val="009D1F83"/>
    <w:rsid w:val="009D4284"/>
    <w:rsid w:val="009D44A3"/>
    <w:rsid w:val="009D4A57"/>
    <w:rsid w:val="009D5BA8"/>
    <w:rsid w:val="009D70F0"/>
    <w:rsid w:val="009E3E8F"/>
    <w:rsid w:val="009E57D8"/>
    <w:rsid w:val="009F3B27"/>
    <w:rsid w:val="009F4B1D"/>
    <w:rsid w:val="009F5617"/>
    <w:rsid w:val="00A012C3"/>
    <w:rsid w:val="00A02BE4"/>
    <w:rsid w:val="00A047B2"/>
    <w:rsid w:val="00A05B0A"/>
    <w:rsid w:val="00A118B5"/>
    <w:rsid w:val="00A12C1E"/>
    <w:rsid w:val="00A152C3"/>
    <w:rsid w:val="00A17416"/>
    <w:rsid w:val="00A220B7"/>
    <w:rsid w:val="00A23624"/>
    <w:rsid w:val="00A23840"/>
    <w:rsid w:val="00A242D1"/>
    <w:rsid w:val="00A24E9C"/>
    <w:rsid w:val="00A255F0"/>
    <w:rsid w:val="00A271CD"/>
    <w:rsid w:val="00A31C99"/>
    <w:rsid w:val="00A40677"/>
    <w:rsid w:val="00A43A9A"/>
    <w:rsid w:val="00A45CD6"/>
    <w:rsid w:val="00A47269"/>
    <w:rsid w:val="00A4753B"/>
    <w:rsid w:val="00A47B07"/>
    <w:rsid w:val="00A51350"/>
    <w:rsid w:val="00A51655"/>
    <w:rsid w:val="00A52CC9"/>
    <w:rsid w:val="00A53CAC"/>
    <w:rsid w:val="00A54D87"/>
    <w:rsid w:val="00A55399"/>
    <w:rsid w:val="00A55E1F"/>
    <w:rsid w:val="00A56C01"/>
    <w:rsid w:val="00A578EC"/>
    <w:rsid w:val="00A618D6"/>
    <w:rsid w:val="00A626F3"/>
    <w:rsid w:val="00A704EA"/>
    <w:rsid w:val="00A73D7D"/>
    <w:rsid w:val="00A75A7C"/>
    <w:rsid w:val="00A81E60"/>
    <w:rsid w:val="00A83D19"/>
    <w:rsid w:val="00A84A07"/>
    <w:rsid w:val="00A868EE"/>
    <w:rsid w:val="00A9222E"/>
    <w:rsid w:val="00A94F9E"/>
    <w:rsid w:val="00A97C14"/>
    <w:rsid w:val="00AA248A"/>
    <w:rsid w:val="00AA27C4"/>
    <w:rsid w:val="00AA2EDC"/>
    <w:rsid w:val="00AA31AF"/>
    <w:rsid w:val="00AB0DAF"/>
    <w:rsid w:val="00AC171F"/>
    <w:rsid w:val="00AC2872"/>
    <w:rsid w:val="00AC4314"/>
    <w:rsid w:val="00AC4628"/>
    <w:rsid w:val="00AC73B5"/>
    <w:rsid w:val="00AD0917"/>
    <w:rsid w:val="00AD38CD"/>
    <w:rsid w:val="00AD3981"/>
    <w:rsid w:val="00AD4F57"/>
    <w:rsid w:val="00AD7BD5"/>
    <w:rsid w:val="00AE14C9"/>
    <w:rsid w:val="00AE296F"/>
    <w:rsid w:val="00AE53A6"/>
    <w:rsid w:val="00AE7C70"/>
    <w:rsid w:val="00AF2CB3"/>
    <w:rsid w:val="00AF2F60"/>
    <w:rsid w:val="00AF43B8"/>
    <w:rsid w:val="00AF5008"/>
    <w:rsid w:val="00AF6522"/>
    <w:rsid w:val="00AF69E1"/>
    <w:rsid w:val="00AF7720"/>
    <w:rsid w:val="00B01262"/>
    <w:rsid w:val="00B0356C"/>
    <w:rsid w:val="00B05137"/>
    <w:rsid w:val="00B073F5"/>
    <w:rsid w:val="00B1386F"/>
    <w:rsid w:val="00B14678"/>
    <w:rsid w:val="00B17511"/>
    <w:rsid w:val="00B1789D"/>
    <w:rsid w:val="00B223AD"/>
    <w:rsid w:val="00B24931"/>
    <w:rsid w:val="00B25B05"/>
    <w:rsid w:val="00B25DAD"/>
    <w:rsid w:val="00B3049E"/>
    <w:rsid w:val="00B35A96"/>
    <w:rsid w:val="00B4138C"/>
    <w:rsid w:val="00B418D0"/>
    <w:rsid w:val="00B44A01"/>
    <w:rsid w:val="00B52447"/>
    <w:rsid w:val="00B53145"/>
    <w:rsid w:val="00B53312"/>
    <w:rsid w:val="00B60A20"/>
    <w:rsid w:val="00B61A93"/>
    <w:rsid w:val="00B66B97"/>
    <w:rsid w:val="00B73042"/>
    <w:rsid w:val="00B732E0"/>
    <w:rsid w:val="00B752AA"/>
    <w:rsid w:val="00B76012"/>
    <w:rsid w:val="00B7687F"/>
    <w:rsid w:val="00B76EFC"/>
    <w:rsid w:val="00B8057D"/>
    <w:rsid w:val="00B80DBF"/>
    <w:rsid w:val="00B82369"/>
    <w:rsid w:val="00B87808"/>
    <w:rsid w:val="00B87FB2"/>
    <w:rsid w:val="00B902F5"/>
    <w:rsid w:val="00B9339E"/>
    <w:rsid w:val="00B951F8"/>
    <w:rsid w:val="00B974D0"/>
    <w:rsid w:val="00BA1FB0"/>
    <w:rsid w:val="00BA2C7E"/>
    <w:rsid w:val="00BA7045"/>
    <w:rsid w:val="00BB5A93"/>
    <w:rsid w:val="00BB5E91"/>
    <w:rsid w:val="00BB60C2"/>
    <w:rsid w:val="00BB74BD"/>
    <w:rsid w:val="00BC10DB"/>
    <w:rsid w:val="00BC1B04"/>
    <w:rsid w:val="00BC1D1B"/>
    <w:rsid w:val="00BC4599"/>
    <w:rsid w:val="00BD08EC"/>
    <w:rsid w:val="00BD16F2"/>
    <w:rsid w:val="00BD34D7"/>
    <w:rsid w:val="00BE024B"/>
    <w:rsid w:val="00BE2076"/>
    <w:rsid w:val="00BE4DCB"/>
    <w:rsid w:val="00BE5C17"/>
    <w:rsid w:val="00BE7939"/>
    <w:rsid w:val="00BE7E06"/>
    <w:rsid w:val="00BF050E"/>
    <w:rsid w:val="00BF0CD9"/>
    <w:rsid w:val="00BF24AE"/>
    <w:rsid w:val="00BF2D6C"/>
    <w:rsid w:val="00BF65FE"/>
    <w:rsid w:val="00C00139"/>
    <w:rsid w:val="00C024A8"/>
    <w:rsid w:val="00C05261"/>
    <w:rsid w:val="00C07786"/>
    <w:rsid w:val="00C07ABB"/>
    <w:rsid w:val="00C123A4"/>
    <w:rsid w:val="00C14B70"/>
    <w:rsid w:val="00C17083"/>
    <w:rsid w:val="00C21D10"/>
    <w:rsid w:val="00C32BF8"/>
    <w:rsid w:val="00C33E67"/>
    <w:rsid w:val="00C3709F"/>
    <w:rsid w:val="00C42AA3"/>
    <w:rsid w:val="00C42C0E"/>
    <w:rsid w:val="00C43B3A"/>
    <w:rsid w:val="00C50504"/>
    <w:rsid w:val="00C526DF"/>
    <w:rsid w:val="00C527B7"/>
    <w:rsid w:val="00C61562"/>
    <w:rsid w:val="00C6352A"/>
    <w:rsid w:val="00C635BF"/>
    <w:rsid w:val="00C6729F"/>
    <w:rsid w:val="00C711BD"/>
    <w:rsid w:val="00C7350E"/>
    <w:rsid w:val="00C73BE9"/>
    <w:rsid w:val="00C77457"/>
    <w:rsid w:val="00C85D12"/>
    <w:rsid w:val="00C870A6"/>
    <w:rsid w:val="00C87A11"/>
    <w:rsid w:val="00C87B59"/>
    <w:rsid w:val="00C909D3"/>
    <w:rsid w:val="00C9361B"/>
    <w:rsid w:val="00C96DE5"/>
    <w:rsid w:val="00C978F8"/>
    <w:rsid w:val="00CA2DAA"/>
    <w:rsid w:val="00CA5A48"/>
    <w:rsid w:val="00CB0C08"/>
    <w:rsid w:val="00CC241E"/>
    <w:rsid w:val="00CC3223"/>
    <w:rsid w:val="00CC41B3"/>
    <w:rsid w:val="00CC4DE7"/>
    <w:rsid w:val="00CC7481"/>
    <w:rsid w:val="00CD27FC"/>
    <w:rsid w:val="00CD3EEF"/>
    <w:rsid w:val="00CE265D"/>
    <w:rsid w:val="00CE2EB4"/>
    <w:rsid w:val="00CE7F42"/>
    <w:rsid w:val="00CF0D20"/>
    <w:rsid w:val="00CF1101"/>
    <w:rsid w:val="00CF117F"/>
    <w:rsid w:val="00CF3AF8"/>
    <w:rsid w:val="00CF5DD2"/>
    <w:rsid w:val="00CF674C"/>
    <w:rsid w:val="00CF7DF6"/>
    <w:rsid w:val="00D0090C"/>
    <w:rsid w:val="00D01E87"/>
    <w:rsid w:val="00D03B02"/>
    <w:rsid w:val="00D0768A"/>
    <w:rsid w:val="00D07842"/>
    <w:rsid w:val="00D10C9F"/>
    <w:rsid w:val="00D1207A"/>
    <w:rsid w:val="00D23EB6"/>
    <w:rsid w:val="00D2404B"/>
    <w:rsid w:val="00D24759"/>
    <w:rsid w:val="00D25301"/>
    <w:rsid w:val="00D31178"/>
    <w:rsid w:val="00D316B9"/>
    <w:rsid w:val="00D34526"/>
    <w:rsid w:val="00D415A4"/>
    <w:rsid w:val="00D41E5C"/>
    <w:rsid w:val="00D4258B"/>
    <w:rsid w:val="00D42731"/>
    <w:rsid w:val="00D44456"/>
    <w:rsid w:val="00D547D6"/>
    <w:rsid w:val="00D5480C"/>
    <w:rsid w:val="00D623C6"/>
    <w:rsid w:val="00D63A5F"/>
    <w:rsid w:val="00D656FC"/>
    <w:rsid w:val="00D72C66"/>
    <w:rsid w:val="00D74240"/>
    <w:rsid w:val="00D74A91"/>
    <w:rsid w:val="00D75D79"/>
    <w:rsid w:val="00D76E94"/>
    <w:rsid w:val="00D830D1"/>
    <w:rsid w:val="00D84737"/>
    <w:rsid w:val="00D8487E"/>
    <w:rsid w:val="00D84D36"/>
    <w:rsid w:val="00D93E46"/>
    <w:rsid w:val="00DA08DA"/>
    <w:rsid w:val="00DA37C8"/>
    <w:rsid w:val="00DA643D"/>
    <w:rsid w:val="00DA697B"/>
    <w:rsid w:val="00DA6AE7"/>
    <w:rsid w:val="00DA6D91"/>
    <w:rsid w:val="00DB1F4C"/>
    <w:rsid w:val="00DB275C"/>
    <w:rsid w:val="00DB6126"/>
    <w:rsid w:val="00DC1CCA"/>
    <w:rsid w:val="00DC2D8C"/>
    <w:rsid w:val="00DC6418"/>
    <w:rsid w:val="00DC74B1"/>
    <w:rsid w:val="00DD0390"/>
    <w:rsid w:val="00DD2390"/>
    <w:rsid w:val="00DD23AA"/>
    <w:rsid w:val="00DD3B86"/>
    <w:rsid w:val="00DE5B81"/>
    <w:rsid w:val="00DF0C34"/>
    <w:rsid w:val="00DF1873"/>
    <w:rsid w:val="00DF25A7"/>
    <w:rsid w:val="00DF552A"/>
    <w:rsid w:val="00DF721A"/>
    <w:rsid w:val="00DF72C7"/>
    <w:rsid w:val="00E00BEA"/>
    <w:rsid w:val="00E00CEE"/>
    <w:rsid w:val="00E01424"/>
    <w:rsid w:val="00E06660"/>
    <w:rsid w:val="00E0777C"/>
    <w:rsid w:val="00E11D0D"/>
    <w:rsid w:val="00E11D4F"/>
    <w:rsid w:val="00E22AE4"/>
    <w:rsid w:val="00E27BC1"/>
    <w:rsid w:val="00E332B4"/>
    <w:rsid w:val="00E3632E"/>
    <w:rsid w:val="00E366D0"/>
    <w:rsid w:val="00E3758E"/>
    <w:rsid w:val="00E44E91"/>
    <w:rsid w:val="00E452E7"/>
    <w:rsid w:val="00E47C2D"/>
    <w:rsid w:val="00E5223F"/>
    <w:rsid w:val="00E52978"/>
    <w:rsid w:val="00E56DD7"/>
    <w:rsid w:val="00E62620"/>
    <w:rsid w:val="00E638AC"/>
    <w:rsid w:val="00E64C4D"/>
    <w:rsid w:val="00E6666C"/>
    <w:rsid w:val="00E67CFD"/>
    <w:rsid w:val="00E733F0"/>
    <w:rsid w:val="00E73671"/>
    <w:rsid w:val="00E7592D"/>
    <w:rsid w:val="00E77B0C"/>
    <w:rsid w:val="00E84CE9"/>
    <w:rsid w:val="00E92755"/>
    <w:rsid w:val="00E9288C"/>
    <w:rsid w:val="00E9637A"/>
    <w:rsid w:val="00E97EBE"/>
    <w:rsid w:val="00EA052D"/>
    <w:rsid w:val="00EA059B"/>
    <w:rsid w:val="00EA21C9"/>
    <w:rsid w:val="00EA27EF"/>
    <w:rsid w:val="00EA3782"/>
    <w:rsid w:val="00EA4269"/>
    <w:rsid w:val="00EB60D5"/>
    <w:rsid w:val="00EB618C"/>
    <w:rsid w:val="00EC195E"/>
    <w:rsid w:val="00EC43F6"/>
    <w:rsid w:val="00ED03ED"/>
    <w:rsid w:val="00ED15F2"/>
    <w:rsid w:val="00ED1881"/>
    <w:rsid w:val="00EE0921"/>
    <w:rsid w:val="00EF557F"/>
    <w:rsid w:val="00EF5E9C"/>
    <w:rsid w:val="00EF5EEA"/>
    <w:rsid w:val="00EF6D77"/>
    <w:rsid w:val="00F00E77"/>
    <w:rsid w:val="00F025E3"/>
    <w:rsid w:val="00F03767"/>
    <w:rsid w:val="00F0437F"/>
    <w:rsid w:val="00F05A5F"/>
    <w:rsid w:val="00F13C12"/>
    <w:rsid w:val="00F1506C"/>
    <w:rsid w:val="00F1673D"/>
    <w:rsid w:val="00F2368E"/>
    <w:rsid w:val="00F271A5"/>
    <w:rsid w:val="00F27BDE"/>
    <w:rsid w:val="00F31957"/>
    <w:rsid w:val="00F31EB9"/>
    <w:rsid w:val="00F33A24"/>
    <w:rsid w:val="00F360A9"/>
    <w:rsid w:val="00F36ED1"/>
    <w:rsid w:val="00F40E6C"/>
    <w:rsid w:val="00F412AF"/>
    <w:rsid w:val="00F515AF"/>
    <w:rsid w:val="00F73609"/>
    <w:rsid w:val="00F751F0"/>
    <w:rsid w:val="00F811E8"/>
    <w:rsid w:val="00F82F40"/>
    <w:rsid w:val="00F8694D"/>
    <w:rsid w:val="00F900FD"/>
    <w:rsid w:val="00F93F7C"/>
    <w:rsid w:val="00FA5761"/>
    <w:rsid w:val="00FB4390"/>
    <w:rsid w:val="00FB5DEA"/>
    <w:rsid w:val="00FB62D9"/>
    <w:rsid w:val="00FB7A46"/>
    <w:rsid w:val="00FC12D6"/>
    <w:rsid w:val="00FC515A"/>
    <w:rsid w:val="00FC70E5"/>
    <w:rsid w:val="00FD1AE0"/>
    <w:rsid w:val="00FD3A90"/>
    <w:rsid w:val="00FD7EB5"/>
    <w:rsid w:val="00FE10FA"/>
    <w:rsid w:val="00FE49FE"/>
    <w:rsid w:val="00FE54F3"/>
    <w:rsid w:val="00FF0147"/>
    <w:rsid w:val="00FF18EC"/>
    <w:rsid w:val="00FF328B"/>
    <w:rsid w:val="00FF32F3"/>
    <w:rsid w:val="00FF615E"/>
    <w:rsid w:val="00FF7AF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FF3178"/>
  <w15:docId w15:val="{F634980E-765E-44A7-8FCC-2B1170810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981"/>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3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line="276" w:lineRule="auto"/>
      <w:ind w:left="720"/>
      <w:contextualSpacing/>
    </w:pPr>
    <w:rPr>
      <w:rFonts w:ascii="Calibri" w:eastAsia="Calibri" w:hAnsi="Calibri" w:cs="Times New Roman"/>
      <w:sz w:val="22"/>
      <w:szCs w:val="22"/>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hyperlink" Target="http://www.pasto.gov.co/%20tramites%20y%20servicios/"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14</Pages>
  <Words>3262</Words>
  <Characters>17942</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RedeS</dc:creator>
  <cp:lastModifiedBy>Marc</cp:lastModifiedBy>
  <cp:revision>3</cp:revision>
  <cp:lastPrinted>2019-05-05T22:11:00Z</cp:lastPrinted>
  <dcterms:created xsi:type="dcterms:W3CDTF">2019-05-07T00:14:00Z</dcterms:created>
  <dcterms:modified xsi:type="dcterms:W3CDTF">2019-05-07T03:27:00Z</dcterms:modified>
</cp:coreProperties>
</file>